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F8" w:rsidRPr="000F07F8" w:rsidRDefault="000F07F8" w:rsidP="000F07F8">
      <w:pPr>
        <w:jc w:val="center"/>
      </w:pPr>
      <w:bookmarkStart w:id="0" w:name="_GoBack"/>
      <w:bookmarkEnd w:id="0"/>
    </w:p>
    <w:p w:rsidR="002F5F2A" w:rsidRDefault="00302039" w:rsidP="000F07F8">
      <w:r w:rsidRPr="00302039">
        <w:rPr>
          <w:b/>
          <w:color w:val="0000FF"/>
        </w:rPr>
        <w:t>OVERVIEW:</w:t>
      </w:r>
      <w:r>
        <w:rPr>
          <w:b/>
        </w:rPr>
        <w:t xml:space="preserve"> </w:t>
      </w:r>
      <w:r w:rsidR="00F64B6B">
        <w:t xml:space="preserve">  </w:t>
      </w:r>
      <w:r w:rsidR="000F07F8" w:rsidRPr="000F07F8">
        <w:t>Occasionally classes are offered</w:t>
      </w:r>
      <w:r w:rsidR="000F07F8">
        <w:t xml:space="preserve"> </w:t>
      </w:r>
      <w:r w:rsidR="000F07F8" w:rsidRPr="000F07F8">
        <w:t>that do not fall with</w:t>
      </w:r>
      <w:r w:rsidR="002F5F2A">
        <w:t>in the</w:t>
      </w:r>
      <w:r w:rsidR="00765451">
        <w:t xml:space="preserve"> established terms as defined by the college’s</w:t>
      </w:r>
      <w:r w:rsidR="000F07F8" w:rsidRPr="000F07F8">
        <w:t xml:space="preserve"> </w:t>
      </w:r>
      <w:r w:rsidR="000F07F8">
        <w:t xml:space="preserve">academic calendar.  </w:t>
      </w:r>
      <w:r w:rsidR="002F5F2A">
        <w:t>These class</w:t>
      </w:r>
      <w:r w:rsidR="00765451">
        <w:t xml:space="preserve">es are defined as crossing </w:t>
      </w:r>
      <w:r w:rsidR="002F5F2A">
        <w:t>terms. These guidelines are designed to ensure that the FTE is awarded to the appropriate term.  In this way, we can ac</w:t>
      </w:r>
      <w:r w:rsidR="00510FF0">
        <w:t xml:space="preserve">curately </w:t>
      </w:r>
      <w:r w:rsidR="002F5F2A">
        <w:t>determine benefits, step increases, 60% FTE, Preferences and other practices that are impacted by FTE.</w:t>
      </w:r>
    </w:p>
    <w:p w:rsidR="002F5F2A" w:rsidRDefault="002F5F2A" w:rsidP="000F07F8"/>
    <w:p w:rsidR="00765451" w:rsidRDefault="002F5F2A" w:rsidP="000F07F8">
      <w:r>
        <w:t>C</w:t>
      </w:r>
      <w:r w:rsidR="000F07F8">
        <w:t>lasses</w:t>
      </w:r>
      <w:r>
        <w:t xml:space="preserve"> that cross terms</w:t>
      </w:r>
      <w:r w:rsidR="000F07F8">
        <w:t xml:space="preserve"> are generally offered by the </w:t>
      </w:r>
      <w:r w:rsidR="00F64B6B">
        <w:t>Public Safety Center</w:t>
      </w:r>
      <w:r>
        <w:t xml:space="preserve">, </w:t>
      </w:r>
      <w:r w:rsidR="00765451">
        <w:t xml:space="preserve">The </w:t>
      </w:r>
      <w:r>
        <w:t>Training Source</w:t>
      </w:r>
      <w:r w:rsidR="00F64B6B">
        <w:t xml:space="preserve"> and UCD.  When these classes are taught by instructors that are hired by Los Rios, a TCS is generated.  </w:t>
      </w:r>
    </w:p>
    <w:p w:rsidR="00765451" w:rsidRDefault="00765451" w:rsidP="000F07F8"/>
    <w:p w:rsidR="00544C14" w:rsidRDefault="00765451" w:rsidP="000F07F8">
      <w:r w:rsidRPr="00765451">
        <w:rPr>
          <w:b/>
          <w:color w:val="0000FF"/>
        </w:rPr>
        <w:t>PURPOSE:</w:t>
      </w:r>
      <w:r w:rsidRPr="00765451">
        <w:rPr>
          <w:color w:val="0000FF"/>
        </w:rPr>
        <w:t xml:space="preserve">  </w:t>
      </w:r>
      <w:r w:rsidR="00544C14">
        <w:t xml:space="preserve">The purpose of this document is to describe procedures for processing TCS assignments that cross terms for those that have a good </w:t>
      </w:r>
      <w:r>
        <w:t>understanding of processing TCS</w:t>
      </w:r>
      <w:r w:rsidR="00544C14">
        <w:t xml:space="preserve">s.  </w:t>
      </w:r>
    </w:p>
    <w:p w:rsidR="00544C14" w:rsidRDefault="00544C14" w:rsidP="000F07F8"/>
    <w:p w:rsidR="000F07F8" w:rsidRDefault="00F64B6B" w:rsidP="000F07F8">
      <w:r>
        <w:t>This document will describe:</w:t>
      </w:r>
    </w:p>
    <w:p w:rsidR="00F64B6B" w:rsidRDefault="009623F0" w:rsidP="00F64B6B">
      <w:pPr>
        <w:numPr>
          <w:ilvl w:val="0"/>
          <w:numId w:val="1"/>
        </w:numPr>
      </w:pPr>
      <w:r>
        <w:t>Charac</w:t>
      </w:r>
      <w:r w:rsidR="00765451">
        <w:t>teristics of Classes that cross t</w:t>
      </w:r>
      <w:r>
        <w:t xml:space="preserve">erms </w:t>
      </w:r>
    </w:p>
    <w:p w:rsidR="00F64B6B" w:rsidRDefault="00376F36" w:rsidP="00F64B6B">
      <w:pPr>
        <w:numPr>
          <w:ilvl w:val="0"/>
          <w:numId w:val="1"/>
        </w:numPr>
      </w:pPr>
      <w:r>
        <w:t xml:space="preserve">Inputting into PeopleSoft classes that </w:t>
      </w:r>
      <w:r w:rsidR="009623F0">
        <w:t>cross term</w:t>
      </w:r>
      <w:r>
        <w:t>s</w:t>
      </w:r>
    </w:p>
    <w:p w:rsidR="00F64B6B" w:rsidRDefault="009623F0" w:rsidP="00F64B6B">
      <w:pPr>
        <w:numPr>
          <w:ilvl w:val="0"/>
          <w:numId w:val="1"/>
        </w:numPr>
      </w:pPr>
      <w:r>
        <w:t xml:space="preserve">Processing </w:t>
      </w:r>
      <w:r w:rsidR="00765451">
        <w:t>TCS</w:t>
      </w:r>
      <w:r w:rsidR="00F64B6B">
        <w:t>s that cross terms</w:t>
      </w:r>
    </w:p>
    <w:p w:rsidR="00F64B6B" w:rsidRDefault="009623F0" w:rsidP="00F64B6B">
      <w:pPr>
        <w:numPr>
          <w:ilvl w:val="0"/>
          <w:numId w:val="1"/>
        </w:numPr>
      </w:pPr>
      <w:r>
        <w:t>Hiring Cross Term Classes</w:t>
      </w:r>
    </w:p>
    <w:p w:rsidR="00F64B6B" w:rsidRDefault="00F64B6B" w:rsidP="00F64B6B"/>
    <w:p w:rsidR="00F64B6B" w:rsidRPr="00302039" w:rsidRDefault="00302039" w:rsidP="00F64B6B">
      <w:pPr>
        <w:rPr>
          <w:b/>
          <w:color w:val="0000FF"/>
        </w:rPr>
      </w:pPr>
      <w:r w:rsidRPr="00302039">
        <w:rPr>
          <w:b/>
          <w:color w:val="0000FF"/>
        </w:rPr>
        <w:t xml:space="preserve">I    </w:t>
      </w:r>
      <w:r w:rsidR="00FB1326">
        <w:rPr>
          <w:b/>
          <w:color w:val="0000FF"/>
        </w:rPr>
        <w:t>Wh</w:t>
      </w:r>
      <w:r w:rsidR="00765451">
        <w:rPr>
          <w:b/>
          <w:color w:val="0000FF"/>
        </w:rPr>
        <w:t xml:space="preserve">en Do Classes/Assignments Cross </w:t>
      </w:r>
      <w:r w:rsidR="00FB1326">
        <w:rPr>
          <w:b/>
          <w:color w:val="0000FF"/>
        </w:rPr>
        <w:t>Terms</w:t>
      </w:r>
      <w:r w:rsidR="00F64B6B" w:rsidRPr="00302039">
        <w:rPr>
          <w:b/>
          <w:color w:val="0000FF"/>
        </w:rPr>
        <w:t xml:space="preserve">? </w:t>
      </w:r>
    </w:p>
    <w:p w:rsidR="00F64B6B" w:rsidRDefault="00F64B6B" w:rsidP="00F64B6B">
      <w:pPr>
        <w:rPr>
          <w:b/>
        </w:rPr>
      </w:pPr>
    </w:p>
    <w:p w:rsidR="00F64B6B" w:rsidRDefault="00902D25" w:rsidP="00F64B6B">
      <w:r>
        <w:t>These rules apply to adjunct and overload assignments that are support</w:t>
      </w:r>
      <w:r w:rsidR="00765451">
        <w:t>ed</w:t>
      </w:r>
      <w:r>
        <w:t xml:space="preserve"> by a TCS agreement.  The </w:t>
      </w:r>
      <w:r w:rsidR="00F64B6B">
        <w:t>rules to determine by semester if a class crosses terms</w:t>
      </w:r>
      <w:r>
        <w:t xml:space="preserve"> are described by term in the following</w:t>
      </w:r>
      <w:r w:rsidR="00F64B6B">
        <w:t>:</w:t>
      </w:r>
    </w:p>
    <w:p w:rsidR="00F64B6B" w:rsidRDefault="00F64B6B" w:rsidP="00F64B6B"/>
    <w:p w:rsidR="00F64B6B" w:rsidRDefault="00F64B6B" w:rsidP="00F64B6B">
      <w:r w:rsidRPr="009E4A9A">
        <w:rPr>
          <w:b/>
          <w:u w:val="single"/>
        </w:rPr>
        <w:t>Fall:</w:t>
      </w:r>
      <w:r>
        <w:t xml:space="preserve">  Fall term assignment</w:t>
      </w:r>
      <w:r w:rsidR="00902D25">
        <w:t>s</w:t>
      </w:r>
      <w:r>
        <w:t xml:space="preserve"> beginning on or after the first instructional improvement day (flex) and end prior to January 1</w:t>
      </w:r>
      <w:r w:rsidRPr="00F64B6B">
        <w:rPr>
          <w:vertAlign w:val="superscript"/>
        </w:rPr>
        <w:t>st</w:t>
      </w:r>
      <w:r>
        <w:t xml:space="preserve">.  </w:t>
      </w:r>
    </w:p>
    <w:p w:rsidR="00F64B6B" w:rsidRDefault="00F64B6B" w:rsidP="00F64B6B"/>
    <w:p w:rsidR="002B1783" w:rsidRDefault="00CD4432" w:rsidP="002B1783">
      <w:r>
        <w:t>Any portion</w:t>
      </w:r>
      <w:r w:rsidR="002B1783">
        <w:t xml:space="preserve"> of the assignment that occurs </w:t>
      </w:r>
      <w:r w:rsidR="00942E99">
        <w:t>before the Fall First Instructional Improvement Day</w:t>
      </w:r>
      <w:r w:rsidR="002B1783">
        <w:t xml:space="preserve"> will be computed on a TCS for the summer term.</w:t>
      </w:r>
    </w:p>
    <w:p w:rsidR="002B1783" w:rsidRDefault="002B1783" w:rsidP="00F64B6B"/>
    <w:p w:rsidR="009E4A9A" w:rsidRDefault="00F64B6B" w:rsidP="00F64B6B">
      <w:r>
        <w:t xml:space="preserve">Any portion of the assignment that occurs </w:t>
      </w:r>
      <w:r w:rsidR="00942E99">
        <w:t xml:space="preserve">on or </w:t>
      </w:r>
      <w:r>
        <w:t>after January 1</w:t>
      </w:r>
      <w:r w:rsidRPr="00F64B6B">
        <w:rPr>
          <w:vertAlign w:val="superscript"/>
        </w:rPr>
        <w:t>st</w:t>
      </w:r>
      <w:r>
        <w:t xml:space="preserve"> will be computed on a TCS for the</w:t>
      </w:r>
      <w:r w:rsidR="00765451">
        <w:t xml:space="preserve"> s</w:t>
      </w:r>
      <w:r>
        <w:t xml:space="preserve">pring term.  </w:t>
      </w:r>
    </w:p>
    <w:p w:rsidR="00902D25" w:rsidRDefault="00902D25" w:rsidP="00F64B6B"/>
    <w:p w:rsidR="00F64B6B" w:rsidRDefault="00902D25" w:rsidP="00F64B6B">
      <w:r w:rsidRPr="00902D25">
        <w:rPr>
          <w:b/>
          <w:u w:val="single"/>
        </w:rPr>
        <w:t>Spring:</w:t>
      </w:r>
      <w:r>
        <w:t xml:space="preserve">  </w:t>
      </w:r>
      <w:r w:rsidR="00F64B6B">
        <w:t xml:space="preserve">  </w:t>
      </w:r>
      <w:r>
        <w:t>Spring term assignments begin on or after January 1</w:t>
      </w:r>
      <w:r w:rsidRPr="00902D25">
        <w:rPr>
          <w:vertAlign w:val="superscript"/>
        </w:rPr>
        <w:t>st</w:t>
      </w:r>
      <w:r>
        <w:t xml:space="preserve"> and e</w:t>
      </w:r>
      <w:r w:rsidR="00765451">
        <w:t xml:space="preserve">nd before the first day of </w:t>
      </w:r>
      <w:r w:rsidR="006C14FB">
        <w:t>instruction for the</w:t>
      </w:r>
      <w:r w:rsidR="00765451">
        <w:t xml:space="preserve"> s</w:t>
      </w:r>
      <w:r>
        <w:t xml:space="preserve">ummer term </w:t>
      </w:r>
    </w:p>
    <w:p w:rsidR="00902D25" w:rsidRDefault="00902D25" w:rsidP="00F64B6B"/>
    <w:p w:rsidR="00902D25" w:rsidRDefault="00902D25" w:rsidP="00F64B6B">
      <w:r>
        <w:t>Any portion of the assignment that occurs before January 1</w:t>
      </w:r>
      <w:r w:rsidRPr="00902D25">
        <w:rPr>
          <w:vertAlign w:val="superscript"/>
        </w:rPr>
        <w:t>st</w:t>
      </w:r>
      <w:r>
        <w:t xml:space="preserve"> will be</w:t>
      </w:r>
      <w:r w:rsidR="00765451">
        <w:t xml:space="preserve"> computed on a TCS for the f</w:t>
      </w:r>
      <w:r>
        <w:t xml:space="preserve">all term. </w:t>
      </w:r>
    </w:p>
    <w:p w:rsidR="002B1783" w:rsidRDefault="002B1783" w:rsidP="00F64B6B"/>
    <w:p w:rsidR="002B1783" w:rsidRDefault="002B1783" w:rsidP="00F64B6B">
      <w:r>
        <w:t>Any port</w:t>
      </w:r>
      <w:r w:rsidR="00CD4432">
        <w:t>ion</w:t>
      </w:r>
      <w:r>
        <w:t xml:space="preserve"> of the assignment that occurs</w:t>
      </w:r>
      <w:r w:rsidR="00CD4432">
        <w:t xml:space="preserve"> on or</w:t>
      </w:r>
      <w:r w:rsidR="006C14FB">
        <w:t xml:space="preserve"> after the First D</w:t>
      </w:r>
      <w:r w:rsidR="00765451">
        <w:t xml:space="preserve">ay of the </w:t>
      </w:r>
      <w:r w:rsidR="006C14FB">
        <w:t>S</w:t>
      </w:r>
      <w:r>
        <w:t xml:space="preserve">ummer </w:t>
      </w:r>
      <w:r w:rsidR="006C14FB">
        <w:t xml:space="preserve">Instruction Begin Date </w:t>
      </w:r>
      <w:r>
        <w:t>will be computed on a TCS for the summer term.</w:t>
      </w:r>
    </w:p>
    <w:p w:rsidR="006D43C7" w:rsidRDefault="006D43C7" w:rsidP="00F64B6B"/>
    <w:p w:rsidR="001D0A77" w:rsidRDefault="006D43C7" w:rsidP="00F64B6B">
      <w:r w:rsidRPr="001D0A77">
        <w:rPr>
          <w:b/>
          <w:u w:val="single"/>
        </w:rPr>
        <w:lastRenderedPageBreak/>
        <w:t>Summer:</w:t>
      </w:r>
      <w:r>
        <w:t xml:space="preserve">  Summer term assignments b</w:t>
      </w:r>
      <w:r w:rsidR="00765451">
        <w:t>egin</w:t>
      </w:r>
      <w:r w:rsidR="008D641D">
        <w:t xml:space="preserve"> on the</w:t>
      </w:r>
      <w:r w:rsidR="00765451">
        <w:t xml:space="preserve"> </w:t>
      </w:r>
      <w:r w:rsidR="002405EB">
        <w:t xml:space="preserve">Summer </w:t>
      </w:r>
      <w:r w:rsidR="008D641D">
        <w:t>Inst</w:t>
      </w:r>
      <w:r w:rsidR="002405EB">
        <w:t>ruction Begin D</w:t>
      </w:r>
      <w:r w:rsidR="008D641D">
        <w:t xml:space="preserve">ate described on the Academic Calendar and </w:t>
      </w:r>
      <w:r>
        <w:t>end be</w:t>
      </w:r>
      <w:r w:rsidR="00765451">
        <w:t xml:space="preserve">fore the </w:t>
      </w:r>
      <w:r w:rsidR="002405EB">
        <w:t>First Instructional Improvement D</w:t>
      </w:r>
      <w:r w:rsidR="008D641D">
        <w:t xml:space="preserve">ay (flex) </w:t>
      </w:r>
      <w:r w:rsidR="00765451">
        <w:t>of the f</w:t>
      </w:r>
      <w:r>
        <w:t xml:space="preserve">all term.  </w:t>
      </w:r>
    </w:p>
    <w:p w:rsidR="00CD4432" w:rsidRDefault="00CD4432" w:rsidP="00F64B6B"/>
    <w:p w:rsidR="00090F01" w:rsidRDefault="002405EB" w:rsidP="001D0A77">
      <w:r>
        <w:t>When a class begins after the Last Semester D</w:t>
      </w:r>
      <w:r w:rsidR="00090F01">
        <w:t xml:space="preserve">ay of spring, the assignment will be </w:t>
      </w:r>
      <w:r w:rsidR="001D0A77">
        <w:t xml:space="preserve">computed on a TCS for the </w:t>
      </w:r>
      <w:r w:rsidR="00090F01">
        <w:t xml:space="preserve">summer </w:t>
      </w:r>
      <w:r w:rsidR="001D0A77">
        <w:t>term.</w:t>
      </w:r>
    </w:p>
    <w:p w:rsidR="001D0A77" w:rsidRDefault="00090F01" w:rsidP="001D0A77">
      <w:r>
        <w:t>When a class begins within the spring term and ends before the first day of the summer term</w:t>
      </w:r>
      <w:r w:rsidR="00E36679">
        <w:t>,</w:t>
      </w:r>
      <w:r>
        <w:t xml:space="preserve"> </w:t>
      </w:r>
      <w:r w:rsidR="000068FB">
        <w:t xml:space="preserve">the assignment </w:t>
      </w:r>
      <w:r>
        <w:t>will be computed on a TCS for the spring term.</w:t>
      </w:r>
    </w:p>
    <w:p w:rsidR="001D0A77" w:rsidRDefault="001D0A77" w:rsidP="001D0A77">
      <w:r>
        <w:t>Any port</w:t>
      </w:r>
      <w:r w:rsidR="00CD4432">
        <w:t>ion</w:t>
      </w:r>
      <w:r>
        <w:t xml:space="preserve"> of the assignment that occ</w:t>
      </w:r>
      <w:r w:rsidR="002405EB">
        <w:t>urs after the First Instructional Improvement D</w:t>
      </w:r>
      <w:r w:rsidR="00765451">
        <w:t>ay of the f</w:t>
      </w:r>
      <w:r>
        <w:t>all term wil</w:t>
      </w:r>
      <w:r w:rsidR="00765451">
        <w:t>l be computed on a TCS for the f</w:t>
      </w:r>
      <w:r>
        <w:t>all term.</w:t>
      </w:r>
    </w:p>
    <w:p w:rsidR="00230DA6" w:rsidRDefault="00230DA6" w:rsidP="001D0A77"/>
    <w:p w:rsidR="00230DA6" w:rsidRDefault="00230DA6" w:rsidP="00230DA6">
      <w:r>
        <w:t xml:space="preserve">Note:  </w:t>
      </w:r>
      <w:r w:rsidR="00E36679">
        <w:t>The key to remember is that if the class begins in the spring term and ends before summer session begins, it is a spring semester class; if the class begins after the end of spring semester but before the beginning of summer session, it is considered a summer assignment.</w:t>
      </w:r>
      <w:r>
        <w:t xml:space="preserve"> </w:t>
      </w:r>
    </w:p>
    <w:p w:rsidR="00230DA6" w:rsidRDefault="00230DA6" w:rsidP="001D0A77"/>
    <w:p w:rsidR="00FB1326" w:rsidRPr="00230DA6" w:rsidRDefault="00510FF0" w:rsidP="001D0A77">
      <w:pPr>
        <w:rPr>
          <w:b/>
          <w:color w:val="0000FF"/>
        </w:rPr>
      </w:pPr>
      <w:r>
        <w:br w:type="page"/>
      </w:r>
      <w:r w:rsidR="00FB1326" w:rsidRPr="00230DA6">
        <w:rPr>
          <w:b/>
          <w:color w:val="0000FF"/>
        </w:rPr>
        <w:lastRenderedPageBreak/>
        <w:t xml:space="preserve">II      Inputting Classes </w:t>
      </w:r>
      <w:r w:rsidR="009623F0" w:rsidRPr="00230DA6">
        <w:rPr>
          <w:b/>
          <w:color w:val="0000FF"/>
        </w:rPr>
        <w:t xml:space="preserve">into PeopleSoft </w:t>
      </w:r>
      <w:r w:rsidR="00FB1326" w:rsidRPr="00230DA6">
        <w:rPr>
          <w:b/>
          <w:color w:val="0000FF"/>
        </w:rPr>
        <w:t xml:space="preserve">That Cross Terms </w:t>
      </w:r>
    </w:p>
    <w:p w:rsidR="00FB1326" w:rsidRDefault="00FB1326" w:rsidP="001D0A77"/>
    <w:p w:rsidR="00FB1326" w:rsidRDefault="00765451" w:rsidP="001D0A77">
      <w:r>
        <w:t>There are two methods to assign</w:t>
      </w:r>
      <w:r w:rsidR="00FB1326">
        <w:t xml:space="preserve"> instructor</w:t>
      </w:r>
      <w:r>
        <w:t xml:space="preserve">s to classes </w:t>
      </w:r>
      <w:r w:rsidR="00544C14">
        <w:t>in PeopleSoft that generate a TCS:</w:t>
      </w:r>
      <w:r w:rsidR="00FB1326">
        <w:t xml:space="preserve"> </w:t>
      </w:r>
    </w:p>
    <w:p w:rsidR="00123246" w:rsidRDefault="00FB1326" w:rsidP="001D0A77">
      <w:r>
        <w:tab/>
        <w:t xml:space="preserve">1.  Schedule of Classes:  </w:t>
      </w:r>
      <w:r w:rsidR="00123246">
        <w:t xml:space="preserve">Instructors </w:t>
      </w:r>
      <w:r w:rsidR="00701F9D">
        <w:t>for</w:t>
      </w:r>
      <w:r w:rsidR="00123246">
        <w:t xml:space="preserve"> Meeting Pattern</w:t>
      </w:r>
    </w:p>
    <w:p w:rsidR="00123246" w:rsidRDefault="00765451" w:rsidP="00123246">
      <w:pPr>
        <w:ind w:left="720" w:firstLine="720"/>
      </w:pPr>
      <w:r>
        <w:t>By term, college</w:t>
      </w:r>
      <w:r w:rsidR="00FB1326">
        <w:t xml:space="preserve"> and class</w:t>
      </w:r>
    </w:p>
    <w:p w:rsidR="00123246" w:rsidRDefault="00FB1326" w:rsidP="00123246">
      <w:pPr>
        <w:numPr>
          <w:ilvl w:val="0"/>
          <w:numId w:val="2"/>
        </w:numPr>
      </w:pPr>
      <w:r>
        <w:t xml:space="preserve">Term Workload:  By </w:t>
      </w:r>
      <w:r w:rsidR="00123246">
        <w:t>Employee (</w:t>
      </w:r>
      <w:r>
        <w:t>emplid</w:t>
      </w:r>
      <w:r w:rsidR="00123246">
        <w:t>)</w:t>
      </w:r>
      <w:r w:rsidR="00765451">
        <w:t xml:space="preserve"> and T</w:t>
      </w:r>
      <w:r>
        <w:t>erm</w:t>
      </w:r>
    </w:p>
    <w:p w:rsidR="00123246" w:rsidRDefault="00123246" w:rsidP="00123246">
      <w:pPr>
        <w:ind w:left="720"/>
      </w:pPr>
    </w:p>
    <w:p w:rsidR="00991738" w:rsidRDefault="00123246" w:rsidP="00123246">
      <w:r>
        <w:t xml:space="preserve">In order for a class to show up on the </w:t>
      </w:r>
      <w:r w:rsidR="00765451">
        <w:t xml:space="preserve">Class </w:t>
      </w:r>
      <w:r>
        <w:t xml:space="preserve">Schedule, it must be input in the Schedule of Classes.  </w:t>
      </w:r>
      <w:r w:rsidR="00991738">
        <w:t xml:space="preserve">Therefore, if the class </w:t>
      </w:r>
      <w:r>
        <w:t xml:space="preserve">is to be listed </w:t>
      </w:r>
      <w:r w:rsidR="00991738">
        <w:t>in the schedule for a specific term, add the course to the Schedule of Classes.  Include the other ‘cross term’ portion in the Term Workload.</w:t>
      </w:r>
    </w:p>
    <w:p w:rsidR="00991738" w:rsidRDefault="00991738" w:rsidP="00123246"/>
    <w:p w:rsidR="00991738" w:rsidRDefault="00991738" w:rsidP="00123246">
      <w:r>
        <w:t xml:space="preserve">Follow the normal process of inputting a class and assigning an instructor on the Schedule of Classes:  The ending and start dates will </w:t>
      </w:r>
      <w:r w:rsidR="002F5F2A">
        <w:t>be the true dates the class will be offered.  (Note:  Dates will be adjusted on the TCS start and end dates).</w:t>
      </w:r>
    </w:p>
    <w:p w:rsidR="00991738" w:rsidRDefault="002F5F2A" w:rsidP="00123246">
      <w:r>
        <w:t>Adjust the Work Load to reflect the correct Assignment FTE% that applies to this term.</w:t>
      </w:r>
    </w:p>
    <w:p w:rsidR="00123246" w:rsidRDefault="006A6D51" w:rsidP="00123246">
      <w:r>
        <w:rPr>
          <w:noProof/>
        </w:rPr>
        <w:drawing>
          <wp:inline distT="0" distB="0" distL="0" distR="0">
            <wp:extent cx="5481955" cy="41103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246">
        <w:t xml:space="preserve"> </w:t>
      </w:r>
    </w:p>
    <w:p w:rsidR="00991738" w:rsidRDefault="00991738" w:rsidP="00123246">
      <w:pPr>
        <w:ind w:left="720"/>
      </w:pPr>
    </w:p>
    <w:p w:rsidR="00544C14" w:rsidRDefault="00544C14" w:rsidP="00991738"/>
    <w:p w:rsidR="00544C14" w:rsidRDefault="00510FF0" w:rsidP="00991738">
      <w:r>
        <w:br w:type="page"/>
      </w:r>
    </w:p>
    <w:p w:rsidR="00544C14" w:rsidRDefault="00544C14" w:rsidP="00991738"/>
    <w:p w:rsidR="00810EAD" w:rsidRDefault="00991738" w:rsidP="00991738">
      <w:r>
        <w:t>Add the other term to the Term Workload</w:t>
      </w:r>
      <w:r w:rsidR="00810EAD">
        <w:t>:</w:t>
      </w:r>
    </w:p>
    <w:p w:rsidR="00230DA6" w:rsidRDefault="00230DA6" w:rsidP="00991738"/>
    <w:p w:rsidR="00230DA6" w:rsidRDefault="00230DA6" w:rsidP="00192961">
      <w:pPr>
        <w:outlineLvl w:val="0"/>
      </w:pPr>
      <w:r w:rsidRPr="00230DA6">
        <w:rPr>
          <w:u w:val="single"/>
        </w:rPr>
        <w:t>Location:</w:t>
      </w:r>
      <w:r>
        <w:t xml:space="preserve">  The </w:t>
      </w:r>
      <w:r w:rsidR="00810EAD">
        <w:t>location</w:t>
      </w:r>
      <w:r>
        <w:t xml:space="preserve"> is the same as the location on the Schedule of Classes.</w:t>
      </w:r>
    </w:p>
    <w:p w:rsidR="00230DA6" w:rsidRDefault="00230DA6" w:rsidP="00991738"/>
    <w:p w:rsidR="00810EAD" w:rsidRDefault="00230DA6" w:rsidP="00991738">
      <w:r w:rsidRPr="00230DA6">
        <w:rPr>
          <w:u w:val="single"/>
        </w:rPr>
        <w:t>Description:</w:t>
      </w:r>
      <w:r>
        <w:t xml:space="preserve">  In the </w:t>
      </w:r>
      <w:r w:rsidR="00810EAD">
        <w:t>Description</w:t>
      </w:r>
      <w:r>
        <w:t xml:space="preserve"> field</w:t>
      </w:r>
      <w:r w:rsidR="00810EAD">
        <w:t xml:space="preserve"> enter the </w:t>
      </w:r>
      <w:r w:rsidR="00810EAD" w:rsidRPr="002405EB">
        <w:rPr>
          <w:b/>
        </w:rPr>
        <w:t>CT, Subject, Catalog Number</w:t>
      </w:r>
      <w:r w:rsidR="00810EAD">
        <w:t xml:space="preserve">, </w:t>
      </w:r>
      <w:r w:rsidR="00701F9D">
        <w:t xml:space="preserve">and </w:t>
      </w:r>
      <w:r w:rsidR="00701F9D" w:rsidRPr="002405EB">
        <w:rPr>
          <w:b/>
        </w:rPr>
        <w:t>Term</w:t>
      </w:r>
      <w:r w:rsidR="00810EAD">
        <w:t xml:space="preserve"> where the Schedule of Classes is assigned.</w:t>
      </w:r>
    </w:p>
    <w:p w:rsidR="00810EAD" w:rsidRDefault="00810EAD" w:rsidP="00991738"/>
    <w:p w:rsidR="00810EAD" w:rsidRDefault="00810EAD" w:rsidP="00991738">
      <w:r w:rsidRPr="00230DA6">
        <w:rPr>
          <w:u w:val="single"/>
        </w:rPr>
        <w:t>For Example:</w:t>
      </w:r>
      <w:r>
        <w:t xml:space="preserve">  CT is for Cross Term, Subject is Math, Catalog Nbr is 300, </w:t>
      </w:r>
      <w:r w:rsidR="00701F9D">
        <w:t>and Term</w:t>
      </w:r>
      <w:r>
        <w:t xml:space="preserve"> is 1069:</w:t>
      </w:r>
    </w:p>
    <w:p w:rsidR="00230DA6" w:rsidRDefault="00810EAD" w:rsidP="00192961">
      <w:pPr>
        <w:outlineLvl w:val="0"/>
        <w:rPr>
          <w:b/>
        </w:rPr>
      </w:pPr>
      <w:r w:rsidRPr="00810EAD">
        <w:rPr>
          <w:b/>
        </w:rPr>
        <w:t>CT, Math, 300, 1069</w:t>
      </w:r>
    </w:p>
    <w:p w:rsidR="00230DA6" w:rsidRDefault="00230DA6" w:rsidP="00991738">
      <w:pPr>
        <w:rPr>
          <w:b/>
        </w:rPr>
      </w:pPr>
    </w:p>
    <w:p w:rsidR="00230DA6" w:rsidRDefault="00230DA6" w:rsidP="00991738">
      <w:r w:rsidRPr="00230DA6">
        <w:rPr>
          <w:u w:val="single"/>
        </w:rPr>
        <w:t>Assign Type</w:t>
      </w:r>
      <w:r>
        <w:t>: there are four assignment types:</w:t>
      </w:r>
    </w:p>
    <w:p w:rsidR="00230DA6" w:rsidRDefault="001D3E7D" w:rsidP="00991738">
      <w:r>
        <w:tab/>
        <w:t>Lab – Reg</w:t>
      </w:r>
      <w:r>
        <w:tab/>
        <w:t xml:space="preserve"> (Lab</w:t>
      </w:r>
      <w:r w:rsidR="00230DA6">
        <w:t>s for Adjunct faculty)</w:t>
      </w:r>
    </w:p>
    <w:p w:rsidR="00230DA6" w:rsidRDefault="00230DA6" w:rsidP="00991738">
      <w:r>
        <w:tab/>
        <w:t>Lec – Reg        (Lecture for Adjunct faculty)</w:t>
      </w:r>
    </w:p>
    <w:p w:rsidR="00230DA6" w:rsidRDefault="00230DA6" w:rsidP="00991738">
      <w:r>
        <w:tab/>
        <w:t>Lab – Ovl        (L</w:t>
      </w:r>
      <w:r w:rsidR="001D3E7D">
        <w:t>ab</w:t>
      </w:r>
      <w:r>
        <w:t>s for Overload assignments)</w:t>
      </w:r>
    </w:p>
    <w:p w:rsidR="00230DA6" w:rsidRDefault="00230DA6" w:rsidP="00991738">
      <w:r>
        <w:tab/>
        <w:t>Lec – Ovl        (Lecture for Overload assignments)</w:t>
      </w:r>
    </w:p>
    <w:p w:rsidR="00230DA6" w:rsidRDefault="00230DA6" w:rsidP="00991738"/>
    <w:p w:rsidR="00230DA6" w:rsidRDefault="00230DA6" w:rsidP="00991738">
      <w:r w:rsidRPr="00230DA6">
        <w:rPr>
          <w:u w:val="single"/>
        </w:rPr>
        <w:t>Work Load:</w:t>
      </w:r>
      <w:r w:rsidR="001D3E7D">
        <w:t xml:space="preserve">  Determine workload according to established procedures</w:t>
      </w:r>
      <w:r>
        <w:t>.  Split the Work Load appropriately between both semesters.  Select the workload that determines the Assignment FTE % most accurately.</w:t>
      </w:r>
    </w:p>
    <w:p w:rsidR="007F2D72" w:rsidRDefault="007F2D72" w:rsidP="00991738"/>
    <w:p w:rsidR="007F2D72" w:rsidRDefault="006A6D51" w:rsidP="00991738">
      <w:r>
        <w:rPr>
          <w:noProof/>
        </w:rPr>
        <w:drawing>
          <wp:inline distT="0" distB="0" distL="0" distR="0">
            <wp:extent cx="5481955" cy="41103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61" w:rsidRDefault="00192961" w:rsidP="00991738">
      <w:r>
        <w:t>Below is the SA Ready TCS</w:t>
      </w:r>
    </w:p>
    <w:p w:rsidR="00192961" w:rsidRDefault="006A6D51" w:rsidP="009917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1562100</wp:posOffset>
                </wp:positionV>
                <wp:extent cx="1943100" cy="342900"/>
                <wp:effectExtent l="9525" t="9525" r="9525" b="952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E0EDE" id="Oval 9" o:spid="_x0000_s1026" style="position:absolute;margin-left:135pt;margin-top:123pt;width:15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" filled="f" strokecolor="blue"/>
            </w:pict>
          </mc:Fallback>
        </mc:AlternateContent>
      </w:r>
      <w:r>
        <w:rPr>
          <w:noProof/>
        </w:rPr>
        <w:drawing>
          <wp:inline distT="0" distB="0" distL="0" distR="0">
            <wp:extent cx="5481955" cy="4110355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EB" w:rsidRDefault="002405EB" w:rsidP="002405EB">
      <w:r>
        <w:t xml:space="preserve">When preparing the TCS include in Special Instructions the Discipline that is on the original TCS.  In this example the original TCS has ‘Mathematics, General’ for the discipline.  </w:t>
      </w:r>
      <w:r w:rsidR="008E0AE9">
        <w:t>This gives HR the information needed to validate Minimum Quals.</w:t>
      </w:r>
    </w:p>
    <w:p w:rsidR="002405EB" w:rsidRDefault="002405EB" w:rsidP="002405EB">
      <w:r>
        <w:t>Enter a comment in Special Instructions: ‘</w:t>
      </w:r>
      <w:r w:rsidRPr="002405EB">
        <w:rPr>
          <w:b/>
        </w:rPr>
        <w:t>Discipline:  Mathematics, General’</w:t>
      </w:r>
      <w:r>
        <w:rPr>
          <w:b/>
        </w:rPr>
        <w:t xml:space="preserve">.  </w:t>
      </w:r>
    </w:p>
    <w:p w:rsidR="009623F0" w:rsidRDefault="009623F0" w:rsidP="00991738"/>
    <w:p w:rsidR="00230DA6" w:rsidRPr="007F2D72" w:rsidRDefault="006A6D51" w:rsidP="008E0AE9">
      <w:pPr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-2419350</wp:posOffset>
                </wp:positionV>
                <wp:extent cx="2286000" cy="2057400"/>
                <wp:effectExtent l="47625" t="47625" r="952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4AFC" id="Line 6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190.5pt" to="279pt,-2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" strokecolor="blue">
                <v:stroke endarrow="block"/>
              </v:line>
            </w:pict>
          </mc:Fallback>
        </mc:AlternateContent>
      </w:r>
      <w:r w:rsidR="009623F0">
        <w:rPr>
          <w:b/>
          <w:color w:val="0000FF"/>
        </w:rPr>
        <w:t>III</w:t>
      </w:r>
      <w:r w:rsidR="009623F0">
        <w:rPr>
          <w:b/>
          <w:color w:val="0000FF"/>
        </w:rPr>
        <w:tab/>
        <w:t xml:space="preserve">Processing a </w:t>
      </w:r>
      <w:r w:rsidR="00230DA6" w:rsidRPr="007F2D72">
        <w:rPr>
          <w:b/>
          <w:color w:val="0000FF"/>
        </w:rPr>
        <w:t xml:space="preserve">TCS </w:t>
      </w:r>
      <w:r w:rsidR="009623F0">
        <w:rPr>
          <w:b/>
          <w:color w:val="0000FF"/>
        </w:rPr>
        <w:t xml:space="preserve">in the SA Work Queue </w:t>
      </w:r>
      <w:r w:rsidR="00230DA6" w:rsidRPr="007F2D72">
        <w:rPr>
          <w:b/>
          <w:color w:val="0000FF"/>
        </w:rPr>
        <w:t xml:space="preserve">that Crosses </w:t>
      </w:r>
      <w:r w:rsidR="001D3E7D">
        <w:rPr>
          <w:b/>
          <w:color w:val="0000FF"/>
        </w:rPr>
        <w:t>Terms</w:t>
      </w:r>
    </w:p>
    <w:p w:rsidR="00597D6D" w:rsidRDefault="00597D6D" w:rsidP="00597D6D">
      <w:pPr>
        <w:ind w:left="-180"/>
      </w:pPr>
    </w:p>
    <w:p w:rsidR="00597D6D" w:rsidRDefault="00597D6D" w:rsidP="00597D6D">
      <w:pPr>
        <w:ind w:left="-180"/>
      </w:pPr>
      <w:r>
        <w:t>A TCS record is created when:</w:t>
      </w:r>
    </w:p>
    <w:p w:rsidR="00597D6D" w:rsidRDefault="00597D6D" w:rsidP="00E27C3C">
      <w:pPr>
        <w:numPr>
          <w:ilvl w:val="0"/>
          <w:numId w:val="4"/>
        </w:numPr>
        <w:tabs>
          <w:tab w:val="clear" w:pos="1440"/>
          <w:tab w:val="num" w:pos="720"/>
        </w:tabs>
        <w:ind w:left="720"/>
      </w:pPr>
      <w:r>
        <w:t xml:space="preserve">An instructor is added to the Schedule of Classes, Instructors </w:t>
      </w:r>
      <w:r w:rsidR="00701F9D">
        <w:t>for</w:t>
      </w:r>
      <w:r>
        <w:t xml:space="preserve"> Meeting Pattern.</w:t>
      </w:r>
    </w:p>
    <w:p w:rsidR="00597D6D" w:rsidRDefault="009D36AD" w:rsidP="00E27C3C">
      <w:pPr>
        <w:numPr>
          <w:ilvl w:val="0"/>
          <w:numId w:val="3"/>
        </w:numPr>
        <w:tabs>
          <w:tab w:val="clear" w:pos="540"/>
          <w:tab w:val="num" w:pos="720"/>
        </w:tabs>
        <w:ind w:left="720"/>
      </w:pPr>
      <w:r>
        <w:t>When a class is added to Term Workload</w:t>
      </w:r>
      <w:r w:rsidR="00E27C3C">
        <w:t xml:space="preserve"> based on the Assignment Type.  The     assignment types listed above will result in a TCS</w:t>
      </w:r>
    </w:p>
    <w:p w:rsidR="00E27C3C" w:rsidRDefault="00E27C3C" w:rsidP="007F2D72">
      <w:pPr>
        <w:ind w:hanging="180"/>
      </w:pPr>
    </w:p>
    <w:p w:rsidR="001D3E7D" w:rsidRDefault="007F2D72" w:rsidP="007F2D72">
      <w:r>
        <w:t xml:space="preserve">The TCS will </w:t>
      </w:r>
      <w:r w:rsidR="005E35DD">
        <w:t>display in</w:t>
      </w:r>
      <w:r>
        <w:t xml:space="preserve"> the SA Work Queue</w:t>
      </w:r>
      <w:r w:rsidR="005E35DD">
        <w:t>,</w:t>
      </w:r>
      <w:r>
        <w:t xml:space="preserve"> </w:t>
      </w:r>
      <w:r w:rsidR="001D3E7D">
        <w:t xml:space="preserve">pending completion </w:t>
      </w:r>
      <w:r>
        <w:t>by the TCS Technician.</w:t>
      </w:r>
    </w:p>
    <w:p w:rsidR="001D3E7D" w:rsidRDefault="007F2D72" w:rsidP="007F2D72">
      <w:r>
        <w:t xml:space="preserve">  </w:t>
      </w:r>
    </w:p>
    <w:p w:rsidR="007F2D72" w:rsidRDefault="001D3E7D" w:rsidP="007F2D72">
      <w:r w:rsidRPr="00192961">
        <w:rPr>
          <w:b/>
        </w:rPr>
        <w:t>Note:</w:t>
      </w:r>
      <w:r>
        <w:t xml:space="preserve">  TCS</w:t>
      </w:r>
      <w:r w:rsidR="007F2D72">
        <w:t>s for any term will not show</w:t>
      </w:r>
      <w:r w:rsidR="005E35DD">
        <w:t>/display</w:t>
      </w:r>
      <w:r w:rsidR="007F2D72">
        <w:t xml:space="preserve"> until the term is opened by </w:t>
      </w:r>
      <w:r>
        <w:t>the college</w:t>
      </w:r>
      <w:r w:rsidR="007F2D72">
        <w:t xml:space="preserve">.  Therefore if a cross term course falls into a future term and the future term has not been </w:t>
      </w:r>
      <w:r w:rsidR="005E35DD">
        <w:t>‘</w:t>
      </w:r>
      <w:r w:rsidR="007F2D72">
        <w:t>open</w:t>
      </w:r>
      <w:r>
        <w:t>ed</w:t>
      </w:r>
      <w:r w:rsidR="005E35DD">
        <w:t>’</w:t>
      </w:r>
      <w:r w:rsidR="007F2D72">
        <w:t xml:space="preserve"> it will not be displayed in the work queue until the </w:t>
      </w:r>
      <w:r>
        <w:t xml:space="preserve">college opens the </w:t>
      </w:r>
      <w:r w:rsidR="007F2D72">
        <w:t>term.</w:t>
      </w:r>
      <w:r w:rsidR="00A2231B">
        <w:t xml:space="preserve"> </w:t>
      </w:r>
    </w:p>
    <w:p w:rsidR="00A2231B" w:rsidRDefault="00A2231B" w:rsidP="007F2D72"/>
    <w:p w:rsidR="005E35DD" w:rsidRDefault="00A2231B" w:rsidP="007F2D72">
      <w:r>
        <w:t>For Example:</w:t>
      </w:r>
      <w:r w:rsidR="009A7902">
        <w:t xml:space="preserve">  If a class is assigned in June</w:t>
      </w:r>
      <w:r>
        <w:t xml:space="preserve"> for the followi</w:t>
      </w:r>
      <w:r w:rsidR="009A7902">
        <w:t>ng fall term (example:  start date in March) and</w:t>
      </w:r>
      <w:r>
        <w:t xml:space="preserve"> it crosses into th</w:t>
      </w:r>
      <w:r w:rsidR="009A7902">
        <w:t>e summer T</w:t>
      </w:r>
      <w:r w:rsidR="00544C14">
        <w:t>erm</w:t>
      </w:r>
      <w:r w:rsidR="009A7902">
        <w:t xml:space="preserve"> (example:  ending date in July)</w:t>
      </w:r>
      <w:r w:rsidR="00544C14">
        <w:t>, the class portion</w:t>
      </w:r>
      <w:r>
        <w:t xml:space="preserve"> assigned</w:t>
      </w:r>
      <w:r w:rsidR="00544C14">
        <w:t xml:space="preserve"> to</w:t>
      </w:r>
      <w:r w:rsidR="009A7902">
        <w:t xml:space="preserve"> the summer t</w:t>
      </w:r>
      <w:r>
        <w:t>erm will not display in the SA Work Qu</w:t>
      </w:r>
      <w:r w:rsidR="009A7902">
        <w:t xml:space="preserve">eue until </w:t>
      </w:r>
      <w:r w:rsidR="009A7902">
        <w:lastRenderedPageBreak/>
        <w:t>the college opens the s</w:t>
      </w:r>
      <w:r>
        <w:t xml:space="preserve">ummer term.  Therefore, </w:t>
      </w:r>
      <w:r w:rsidR="00544C14">
        <w:t>special attention may need to be made by the TCS Technician to ma</w:t>
      </w:r>
      <w:r w:rsidR="009A7902">
        <w:t>nage TCS</w:t>
      </w:r>
      <w:r w:rsidR="00544C14">
        <w:t xml:space="preserve">s </w:t>
      </w:r>
      <w:r>
        <w:t>for future</w:t>
      </w:r>
      <w:r w:rsidR="00544C14">
        <w:t xml:space="preserve"> terms. </w:t>
      </w:r>
    </w:p>
    <w:p w:rsidR="00544C14" w:rsidRDefault="00544C14" w:rsidP="007F2D72"/>
    <w:p w:rsidR="005E35DD" w:rsidRDefault="00510FF0" w:rsidP="007F2D72">
      <w:r>
        <w:t>On the following page</w:t>
      </w:r>
      <w:r w:rsidR="005E35DD">
        <w:t xml:space="preserve"> </w:t>
      </w:r>
      <w:r>
        <w:t>there is a copy of the TCS SA Work Queue</w:t>
      </w:r>
      <w:r w:rsidR="005E35DD">
        <w:t xml:space="preserve">.  </w:t>
      </w:r>
      <w:r w:rsidR="009A7902">
        <w:t xml:space="preserve">Follow established procedures for completing TCS, </w:t>
      </w:r>
      <w:r>
        <w:t>with the following adjustments</w:t>
      </w:r>
      <w:r w:rsidR="005E35DD">
        <w:t>:</w:t>
      </w:r>
    </w:p>
    <w:p w:rsidR="005E35DD" w:rsidRDefault="005E35DD" w:rsidP="007F2D72"/>
    <w:p w:rsidR="005E35DD" w:rsidRDefault="005E35DD" w:rsidP="007F2D72">
      <w:r>
        <w:t>1. FTE:   Adjust the FTE t</w:t>
      </w:r>
      <w:r w:rsidR="009A7902">
        <w:t>o represent the FTE for the current</w:t>
      </w:r>
      <w:r>
        <w:t xml:space="preserve"> term only.</w:t>
      </w:r>
    </w:p>
    <w:p w:rsidR="005E35DD" w:rsidRDefault="005E35DD" w:rsidP="007F2D72">
      <w:r>
        <w:t>2. Payroll Start Date &amp; Payroll End Date:  To b</w:t>
      </w:r>
      <w:r w:rsidR="009A7902">
        <w:t>e inclusive of the current</w:t>
      </w:r>
      <w:r>
        <w:t xml:space="preserve"> term only.</w:t>
      </w:r>
    </w:p>
    <w:p w:rsidR="005E35DD" w:rsidRDefault="005E35DD" w:rsidP="007F2D72">
      <w:r>
        <w:t>3. Special Instructions:</w:t>
      </w:r>
    </w:p>
    <w:p w:rsidR="000604E3" w:rsidRDefault="000604E3" w:rsidP="000604E3">
      <w:r>
        <w:t xml:space="preserve">    Type a note</w:t>
      </w:r>
      <w:r w:rsidR="009A7902">
        <w:t xml:space="preserve"> in Special Instructions</w:t>
      </w:r>
      <w:r>
        <w:t xml:space="preserve"> that states this assignment crosses terms:  </w:t>
      </w:r>
    </w:p>
    <w:p w:rsidR="000604E3" w:rsidRDefault="000604E3" w:rsidP="000604E3">
      <w:r w:rsidRPr="000604E3">
        <w:rPr>
          <w:b/>
        </w:rPr>
        <w:t>Example:</w:t>
      </w:r>
      <w:r w:rsidR="009A7902">
        <w:t xml:space="preserve">  This TCS will cross </w:t>
      </w:r>
      <w:r>
        <w:t>into the next spring term (1073) with .5 FTE.            Endi</w:t>
      </w:r>
      <w:r w:rsidR="002F5F2A">
        <w:t>ng Date will be February 2, 2007</w:t>
      </w:r>
      <w:r>
        <w:t>.</w:t>
      </w:r>
    </w:p>
    <w:p w:rsidR="008C4CAC" w:rsidRDefault="008C4CAC" w:rsidP="000604E3">
      <w:r>
        <w:t>When the next term TCS is worked, another similar note will be entered into Special Instructions related to the first TCS.</w:t>
      </w:r>
    </w:p>
    <w:p w:rsidR="008C4CAC" w:rsidRDefault="008C4CAC" w:rsidP="000604E3">
      <w:r w:rsidRPr="008C4CAC">
        <w:rPr>
          <w:b/>
        </w:rPr>
        <w:t>Example:</w:t>
      </w:r>
      <w:r>
        <w:t xml:space="preserve">  This TCS was a cross over with the previous fall term (1069) with .2 FTE. </w:t>
      </w:r>
    </w:p>
    <w:p w:rsidR="008E0AE9" w:rsidRDefault="008E0AE9" w:rsidP="000604E3">
      <w:r>
        <w:t>Include the discipline in the special instructions that is displayed on the original TCS.</w:t>
      </w:r>
    </w:p>
    <w:p w:rsidR="008E0AE9" w:rsidRDefault="008E0AE9" w:rsidP="008E0AE9">
      <w:r w:rsidRPr="008E0AE9">
        <w:rPr>
          <w:b/>
        </w:rPr>
        <w:t>Example:</w:t>
      </w:r>
      <w:r>
        <w:t xml:space="preserve">  Discipline: Mathematics, General</w:t>
      </w:r>
    </w:p>
    <w:p w:rsidR="000604E3" w:rsidRDefault="000604E3" w:rsidP="000604E3"/>
    <w:p w:rsidR="000604E3" w:rsidRDefault="000604E3" w:rsidP="000604E3">
      <w:r>
        <w:t>The spring term</w:t>
      </w:r>
      <w:r w:rsidR="009A7902">
        <w:t xml:space="preserve"> TCS will be completed</w:t>
      </w:r>
      <w:r>
        <w:t xml:space="preserve"> when the spr</w:t>
      </w:r>
      <w:r w:rsidR="009A7902">
        <w:t>ing term is opened by the college</w:t>
      </w:r>
      <w:r>
        <w:t>.  If b</w:t>
      </w:r>
      <w:r w:rsidR="009A7902">
        <w:t>oth terms are open and both TCS</w:t>
      </w:r>
      <w:r>
        <w:t>s are available to work, work them at the same time.</w:t>
      </w:r>
    </w:p>
    <w:p w:rsidR="005E35DD" w:rsidRDefault="005E35DD" w:rsidP="007F2D72"/>
    <w:p w:rsidR="008C4CAC" w:rsidRPr="008C4CAC" w:rsidRDefault="006738C1" w:rsidP="008C4CAC">
      <w:pPr>
        <w:ind w:left="720" w:hanging="720"/>
        <w:rPr>
          <w:b/>
          <w:color w:val="0000FF"/>
        </w:rPr>
      </w:pPr>
      <w:r>
        <w:rPr>
          <w:b/>
          <w:color w:val="0000FF"/>
        </w:rPr>
        <w:t>IV</w:t>
      </w:r>
      <w:r w:rsidR="008C4CAC" w:rsidRPr="008C4CAC">
        <w:rPr>
          <w:b/>
          <w:color w:val="0000FF"/>
        </w:rPr>
        <w:t xml:space="preserve">    Hiring Cross Term Classes</w:t>
      </w:r>
    </w:p>
    <w:p w:rsidR="008C4CAC" w:rsidRDefault="008C4CAC" w:rsidP="008C4CAC">
      <w:pPr>
        <w:ind w:left="720" w:hanging="720"/>
      </w:pPr>
    </w:p>
    <w:p w:rsidR="008C4CAC" w:rsidRDefault="008C4CAC" w:rsidP="001D0A77">
      <w:r>
        <w:t xml:space="preserve">The HR Work Queue will </w:t>
      </w:r>
      <w:r w:rsidR="006F66E1">
        <w:t xml:space="preserve">continue to </w:t>
      </w:r>
      <w:r>
        <w:t>trigger creating a JOB record.  The TCS will show the correct Payro</w:t>
      </w:r>
      <w:r w:rsidR="009A7902">
        <w:t xml:space="preserve">ll Start and End Dates based </w:t>
      </w:r>
      <w:r>
        <w:t xml:space="preserve">on the TCS Position page.  The FTE will also accurately reflect the FTE for that term.  HR will be </w:t>
      </w:r>
      <w:r w:rsidR="003234F8">
        <w:t xml:space="preserve">notified the job assignment crosses terms by the notes in the Special Instructions.  </w:t>
      </w:r>
      <w:r w:rsidR="006F66E1">
        <w:t>HR will f</w:t>
      </w:r>
      <w:r>
        <w:t>ollow the same pro</w:t>
      </w:r>
      <w:r w:rsidR="003234F8">
        <w:t>cess followed with other TCS</w:t>
      </w:r>
      <w:r>
        <w:t xml:space="preserve">s.  </w:t>
      </w:r>
    </w:p>
    <w:p w:rsidR="00230DA6" w:rsidRDefault="00230DA6" w:rsidP="001D0A77"/>
    <w:p w:rsidR="009E4A9A" w:rsidRDefault="009E4A9A" w:rsidP="00F64B6B"/>
    <w:p w:rsidR="009E4A9A" w:rsidRPr="00F64B6B" w:rsidRDefault="009E4A9A" w:rsidP="00F64B6B"/>
    <w:sectPr w:rsidR="009E4A9A" w:rsidRPr="00F64B6B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5C" w:rsidRDefault="006D5F5C">
      <w:r>
        <w:separator/>
      </w:r>
    </w:p>
  </w:endnote>
  <w:endnote w:type="continuationSeparator" w:id="0">
    <w:p w:rsidR="006D5F5C" w:rsidRDefault="006D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A9" w:rsidRPr="008E0AE9" w:rsidRDefault="00841BA9">
    <w:pPr>
      <w:pStyle w:val="Footer"/>
      <w:rPr>
        <w:sz w:val="20"/>
        <w:szCs w:val="20"/>
      </w:rPr>
    </w:pPr>
    <w:r w:rsidRPr="008E0AE9">
      <w:rPr>
        <w:sz w:val="20"/>
        <w:szCs w:val="20"/>
      </w:rPr>
      <w:t>9/27/2006</w:t>
    </w:r>
    <w:r w:rsidRPr="008E0AE9">
      <w:rPr>
        <w:sz w:val="20"/>
        <w:szCs w:val="20"/>
      </w:rPr>
      <w:tab/>
    </w:r>
    <w:r w:rsidRPr="008E0AE9">
      <w:rPr>
        <w:sz w:val="20"/>
        <w:szCs w:val="20"/>
      </w:rPr>
      <w:tab/>
      <w:t>Prepared by: Cindy G</w:t>
    </w:r>
    <w:r>
      <w:rPr>
        <w:sz w:val="20"/>
        <w:szCs w:val="20"/>
      </w:rPr>
      <w:t>onzales</w:t>
    </w:r>
  </w:p>
  <w:p w:rsidR="00841BA9" w:rsidRPr="008E0AE9" w:rsidRDefault="00841BA9">
    <w:pPr>
      <w:pStyle w:val="Footer"/>
      <w:rPr>
        <w:sz w:val="20"/>
        <w:szCs w:val="20"/>
      </w:rPr>
    </w:pPr>
    <w:r w:rsidRPr="008E0AE9">
      <w:rPr>
        <w:sz w:val="20"/>
        <w:szCs w:val="20"/>
      </w:rPr>
      <w:t>Updated:  4/20/2007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D5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A6D51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5C" w:rsidRDefault="006D5F5C">
      <w:r>
        <w:separator/>
      </w:r>
    </w:p>
  </w:footnote>
  <w:footnote w:type="continuationSeparator" w:id="0">
    <w:p w:rsidR="006D5F5C" w:rsidRDefault="006D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A9" w:rsidRDefault="00841BA9" w:rsidP="007357FD">
    <w:pPr>
      <w:jc w:val="center"/>
      <w:rPr>
        <w:b/>
        <w:u w:val="single"/>
      </w:rPr>
    </w:pPr>
    <w:r w:rsidRPr="00F64B6B">
      <w:rPr>
        <w:b/>
        <w:u w:val="single"/>
      </w:rPr>
      <w:t>TCS’</w:t>
    </w:r>
    <w:r>
      <w:rPr>
        <w:b/>
        <w:u w:val="single"/>
      </w:rPr>
      <w:t>s THAT CROSS OVER TERMS</w:t>
    </w:r>
  </w:p>
  <w:p w:rsidR="00841BA9" w:rsidRDefault="00841BA9" w:rsidP="007357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18A"/>
    <w:multiLevelType w:val="hybridMultilevel"/>
    <w:tmpl w:val="854C4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23618AB"/>
    <w:multiLevelType w:val="hybridMultilevel"/>
    <w:tmpl w:val="0C521B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D549E"/>
    <w:multiLevelType w:val="hybridMultilevel"/>
    <w:tmpl w:val="69C65292"/>
    <w:lvl w:ilvl="0" w:tplc="E83E24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BD374C"/>
    <w:multiLevelType w:val="hybridMultilevel"/>
    <w:tmpl w:val="518AB3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F8"/>
    <w:rsid w:val="000068FB"/>
    <w:rsid w:val="000604E3"/>
    <w:rsid w:val="00090F01"/>
    <w:rsid w:val="000E3121"/>
    <w:rsid w:val="000F07F8"/>
    <w:rsid w:val="00123246"/>
    <w:rsid w:val="00192961"/>
    <w:rsid w:val="001D0A77"/>
    <w:rsid w:val="001D3E7D"/>
    <w:rsid w:val="001F2087"/>
    <w:rsid w:val="00211FBE"/>
    <w:rsid w:val="00230DA6"/>
    <w:rsid w:val="002405EB"/>
    <w:rsid w:val="002B1783"/>
    <w:rsid w:val="002F5F2A"/>
    <w:rsid w:val="00302039"/>
    <w:rsid w:val="003234F8"/>
    <w:rsid w:val="00363763"/>
    <w:rsid w:val="00376F36"/>
    <w:rsid w:val="003869B9"/>
    <w:rsid w:val="00510FF0"/>
    <w:rsid w:val="00521C6E"/>
    <w:rsid w:val="00534824"/>
    <w:rsid w:val="00536ADA"/>
    <w:rsid w:val="00544C14"/>
    <w:rsid w:val="0054682E"/>
    <w:rsid w:val="00567CA3"/>
    <w:rsid w:val="00597D6D"/>
    <w:rsid w:val="005E35DD"/>
    <w:rsid w:val="005F3A13"/>
    <w:rsid w:val="006738C1"/>
    <w:rsid w:val="006A6D51"/>
    <w:rsid w:val="006C14FB"/>
    <w:rsid w:val="006D43C7"/>
    <w:rsid w:val="006D5F5C"/>
    <w:rsid w:val="006F23A9"/>
    <w:rsid w:val="006F66E1"/>
    <w:rsid w:val="00701F9D"/>
    <w:rsid w:val="007357FD"/>
    <w:rsid w:val="00765451"/>
    <w:rsid w:val="007F2D72"/>
    <w:rsid w:val="00810EAD"/>
    <w:rsid w:val="00814BBD"/>
    <w:rsid w:val="00841BA9"/>
    <w:rsid w:val="008C4CAC"/>
    <w:rsid w:val="008D641D"/>
    <w:rsid w:val="008E0AE9"/>
    <w:rsid w:val="00902D25"/>
    <w:rsid w:val="00942E99"/>
    <w:rsid w:val="009623F0"/>
    <w:rsid w:val="00991738"/>
    <w:rsid w:val="009A7902"/>
    <w:rsid w:val="009B1C3C"/>
    <w:rsid w:val="009D36AD"/>
    <w:rsid w:val="009E4A9A"/>
    <w:rsid w:val="00A2231B"/>
    <w:rsid w:val="00B70624"/>
    <w:rsid w:val="00CC16CD"/>
    <w:rsid w:val="00CD4432"/>
    <w:rsid w:val="00D04408"/>
    <w:rsid w:val="00D07C02"/>
    <w:rsid w:val="00DB6923"/>
    <w:rsid w:val="00E27C3C"/>
    <w:rsid w:val="00E36679"/>
    <w:rsid w:val="00F64B6B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D4289E-CA90-614C-8A33-46423A04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0A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57F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92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E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TCS’s THAT CROSS OVER TERMS</vt:lpstr>
    </vt:vector>
  </TitlesOfParts>
  <Company>Los Rios ITD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TCS’s THAT CROSS OVER TERMS</dc:title>
  <dc:creator>garretc</dc:creator>
  <cp:lastModifiedBy>Harman, Katrina</cp:lastModifiedBy>
  <cp:revision>2</cp:revision>
  <cp:lastPrinted>2006-09-25T17:16:00Z</cp:lastPrinted>
  <dcterms:created xsi:type="dcterms:W3CDTF">2019-09-04T22:33:00Z</dcterms:created>
  <dcterms:modified xsi:type="dcterms:W3CDTF">2019-09-04T22:33:00Z</dcterms:modified>
</cp:coreProperties>
</file>