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6DCC" w14:textId="61387B08" w:rsidR="0064426F" w:rsidRPr="001C1188" w:rsidRDefault="0064426F" w:rsidP="0064426F">
      <w:pPr>
        <w:pStyle w:val="AgendaHeading"/>
        <w:spacing w:after="0" w:line="240" w:lineRule="auto"/>
        <w:rPr>
          <w:rFonts w:ascii="Tw Cen MT" w:hAnsi="Tw Cen MT"/>
        </w:rPr>
      </w:pPr>
      <w:r>
        <w:rPr>
          <w:rFonts w:ascii="Tw Cen MT" w:hAnsi="Tw Cen MT"/>
        </w:rPr>
        <w:t>Minutes</w:t>
      </w:r>
    </w:p>
    <w:p w14:paraId="420F0540" w14:textId="77777777" w:rsidR="0064426F" w:rsidRDefault="0064426F" w:rsidP="0064426F">
      <w:pPr>
        <w:rPr>
          <w:rFonts w:ascii="Tw Cen MT" w:hAnsi="Tw Cen MT"/>
        </w:rPr>
      </w:pPr>
    </w:p>
    <w:p w14:paraId="55492F6E" w14:textId="77777777" w:rsidR="0064426F" w:rsidRPr="00FF38E1" w:rsidRDefault="0064426F" w:rsidP="0064426F">
      <w:pPr>
        <w:rPr>
          <w:b/>
          <w:sz w:val="28"/>
          <w:szCs w:val="28"/>
        </w:rPr>
      </w:pPr>
      <w:r w:rsidRPr="00FF38E1">
        <w:rPr>
          <w:b/>
          <w:sz w:val="28"/>
          <w:szCs w:val="28"/>
        </w:rPr>
        <w:t>International Education Committee</w:t>
      </w:r>
    </w:p>
    <w:p w14:paraId="73AD7E3A" w14:textId="4CB9A65D" w:rsidR="0064426F" w:rsidRPr="00FF38E1" w:rsidRDefault="0064426F" w:rsidP="0064426F">
      <w:pPr>
        <w:rPr>
          <w:sz w:val="28"/>
          <w:szCs w:val="28"/>
        </w:rPr>
      </w:pPr>
      <w:r>
        <w:rPr>
          <w:sz w:val="28"/>
          <w:szCs w:val="28"/>
        </w:rPr>
        <w:t xml:space="preserve">Thursday </w:t>
      </w:r>
      <w:r w:rsidR="00930D59">
        <w:rPr>
          <w:sz w:val="28"/>
          <w:szCs w:val="28"/>
        </w:rPr>
        <w:t>October 10, 2024</w:t>
      </w:r>
    </w:p>
    <w:p w14:paraId="61D06D28" w14:textId="062CB125" w:rsidR="0064426F" w:rsidRPr="00FF38E1" w:rsidRDefault="0064426F" w:rsidP="0064426F">
      <w:pPr>
        <w:rPr>
          <w:sz w:val="28"/>
          <w:szCs w:val="28"/>
        </w:rPr>
      </w:pPr>
      <w:r>
        <w:rPr>
          <w:sz w:val="28"/>
          <w:szCs w:val="28"/>
        </w:rPr>
        <w:t xml:space="preserve">3:30 to </w:t>
      </w:r>
      <w:r w:rsidR="00930D59">
        <w:rPr>
          <w:sz w:val="28"/>
          <w:szCs w:val="28"/>
        </w:rPr>
        <w:t>5:00</w:t>
      </w:r>
      <w:r w:rsidRPr="00FF38E1">
        <w:rPr>
          <w:sz w:val="28"/>
          <w:szCs w:val="28"/>
        </w:rPr>
        <w:t xml:space="preserve"> pm</w:t>
      </w:r>
    </w:p>
    <w:p w14:paraId="13F87B90" w14:textId="77777777" w:rsidR="0064426F" w:rsidRPr="00FF38E1" w:rsidRDefault="0064426F" w:rsidP="0064426F">
      <w:pPr>
        <w:rPr>
          <w:sz w:val="28"/>
          <w:szCs w:val="28"/>
        </w:rPr>
      </w:pPr>
    </w:p>
    <w:p w14:paraId="3EA90998" w14:textId="77777777" w:rsidR="0064426F" w:rsidRPr="00464546" w:rsidRDefault="0064426F" w:rsidP="0064426F">
      <w:pPr>
        <w:rPr>
          <w:rFonts w:cstheme="minorHAnsi"/>
          <w:b/>
          <w:sz w:val="24"/>
          <w:szCs w:val="24"/>
        </w:rPr>
      </w:pPr>
      <w:r w:rsidRPr="00464546">
        <w:rPr>
          <w:rFonts w:cstheme="minorHAnsi"/>
          <w:b/>
          <w:sz w:val="24"/>
          <w:szCs w:val="24"/>
        </w:rPr>
        <w:t>Attendees: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9"/>
        <w:gridCol w:w="4449"/>
      </w:tblGrid>
      <w:tr w:rsidR="0064426F" w:rsidRPr="00D34291" w14:paraId="683F164F" w14:textId="77777777" w:rsidTr="001C3621">
        <w:trPr>
          <w:trHeight w:val="1557"/>
        </w:trPr>
        <w:tc>
          <w:tcPr>
            <w:tcW w:w="4449" w:type="dxa"/>
          </w:tcPr>
          <w:p w14:paraId="75E1F497" w14:textId="1AA8C3EB" w:rsidR="0064426F" w:rsidRPr="00D34291" w:rsidRDefault="00930D59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Frank Kobayashi</w:t>
            </w:r>
            <w:r w:rsidR="0064426F" w:rsidRPr="00D34291">
              <w:rPr>
                <w:rFonts w:cstheme="minorHAnsi"/>
                <w:sz w:val="24"/>
                <w:szCs w:val="24"/>
              </w:rPr>
              <w:t xml:space="preserve"> – Co Chair</w:t>
            </w:r>
          </w:p>
          <w:p w14:paraId="78714607" w14:textId="646EB182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Richard Mowrer – Co Chair</w:t>
            </w:r>
            <w:r w:rsidR="00D07ACC">
              <w:rPr>
                <w:rFonts w:cstheme="minorHAnsi"/>
                <w:sz w:val="24"/>
                <w:szCs w:val="24"/>
              </w:rPr>
              <w:t xml:space="preserve"> -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E5E95">
              <w:rPr>
                <w:rFonts w:cstheme="minorHAnsi"/>
                <w:sz w:val="24"/>
                <w:szCs w:val="24"/>
              </w:rPr>
              <w:t>FLC</w:t>
            </w:r>
          </w:p>
          <w:p w14:paraId="2C988071" w14:textId="77777777" w:rsidR="0064426F" w:rsidRPr="00D34291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 xml:space="preserve">Riad Bahhur – SCC </w:t>
            </w:r>
          </w:p>
          <w:p w14:paraId="78973F66" w14:textId="1D01A874" w:rsidR="0064426F" w:rsidRDefault="0064426F" w:rsidP="001C3621">
            <w:pPr>
              <w:rPr>
                <w:rFonts w:cstheme="minorHAnsi"/>
                <w:sz w:val="24"/>
                <w:szCs w:val="24"/>
              </w:rPr>
            </w:pPr>
            <w:r w:rsidRPr="00D34291">
              <w:rPr>
                <w:rFonts w:cstheme="minorHAnsi"/>
                <w:sz w:val="24"/>
                <w:szCs w:val="24"/>
              </w:rPr>
              <w:t>Deb</w:t>
            </w:r>
            <w:r w:rsidR="00E60F58">
              <w:rPr>
                <w:rFonts w:cstheme="minorHAnsi"/>
                <w:sz w:val="24"/>
                <w:szCs w:val="24"/>
              </w:rPr>
              <w:t>i</w:t>
            </w:r>
            <w:r w:rsidRPr="00D34291">
              <w:rPr>
                <w:rFonts w:cstheme="minorHAnsi"/>
                <w:sz w:val="24"/>
                <w:szCs w:val="24"/>
              </w:rPr>
              <w:t xml:space="preserve"> Worth </w:t>
            </w:r>
            <w:r>
              <w:rPr>
                <w:rFonts w:cstheme="minorHAnsi"/>
                <w:sz w:val="24"/>
                <w:szCs w:val="24"/>
              </w:rPr>
              <w:t>–</w:t>
            </w:r>
            <w:r w:rsidRPr="00D34291">
              <w:rPr>
                <w:rFonts w:cstheme="minorHAnsi"/>
                <w:sz w:val="24"/>
                <w:szCs w:val="24"/>
              </w:rPr>
              <w:t xml:space="preserve"> FLC</w:t>
            </w:r>
          </w:p>
          <w:p w14:paraId="3DF4BDBC" w14:textId="424482CF" w:rsidR="00DA0471" w:rsidRDefault="00DA0471" w:rsidP="00DA0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Kamau Kinuthia - </w:t>
            </w:r>
            <w:r w:rsidR="008D0C0C">
              <w:rPr>
                <w:rFonts w:cstheme="minorHAnsi"/>
                <w:sz w:val="24"/>
                <w:szCs w:val="24"/>
              </w:rPr>
              <w:t>ARC</w:t>
            </w:r>
          </w:p>
          <w:p w14:paraId="6F0843BD" w14:textId="0BD93DBC" w:rsidR="0096788A" w:rsidRPr="00D34291" w:rsidRDefault="0096788A" w:rsidP="00DA0471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49" w:type="dxa"/>
          </w:tcPr>
          <w:p w14:paraId="09D25B20" w14:textId="1906DDC5" w:rsidR="00F6779A" w:rsidRDefault="00E341E2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Dennis Lee - </w:t>
            </w:r>
            <w:r w:rsidR="00854FE3">
              <w:rPr>
                <w:rFonts w:cstheme="minorHAnsi"/>
                <w:sz w:val="24"/>
                <w:szCs w:val="24"/>
              </w:rPr>
              <w:t>SCC</w:t>
            </w:r>
          </w:p>
          <w:p w14:paraId="286DC872" w14:textId="0DC946D0" w:rsidR="0064426F" w:rsidRPr="00D34291" w:rsidRDefault="003038A8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Alex Kagan - CRC</w:t>
            </w:r>
          </w:p>
          <w:p w14:paraId="223FD550" w14:textId="0FD1A7B1" w:rsidR="0064426F" w:rsidRDefault="00930D59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Holly Piscopo </w:t>
            </w:r>
            <w:r w:rsidR="00E341E2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SCC</w:t>
            </w:r>
          </w:p>
          <w:p w14:paraId="6BAD0611" w14:textId="4A90397A" w:rsidR="00E341E2" w:rsidRDefault="00E341E2" w:rsidP="001C362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Kristina Casper-Den</w:t>
            </w:r>
            <w:r w:rsidR="002B209B">
              <w:rPr>
                <w:rFonts w:cstheme="minorHAnsi"/>
                <w:sz w:val="24"/>
                <w:szCs w:val="24"/>
              </w:rPr>
              <w:t>man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DA0471">
              <w:rPr>
                <w:rFonts w:cstheme="minorHAnsi"/>
                <w:sz w:val="24"/>
                <w:szCs w:val="24"/>
              </w:rPr>
              <w:t>–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7A5E7B">
              <w:rPr>
                <w:rFonts w:cstheme="minorHAnsi"/>
                <w:sz w:val="24"/>
                <w:szCs w:val="24"/>
              </w:rPr>
              <w:t>ARC</w:t>
            </w:r>
          </w:p>
          <w:p w14:paraId="16AF904A" w14:textId="773E455D" w:rsidR="00DA0471" w:rsidRPr="00D34291" w:rsidRDefault="00DC7022" w:rsidP="00DA047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Dennis Lee - SCC</w:t>
            </w:r>
          </w:p>
        </w:tc>
      </w:tr>
    </w:tbl>
    <w:p w14:paraId="00000005" w14:textId="5EAEE4DB" w:rsidR="00E144E0" w:rsidRPr="00DC7022" w:rsidRDefault="00930D59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C7022">
        <w:rPr>
          <w:rFonts w:ascii="Calibri" w:eastAsia="Calibri" w:hAnsi="Calibri" w:cs="Calibri"/>
          <w:b/>
          <w:bCs/>
          <w:sz w:val="24"/>
          <w:szCs w:val="24"/>
        </w:rPr>
        <w:t>Welcome and Introductions</w:t>
      </w:r>
    </w:p>
    <w:p w14:paraId="53C5BD35" w14:textId="77777777" w:rsidR="00930D59" w:rsidRDefault="00930D59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BE958E1" w14:textId="0D9EE09D" w:rsidR="00DC7022" w:rsidRDefault="00930D59" w:rsidP="00DC7022">
      <w:pPr>
        <w:pStyle w:val="ListParagraph"/>
        <w:numPr>
          <w:ilvl w:val="0"/>
          <w:numId w:val="1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C7022">
        <w:rPr>
          <w:rFonts w:ascii="Calibri" w:eastAsia="Calibri" w:hAnsi="Calibri" w:cs="Calibri"/>
          <w:sz w:val="24"/>
          <w:szCs w:val="24"/>
        </w:rPr>
        <w:t xml:space="preserve">Review/Approval of Past Minutes </w:t>
      </w:r>
    </w:p>
    <w:p w14:paraId="50C66925" w14:textId="1BF3AF5C" w:rsidR="00930D59" w:rsidRPr="00DC7022" w:rsidRDefault="00DC7022" w:rsidP="00DC7022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</w:t>
      </w:r>
      <w:r w:rsidR="00E341E2" w:rsidRPr="00DC7022">
        <w:rPr>
          <w:rFonts w:ascii="Calibri" w:eastAsia="Calibri" w:hAnsi="Calibri" w:cs="Calibri"/>
          <w:sz w:val="24"/>
          <w:szCs w:val="24"/>
        </w:rPr>
        <w:t xml:space="preserve">ebruary 8, </w:t>
      </w:r>
      <w:proofErr w:type="gramStart"/>
      <w:r w:rsidR="00E341E2" w:rsidRPr="00DC7022">
        <w:rPr>
          <w:rFonts w:ascii="Calibri" w:eastAsia="Calibri" w:hAnsi="Calibri" w:cs="Calibri"/>
          <w:sz w:val="24"/>
          <w:szCs w:val="24"/>
        </w:rPr>
        <w:t>2024</w:t>
      </w:r>
      <w:proofErr w:type="gramEnd"/>
      <w:r w:rsidR="00E341E2" w:rsidRPr="00DC7022">
        <w:rPr>
          <w:rFonts w:ascii="Calibri" w:eastAsia="Calibri" w:hAnsi="Calibri" w:cs="Calibri"/>
          <w:sz w:val="24"/>
          <w:szCs w:val="24"/>
        </w:rPr>
        <w:t xml:space="preserve"> Minutes</w:t>
      </w:r>
      <w:r>
        <w:rPr>
          <w:rFonts w:ascii="Calibri" w:eastAsia="Calibri" w:hAnsi="Calibri" w:cs="Calibri"/>
          <w:sz w:val="24"/>
          <w:szCs w:val="24"/>
        </w:rPr>
        <w:t xml:space="preserve"> were a</w:t>
      </w:r>
      <w:r w:rsidRPr="00DC7022">
        <w:rPr>
          <w:rFonts w:ascii="Calibri" w:eastAsia="Calibri" w:hAnsi="Calibri" w:cs="Calibri"/>
          <w:sz w:val="24"/>
          <w:szCs w:val="24"/>
        </w:rPr>
        <w:t>pproved</w:t>
      </w:r>
    </w:p>
    <w:p w14:paraId="544BB721" w14:textId="77777777" w:rsidR="00E341E2" w:rsidRDefault="00E341E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2226E3" w14:textId="5B35E478" w:rsidR="00E341E2" w:rsidRPr="00DC7022" w:rsidRDefault="00E341E2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C7022">
        <w:rPr>
          <w:rFonts w:ascii="Calibri" w:eastAsia="Calibri" w:hAnsi="Calibri" w:cs="Calibri"/>
          <w:b/>
          <w:bCs/>
          <w:sz w:val="24"/>
          <w:szCs w:val="24"/>
        </w:rPr>
        <w:t>Updates: College Study Abroad</w:t>
      </w:r>
    </w:p>
    <w:p w14:paraId="2D2D60DC" w14:textId="77777777" w:rsidR="00E341E2" w:rsidRDefault="00E341E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69C7D97" w14:textId="764836A5" w:rsidR="002B209B" w:rsidRDefault="002B209B" w:rsidP="007A5E7B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7A5E7B">
        <w:rPr>
          <w:rFonts w:ascii="Calibri" w:eastAsia="Calibri" w:hAnsi="Calibri" w:cs="Calibri"/>
          <w:sz w:val="24"/>
          <w:szCs w:val="24"/>
        </w:rPr>
        <w:t>SCC</w:t>
      </w:r>
      <w:r w:rsidR="007A5E7B" w:rsidRPr="007A5E7B">
        <w:rPr>
          <w:rFonts w:ascii="Calibri" w:eastAsia="Calibri" w:hAnsi="Calibri" w:cs="Calibri"/>
          <w:sz w:val="24"/>
          <w:szCs w:val="24"/>
        </w:rPr>
        <w:t xml:space="preserve"> </w:t>
      </w:r>
      <w:r w:rsidR="00A36D55">
        <w:rPr>
          <w:rFonts w:ascii="Calibri" w:eastAsia="Calibri" w:hAnsi="Calibri" w:cs="Calibri"/>
          <w:sz w:val="24"/>
          <w:szCs w:val="24"/>
        </w:rPr>
        <w:t xml:space="preserve">- </w:t>
      </w:r>
      <w:r w:rsidR="007A5E7B" w:rsidRPr="007A5E7B">
        <w:rPr>
          <w:rFonts w:ascii="Calibri" w:eastAsia="Calibri" w:hAnsi="Calibri" w:cs="Calibri"/>
          <w:sz w:val="24"/>
          <w:szCs w:val="24"/>
        </w:rPr>
        <w:t xml:space="preserve">Riad reported on </w:t>
      </w:r>
      <w:r w:rsidRPr="007A5E7B">
        <w:rPr>
          <w:rFonts w:ascii="Calibri" w:eastAsia="Calibri" w:hAnsi="Calibri" w:cs="Calibri"/>
          <w:sz w:val="24"/>
          <w:szCs w:val="24"/>
        </w:rPr>
        <w:t xml:space="preserve">Guana study abroad trip. </w:t>
      </w:r>
      <w:r w:rsidR="007A5E7B" w:rsidRPr="007A5E7B">
        <w:rPr>
          <w:rFonts w:ascii="Calibri" w:eastAsia="Calibri" w:hAnsi="Calibri" w:cs="Calibri"/>
          <w:sz w:val="24"/>
          <w:szCs w:val="24"/>
        </w:rPr>
        <w:t>24 students attended the 3-week trip. The students feel like the experience transformed them.</w:t>
      </w:r>
      <w:r w:rsidR="00A36D55" w:rsidRPr="00A36D55">
        <w:rPr>
          <w:rFonts w:ascii="Calibri" w:eastAsia="Calibri" w:hAnsi="Calibri" w:cs="Calibri"/>
          <w:sz w:val="24"/>
          <w:szCs w:val="24"/>
        </w:rPr>
        <w:t xml:space="preserve"> </w:t>
      </w:r>
      <w:r w:rsidR="00A36D55" w:rsidRPr="007A5E7B">
        <w:rPr>
          <w:rFonts w:ascii="Calibri" w:eastAsia="Calibri" w:hAnsi="Calibri" w:cs="Calibri"/>
          <w:sz w:val="24"/>
          <w:szCs w:val="24"/>
        </w:rPr>
        <w:t>The students studied for a full year on the ground learning about South Africa</w:t>
      </w:r>
      <w:r w:rsidR="00A36D55">
        <w:rPr>
          <w:rFonts w:ascii="Calibri" w:eastAsia="Calibri" w:hAnsi="Calibri" w:cs="Calibri"/>
          <w:sz w:val="24"/>
          <w:szCs w:val="24"/>
        </w:rPr>
        <w:t xml:space="preserve"> before the trip</w:t>
      </w:r>
      <w:r w:rsidR="00A36D55" w:rsidRPr="007A5E7B">
        <w:rPr>
          <w:rFonts w:ascii="Calibri" w:eastAsia="Calibri" w:hAnsi="Calibri" w:cs="Calibri"/>
          <w:sz w:val="24"/>
          <w:szCs w:val="24"/>
        </w:rPr>
        <w:t>.</w:t>
      </w:r>
      <w:r w:rsidRPr="007A5E7B">
        <w:rPr>
          <w:rFonts w:ascii="Calibri" w:eastAsia="Calibri" w:hAnsi="Calibri" w:cs="Calibri"/>
          <w:sz w:val="24"/>
          <w:szCs w:val="24"/>
        </w:rPr>
        <w:t xml:space="preserve"> </w:t>
      </w:r>
      <w:r w:rsidR="00D25E42">
        <w:rPr>
          <w:rFonts w:ascii="Calibri" w:eastAsia="Calibri" w:hAnsi="Calibri" w:cs="Calibri"/>
          <w:sz w:val="24"/>
          <w:szCs w:val="24"/>
        </w:rPr>
        <w:t xml:space="preserve">A proposal </w:t>
      </w:r>
      <w:r w:rsidR="00A36D55">
        <w:rPr>
          <w:rFonts w:ascii="Calibri" w:eastAsia="Calibri" w:hAnsi="Calibri" w:cs="Calibri"/>
          <w:sz w:val="24"/>
          <w:szCs w:val="24"/>
        </w:rPr>
        <w:t>for</w:t>
      </w:r>
      <w:r w:rsidR="00A36D55" w:rsidRPr="007A5E7B">
        <w:rPr>
          <w:rFonts w:ascii="Calibri" w:eastAsia="Calibri" w:hAnsi="Calibri" w:cs="Calibri"/>
          <w:sz w:val="24"/>
          <w:szCs w:val="24"/>
        </w:rPr>
        <w:t xml:space="preserve"> a</w:t>
      </w:r>
      <w:r w:rsidRPr="007A5E7B">
        <w:rPr>
          <w:rFonts w:ascii="Calibri" w:eastAsia="Calibri" w:hAnsi="Calibri" w:cs="Calibri"/>
          <w:sz w:val="24"/>
          <w:szCs w:val="24"/>
        </w:rPr>
        <w:t xml:space="preserve"> 2025 trip</w:t>
      </w:r>
      <w:r w:rsidR="007A5E7B" w:rsidRPr="007A5E7B">
        <w:rPr>
          <w:rFonts w:ascii="Calibri" w:eastAsia="Calibri" w:hAnsi="Calibri" w:cs="Calibri"/>
          <w:sz w:val="24"/>
          <w:szCs w:val="24"/>
        </w:rPr>
        <w:t xml:space="preserve"> </w:t>
      </w:r>
      <w:r w:rsidR="00D25E42">
        <w:rPr>
          <w:rFonts w:ascii="Calibri" w:eastAsia="Calibri" w:hAnsi="Calibri" w:cs="Calibri"/>
          <w:sz w:val="24"/>
          <w:szCs w:val="24"/>
        </w:rPr>
        <w:t>is in the process</w:t>
      </w:r>
      <w:r w:rsidR="00221294">
        <w:rPr>
          <w:rFonts w:ascii="Calibri" w:eastAsia="Calibri" w:hAnsi="Calibri" w:cs="Calibri"/>
          <w:sz w:val="24"/>
          <w:szCs w:val="24"/>
        </w:rPr>
        <w:t>.</w:t>
      </w:r>
      <w:r w:rsidR="007A5E7B">
        <w:rPr>
          <w:rFonts w:ascii="Calibri" w:eastAsia="Calibri" w:hAnsi="Calibri" w:cs="Calibri"/>
          <w:sz w:val="24"/>
          <w:szCs w:val="24"/>
        </w:rPr>
        <w:t xml:space="preserve"> </w:t>
      </w:r>
      <w:r w:rsidR="007A5E7B" w:rsidRPr="007A5E7B">
        <w:rPr>
          <w:rFonts w:ascii="Calibri" w:eastAsia="Calibri" w:hAnsi="Calibri" w:cs="Calibri"/>
          <w:sz w:val="24"/>
          <w:szCs w:val="24"/>
        </w:rPr>
        <w:t>Riad will bring photos to</w:t>
      </w:r>
      <w:r w:rsidR="007A5E7B">
        <w:rPr>
          <w:rFonts w:ascii="Calibri" w:eastAsia="Calibri" w:hAnsi="Calibri" w:cs="Calibri"/>
          <w:sz w:val="24"/>
          <w:szCs w:val="24"/>
        </w:rPr>
        <w:t xml:space="preserve"> the</w:t>
      </w:r>
      <w:r w:rsidR="007A5E7B" w:rsidRPr="007A5E7B">
        <w:rPr>
          <w:rFonts w:ascii="Calibri" w:eastAsia="Calibri" w:hAnsi="Calibri" w:cs="Calibri"/>
          <w:sz w:val="24"/>
          <w:szCs w:val="24"/>
        </w:rPr>
        <w:t xml:space="preserve"> next meeting to share</w:t>
      </w:r>
      <w:r w:rsidR="007A5E7B">
        <w:rPr>
          <w:rFonts w:ascii="Calibri" w:eastAsia="Calibri" w:hAnsi="Calibri" w:cs="Calibri"/>
          <w:sz w:val="24"/>
          <w:szCs w:val="24"/>
        </w:rPr>
        <w:t xml:space="preserve"> with the group.</w:t>
      </w:r>
    </w:p>
    <w:p w14:paraId="5D523C76" w14:textId="77777777" w:rsidR="00D25E42" w:rsidRPr="001A4933" w:rsidRDefault="00D25E42" w:rsidP="001A4933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4CDF31A" w14:textId="143DB673" w:rsidR="004C01BB" w:rsidRPr="009305D1" w:rsidRDefault="005F6EC4" w:rsidP="004C01BB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9305D1">
        <w:rPr>
          <w:rFonts w:ascii="Calibri" w:eastAsia="Calibri" w:hAnsi="Calibri" w:cs="Calibri"/>
          <w:sz w:val="24"/>
          <w:szCs w:val="24"/>
        </w:rPr>
        <w:t xml:space="preserve">FLC – </w:t>
      </w:r>
      <w:r w:rsidR="00854FE3" w:rsidRPr="009305D1">
        <w:rPr>
          <w:rFonts w:ascii="Calibri" w:eastAsia="Calibri" w:hAnsi="Calibri" w:cs="Calibri"/>
          <w:sz w:val="24"/>
          <w:szCs w:val="24"/>
        </w:rPr>
        <w:t xml:space="preserve">Richard </w:t>
      </w:r>
      <w:r w:rsidR="009305D1" w:rsidRPr="009305D1">
        <w:rPr>
          <w:rFonts w:ascii="Calibri" w:eastAsia="Calibri" w:hAnsi="Calibri" w:cs="Calibri"/>
          <w:sz w:val="24"/>
          <w:szCs w:val="24"/>
        </w:rPr>
        <w:t>reported on his fourth trip to Paris.</w:t>
      </w:r>
      <w:r w:rsidR="004B6092" w:rsidRPr="009305D1">
        <w:rPr>
          <w:rFonts w:ascii="Calibri" w:eastAsia="Calibri" w:hAnsi="Calibri" w:cs="Calibri"/>
          <w:sz w:val="24"/>
          <w:szCs w:val="24"/>
        </w:rPr>
        <w:t xml:space="preserve"> There were 200 students interested; </w:t>
      </w:r>
      <w:r w:rsidR="004C01BB" w:rsidRPr="009305D1">
        <w:rPr>
          <w:rFonts w:ascii="Calibri" w:eastAsia="Calibri" w:hAnsi="Calibri" w:cs="Calibri"/>
          <w:sz w:val="24"/>
          <w:szCs w:val="24"/>
        </w:rPr>
        <w:t>so,</w:t>
      </w:r>
      <w:r w:rsidR="004B6092" w:rsidRPr="009305D1">
        <w:rPr>
          <w:rFonts w:ascii="Calibri" w:eastAsia="Calibri" w:hAnsi="Calibri" w:cs="Calibri"/>
          <w:sz w:val="24"/>
          <w:szCs w:val="24"/>
        </w:rPr>
        <w:t xml:space="preserve"> t</w:t>
      </w:r>
      <w:r w:rsidRPr="009305D1">
        <w:rPr>
          <w:rFonts w:ascii="Calibri" w:eastAsia="Calibri" w:hAnsi="Calibri" w:cs="Calibri"/>
          <w:sz w:val="24"/>
          <w:szCs w:val="24"/>
        </w:rPr>
        <w:t xml:space="preserve">o be equitable, </w:t>
      </w:r>
      <w:r w:rsidR="004B6092" w:rsidRPr="009305D1">
        <w:rPr>
          <w:rFonts w:ascii="Calibri" w:eastAsia="Calibri" w:hAnsi="Calibri" w:cs="Calibri"/>
          <w:sz w:val="24"/>
          <w:szCs w:val="24"/>
        </w:rPr>
        <w:t xml:space="preserve">the students were required to </w:t>
      </w:r>
      <w:r w:rsidRPr="009305D1">
        <w:rPr>
          <w:rFonts w:ascii="Calibri" w:eastAsia="Calibri" w:hAnsi="Calibri" w:cs="Calibri"/>
          <w:sz w:val="24"/>
          <w:szCs w:val="24"/>
        </w:rPr>
        <w:t>read</w:t>
      </w:r>
      <w:r w:rsidR="004B6092" w:rsidRPr="009305D1">
        <w:rPr>
          <w:rFonts w:ascii="Calibri" w:eastAsia="Calibri" w:hAnsi="Calibri" w:cs="Calibri"/>
          <w:sz w:val="24"/>
          <w:szCs w:val="24"/>
        </w:rPr>
        <w:t xml:space="preserve"> a</w:t>
      </w:r>
      <w:r w:rsidRPr="009305D1">
        <w:rPr>
          <w:rFonts w:ascii="Calibri" w:eastAsia="Calibri" w:hAnsi="Calibri" w:cs="Calibri"/>
          <w:sz w:val="24"/>
          <w:szCs w:val="24"/>
        </w:rPr>
        <w:t xml:space="preserve"> book</w:t>
      </w:r>
      <w:r w:rsidR="004B6092" w:rsidRPr="009305D1">
        <w:rPr>
          <w:rFonts w:ascii="Calibri" w:eastAsia="Calibri" w:hAnsi="Calibri" w:cs="Calibri"/>
          <w:sz w:val="24"/>
          <w:szCs w:val="24"/>
        </w:rPr>
        <w:t xml:space="preserve"> and write an </w:t>
      </w:r>
      <w:r w:rsidRPr="009305D1">
        <w:rPr>
          <w:rFonts w:ascii="Calibri" w:eastAsia="Calibri" w:hAnsi="Calibri" w:cs="Calibri"/>
          <w:sz w:val="24"/>
          <w:szCs w:val="24"/>
        </w:rPr>
        <w:t>essa</w:t>
      </w:r>
      <w:r w:rsidR="004B6092" w:rsidRPr="009305D1">
        <w:rPr>
          <w:rFonts w:ascii="Calibri" w:eastAsia="Calibri" w:hAnsi="Calibri" w:cs="Calibri"/>
          <w:sz w:val="24"/>
          <w:szCs w:val="24"/>
        </w:rPr>
        <w:t>y about it</w:t>
      </w:r>
      <w:r w:rsidRPr="009305D1">
        <w:rPr>
          <w:rFonts w:ascii="Calibri" w:eastAsia="Calibri" w:hAnsi="Calibri" w:cs="Calibri"/>
          <w:sz w:val="24"/>
          <w:szCs w:val="24"/>
        </w:rPr>
        <w:t xml:space="preserve">. As a result, the group </w:t>
      </w:r>
      <w:r w:rsidR="004B6092" w:rsidRPr="009305D1">
        <w:rPr>
          <w:rFonts w:ascii="Calibri" w:eastAsia="Calibri" w:hAnsi="Calibri" w:cs="Calibri"/>
          <w:sz w:val="24"/>
          <w:szCs w:val="24"/>
        </w:rPr>
        <w:t>was fantastic and really wanted to learn about the culture.</w:t>
      </w:r>
      <w:r w:rsidR="009305D1" w:rsidRPr="009305D1">
        <w:rPr>
          <w:rFonts w:ascii="Calibri" w:eastAsia="Calibri" w:hAnsi="Calibri" w:cs="Calibri"/>
          <w:sz w:val="24"/>
          <w:szCs w:val="24"/>
        </w:rPr>
        <w:t xml:space="preserve"> He also reiterated the amount of time it takes to put together a study abroad trip.</w:t>
      </w:r>
      <w:r w:rsidR="009305D1">
        <w:rPr>
          <w:rFonts w:ascii="Calibri" w:eastAsia="Calibri" w:hAnsi="Calibri" w:cs="Calibri"/>
          <w:sz w:val="24"/>
          <w:szCs w:val="24"/>
        </w:rPr>
        <w:t xml:space="preserve"> Streamlining the process and making it clear could be a way to get interested faculty involved.</w:t>
      </w:r>
      <w:r w:rsidR="00050352">
        <w:rPr>
          <w:rFonts w:ascii="Calibri" w:eastAsia="Calibri" w:hAnsi="Calibri" w:cs="Calibri"/>
          <w:sz w:val="24"/>
          <w:szCs w:val="24"/>
        </w:rPr>
        <w:t xml:space="preserve"> </w:t>
      </w:r>
    </w:p>
    <w:p w14:paraId="454611C9" w14:textId="77777777" w:rsidR="00854FE3" w:rsidRDefault="00854FE3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970D711" w14:textId="18BFCEF8" w:rsidR="00E15A3B" w:rsidRPr="00E15A3B" w:rsidRDefault="00E15A3B" w:rsidP="00E15A3B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FLC – </w:t>
      </w:r>
      <w:r w:rsidR="00854FE3">
        <w:rPr>
          <w:rFonts w:ascii="Calibri" w:eastAsia="Calibri" w:hAnsi="Calibri" w:cs="Calibri"/>
          <w:sz w:val="24"/>
          <w:szCs w:val="24"/>
        </w:rPr>
        <w:t>Debi</w:t>
      </w:r>
      <w:r>
        <w:rPr>
          <w:rFonts w:ascii="Calibri" w:eastAsia="Calibri" w:hAnsi="Calibri" w:cs="Calibri"/>
          <w:sz w:val="24"/>
          <w:szCs w:val="24"/>
        </w:rPr>
        <w:t xml:space="preserve"> reported on the trip to Japan. She teaches a 310-anthropology</w:t>
      </w:r>
      <w:r w:rsidR="00854FE3">
        <w:rPr>
          <w:rFonts w:ascii="Calibri" w:eastAsia="Calibri" w:hAnsi="Calibri" w:cs="Calibri"/>
          <w:sz w:val="24"/>
          <w:szCs w:val="24"/>
        </w:rPr>
        <w:t xml:space="preserve"> class. </w:t>
      </w:r>
      <w:r>
        <w:rPr>
          <w:rFonts w:ascii="Calibri" w:eastAsia="Calibri" w:hAnsi="Calibri" w:cs="Calibri"/>
          <w:sz w:val="24"/>
          <w:szCs w:val="24"/>
        </w:rPr>
        <w:t>There were an e</w:t>
      </w:r>
      <w:r w:rsidR="00854FE3">
        <w:rPr>
          <w:rFonts w:ascii="Calibri" w:eastAsia="Calibri" w:hAnsi="Calibri" w:cs="Calibri"/>
          <w:sz w:val="24"/>
          <w:szCs w:val="24"/>
        </w:rPr>
        <w:t xml:space="preserve">qual </w:t>
      </w:r>
      <w:r>
        <w:rPr>
          <w:rFonts w:ascii="Calibri" w:eastAsia="Calibri" w:hAnsi="Calibri" w:cs="Calibri"/>
          <w:sz w:val="24"/>
          <w:szCs w:val="24"/>
        </w:rPr>
        <w:t>number</w:t>
      </w:r>
      <w:r w:rsidR="00854FE3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of students </w:t>
      </w:r>
      <w:r w:rsidR="00854FE3">
        <w:rPr>
          <w:rFonts w:ascii="Calibri" w:eastAsia="Calibri" w:hAnsi="Calibri" w:cs="Calibri"/>
          <w:sz w:val="24"/>
          <w:szCs w:val="24"/>
        </w:rPr>
        <w:t xml:space="preserve">from each campus. </w:t>
      </w:r>
      <w:r>
        <w:rPr>
          <w:rFonts w:ascii="Calibri" w:eastAsia="Calibri" w:hAnsi="Calibri" w:cs="Calibri"/>
          <w:sz w:val="24"/>
          <w:szCs w:val="24"/>
        </w:rPr>
        <w:t xml:space="preserve">The students were very engaged and well-behaved. The highlights were visiting Hiroshima, talking about the social and political aspects of war, hiking to temples and shrines. The students had opportunities to plan a couple of trips on their own which cultivated independence. 50% of the students did not have passports and some had never been on a plane before. </w:t>
      </w:r>
      <w:r w:rsidR="001A4933">
        <w:rPr>
          <w:rFonts w:ascii="Calibri" w:eastAsia="Calibri" w:hAnsi="Calibri" w:cs="Calibri"/>
          <w:sz w:val="24"/>
          <w:szCs w:val="24"/>
        </w:rPr>
        <w:t xml:space="preserve">Because of the high </w:t>
      </w:r>
      <w:r w:rsidRPr="00E15A3B">
        <w:rPr>
          <w:rFonts w:ascii="Calibri" w:eastAsia="Calibri" w:hAnsi="Calibri" w:cs="Calibri"/>
          <w:sz w:val="24"/>
          <w:szCs w:val="24"/>
        </w:rPr>
        <w:t xml:space="preserve">interest </w:t>
      </w:r>
      <w:r w:rsidR="001A4933">
        <w:rPr>
          <w:rFonts w:ascii="Calibri" w:eastAsia="Calibri" w:hAnsi="Calibri" w:cs="Calibri"/>
          <w:sz w:val="24"/>
          <w:szCs w:val="24"/>
        </w:rPr>
        <w:t xml:space="preserve">in </w:t>
      </w:r>
      <w:r w:rsidR="00863129">
        <w:rPr>
          <w:rFonts w:ascii="Calibri" w:eastAsia="Calibri" w:hAnsi="Calibri" w:cs="Calibri"/>
          <w:sz w:val="24"/>
          <w:szCs w:val="24"/>
        </w:rPr>
        <w:t xml:space="preserve">studying in </w:t>
      </w:r>
      <w:r w:rsidR="001A4933">
        <w:rPr>
          <w:rFonts w:ascii="Calibri" w:eastAsia="Calibri" w:hAnsi="Calibri" w:cs="Calibri"/>
          <w:sz w:val="24"/>
          <w:szCs w:val="24"/>
        </w:rPr>
        <w:t>Japan, t</w:t>
      </w:r>
      <w:r w:rsidRPr="00E15A3B">
        <w:rPr>
          <w:rFonts w:ascii="Calibri" w:eastAsia="Calibri" w:hAnsi="Calibri" w:cs="Calibri"/>
          <w:sz w:val="24"/>
          <w:szCs w:val="24"/>
        </w:rPr>
        <w:t xml:space="preserve">here is a plan to go </w:t>
      </w:r>
      <w:r w:rsidR="001A4933">
        <w:rPr>
          <w:rFonts w:ascii="Calibri" w:eastAsia="Calibri" w:hAnsi="Calibri" w:cs="Calibri"/>
          <w:sz w:val="24"/>
          <w:szCs w:val="24"/>
        </w:rPr>
        <w:t xml:space="preserve">again </w:t>
      </w:r>
      <w:r w:rsidRPr="00E15A3B">
        <w:rPr>
          <w:rFonts w:ascii="Calibri" w:eastAsia="Calibri" w:hAnsi="Calibri" w:cs="Calibri"/>
          <w:sz w:val="24"/>
          <w:szCs w:val="24"/>
        </w:rPr>
        <w:t>in 2025 and 2026.</w:t>
      </w:r>
    </w:p>
    <w:p w14:paraId="37D05B2A" w14:textId="77777777" w:rsidR="0096788A" w:rsidRPr="006A29D2" w:rsidRDefault="0096788A" w:rsidP="006A29D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270444A" w14:textId="01A782EE" w:rsidR="0096788A" w:rsidRDefault="0096788A" w:rsidP="00DC7022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ARC </w:t>
      </w:r>
      <w:r w:rsidR="00BC7885"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z w:val="24"/>
          <w:szCs w:val="24"/>
        </w:rPr>
        <w:t xml:space="preserve"> Kristina</w:t>
      </w:r>
      <w:r w:rsidR="00BC7885">
        <w:rPr>
          <w:rFonts w:ascii="Calibri" w:eastAsia="Calibri" w:hAnsi="Calibri" w:cs="Calibri"/>
          <w:sz w:val="24"/>
          <w:szCs w:val="24"/>
        </w:rPr>
        <w:t xml:space="preserve"> reported on </w:t>
      </w:r>
      <w:r w:rsidR="006A29D2">
        <w:rPr>
          <w:rFonts w:ascii="Calibri" w:eastAsia="Calibri" w:hAnsi="Calibri" w:cs="Calibri"/>
          <w:sz w:val="24"/>
          <w:szCs w:val="24"/>
        </w:rPr>
        <w:t xml:space="preserve">some of </w:t>
      </w:r>
      <w:r w:rsidR="00BC7885">
        <w:rPr>
          <w:rFonts w:ascii="Calibri" w:eastAsia="Calibri" w:hAnsi="Calibri" w:cs="Calibri"/>
          <w:sz w:val="24"/>
          <w:szCs w:val="24"/>
        </w:rPr>
        <w:t xml:space="preserve">issues at ARC including admin turnover and space. She suggests that getting the </w:t>
      </w:r>
      <w:r w:rsidR="006A29D2">
        <w:rPr>
          <w:rFonts w:ascii="Calibri" w:eastAsia="Calibri" w:hAnsi="Calibri" w:cs="Calibri"/>
          <w:sz w:val="24"/>
          <w:szCs w:val="24"/>
        </w:rPr>
        <w:t xml:space="preserve">information to students </w:t>
      </w:r>
      <w:r w:rsidR="001A4933">
        <w:rPr>
          <w:rFonts w:ascii="Calibri" w:eastAsia="Calibri" w:hAnsi="Calibri" w:cs="Calibri"/>
          <w:sz w:val="24"/>
          <w:szCs w:val="24"/>
        </w:rPr>
        <w:t>ahead</w:t>
      </w:r>
      <w:r w:rsidR="006A29D2">
        <w:rPr>
          <w:rFonts w:ascii="Calibri" w:eastAsia="Calibri" w:hAnsi="Calibri" w:cs="Calibri"/>
          <w:sz w:val="24"/>
          <w:szCs w:val="24"/>
        </w:rPr>
        <w:t xml:space="preserve"> of time will</w:t>
      </w:r>
      <w:r w:rsidR="00BC7885">
        <w:rPr>
          <w:rFonts w:ascii="Calibri" w:eastAsia="Calibri" w:hAnsi="Calibri" w:cs="Calibri"/>
          <w:sz w:val="24"/>
          <w:szCs w:val="24"/>
        </w:rPr>
        <w:t xml:space="preserve"> </w:t>
      </w:r>
      <w:r w:rsidR="001A4933">
        <w:rPr>
          <w:rFonts w:ascii="Calibri" w:eastAsia="Calibri" w:hAnsi="Calibri" w:cs="Calibri"/>
          <w:sz w:val="24"/>
          <w:szCs w:val="24"/>
        </w:rPr>
        <w:t>improve</w:t>
      </w:r>
      <w:r w:rsidR="00BC7885">
        <w:rPr>
          <w:rFonts w:ascii="Calibri" w:eastAsia="Calibri" w:hAnsi="Calibri" w:cs="Calibri"/>
          <w:sz w:val="24"/>
          <w:szCs w:val="24"/>
        </w:rPr>
        <w:t xml:space="preserve"> the </w:t>
      </w:r>
      <w:r w:rsidR="006A29D2">
        <w:rPr>
          <w:rFonts w:ascii="Calibri" w:eastAsia="Calibri" w:hAnsi="Calibri" w:cs="Calibri"/>
          <w:sz w:val="24"/>
          <w:szCs w:val="24"/>
        </w:rPr>
        <w:t>chance</w:t>
      </w:r>
      <w:r w:rsidR="00BC7885">
        <w:rPr>
          <w:rFonts w:ascii="Calibri" w:eastAsia="Calibri" w:hAnsi="Calibri" w:cs="Calibri"/>
          <w:sz w:val="24"/>
          <w:szCs w:val="24"/>
        </w:rPr>
        <w:t xml:space="preserve"> of getting the </w:t>
      </w:r>
      <w:r w:rsidR="006A29D2">
        <w:rPr>
          <w:rFonts w:ascii="Calibri" w:eastAsia="Calibri" w:hAnsi="Calibri" w:cs="Calibri"/>
          <w:sz w:val="24"/>
          <w:szCs w:val="24"/>
        </w:rPr>
        <w:t>number</w:t>
      </w:r>
      <w:r w:rsidR="00BC7885">
        <w:rPr>
          <w:rFonts w:ascii="Calibri" w:eastAsia="Calibri" w:hAnsi="Calibri" w:cs="Calibri"/>
          <w:sz w:val="24"/>
          <w:szCs w:val="24"/>
        </w:rPr>
        <w:t xml:space="preserve"> of students needed. There are many students that would like to go </w:t>
      </w:r>
      <w:r w:rsidR="006A29D2">
        <w:rPr>
          <w:rFonts w:ascii="Calibri" w:eastAsia="Calibri" w:hAnsi="Calibri" w:cs="Calibri"/>
          <w:sz w:val="24"/>
          <w:szCs w:val="24"/>
        </w:rPr>
        <w:t xml:space="preserve">but are </w:t>
      </w:r>
      <w:r w:rsidR="00BC7885">
        <w:rPr>
          <w:rFonts w:ascii="Calibri" w:eastAsia="Calibri" w:hAnsi="Calibri" w:cs="Calibri"/>
          <w:sz w:val="24"/>
          <w:szCs w:val="24"/>
        </w:rPr>
        <w:t>unable to, such as, un</w:t>
      </w:r>
      <w:r>
        <w:rPr>
          <w:rFonts w:ascii="Calibri" w:eastAsia="Calibri" w:hAnsi="Calibri" w:cs="Calibri"/>
          <w:sz w:val="24"/>
          <w:szCs w:val="24"/>
        </w:rPr>
        <w:t>documented</w:t>
      </w:r>
      <w:r w:rsidR="00BC7885">
        <w:rPr>
          <w:rFonts w:ascii="Calibri" w:eastAsia="Calibri" w:hAnsi="Calibri" w:cs="Calibri"/>
          <w:sz w:val="24"/>
          <w:szCs w:val="24"/>
        </w:rPr>
        <w:t xml:space="preserve"> students, </w:t>
      </w:r>
      <w:r>
        <w:rPr>
          <w:rFonts w:ascii="Calibri" w:eastAsia="Calibri" w:hAnsi="Calibri" w:cs="Calibri"/>
          <w:sz w:val="24"/>
          <w:szCs w:val="24"/>
        </w:rPr>
        <w:t>deaf</w:t>
      </w:r>
      <w:r w:rsidR="00BC7885">
        <w:rPr>
          <w:rFonts w:ascii="Calibri" w:eastAsia="Calibri" w:hAnsi="Calibri" w:cs="Calibri"/>
          <w:sz w:val="24"/>
          <w:szCs w:val="24"/>
        </w:rPr>
        <w:t xml:space="preserve"> students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 w:rsidR="00BC7885">
        <w:rPr>
          <w:rFonts w:ascii="Calibri" w:eastAsia="Calibri" w:hAnsi="Calibri" w:cs="Calibri"/>
          <w:sz w:val="24"/>
          <w:szCs w:val="24"/>
        </w:rPr>
        <w:t xml:space="preserve">students that </w:t>
      </w:r>
      <w:r>
        <w:rPr>
          <w:rFonts w:ascii="Calibri" w:eastAsia="Calibri" w:hAnsi="Calibri" w:cs="Calibri"/>
          <w:sz w:val="24"/>
          <w:szCs w:val="24"/>
        </w:rPr>
        <w:t>have a job</w:t>
      </w:r>
      <w:r w:rsidR="00BC7885">
        <w:rPr>
          <w:rFonts w:ascii="Calibri" w:eastAsia="Calibri" w:hAnsi="Calibri" w:cs="Calibri"/>
          <w:sz w:val="24"/>
          <w:szCs w:val="24"/>
        </w:rPr>
        <w:t xml:space="preserve"> or are in a</w:t>
      </w:r>
      <w:r>
        <w:rPr>
          <w:rFonts w:ascii="Calibri" w:eastAsia="Calibri" w:hAnsi="Calibri" w:cs="Calibri"/>
          <w:sz w:val="24"/>
          <w:szCs w:val="24"/>
        </w:rPr>
        <w:t xml:space="preserve"> nursing program</w:t>
      </w:r>
      <w:r w:rsidR="00BC7885">
        <w:rPr>
          <w:rFonts w:ascii="Calibri" w:eastAsia="Calibri" w:hAnsi="Calibri" w:cs="Calibri"/>
          <w:sz w:val="24"/>
          <w:szCs w:val="24"/>
        </w:rPr>
        <w:t xml:space="preserve"> and </w:t>
      </w:r>
      <w:r>
        <w:rPr>
          <w:rFonts w:ascii="Calibri" w:eastAsia="Calibri" w:hAnsi="Calibri" w:cs="Calibri"/>
          <w:sz w:val="24"/>
          <w:szCs w:val="24"/>
        </w:rPr>
        <w:t xml:space="preserve">vets. </w:t>
      </w:r>
    </w:p>
    <w:p w14:paraId="13FC8476" w14:textId="77777777" w:rsidR="006A29D2" w:rsidRDefault="006A29D2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342004" w14:textId="6E58E40C" w:rsidR="00D6072D" w:rsidRDefault="0096788A" w:rsidP="00DC7022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Kamau – </w:t>
      </w:r>
      <w:r w:rsidR="008D0C0C">
        <w:rPr>
          <w:rFonts w:ascii="Calibri" w:eastAsia="Calibri" w:hAnsi="Calibri" w:cs="Calibri"/>
          <w:sz w:val="24"/>
          <w:szCs w:val="24"/>
        </w:rPr>
        <w:t xml:space="preserve">Is there interest or </w:t>
      </w:r>
      <w:r w:rsidR="00DF65E7">
        <w:rPr>
          <w:rFonts w:ascii="Calibri" w:eastAsia="Calibri" w:hAnsi="Calibri" w:cs="Calibri"/>
          <w:sz w:val="24"/>
          <w:szCs w:val="24"/>
        </w:rPr>
        <w:t xml:space="preserve">any </w:t>
      </w:r>
      <w:r w:rsidR="008D0C0C">
        <w:rPr>
          <w:rFonts w:ascii="Calibri" w:eastAsia="Calibri" w:hAnsi="Calibri" w:cs="Calibri"/>
          <w:sz w:val="24"/>
          <w:szCs w:val="24"/>
        </w:rPr>
        <w:t>traction within the committee regarding e</w:t>
      </w:r>
      <w:r>
        <w:rPr>
          <w:rFonts w:ascii="Calibri" w:eastAsia="Calibri" w:hAnsi="Calibri" w:cs="Calibri"/>
          <w:sz w:val="24"/>
          <w:szCs w:val="24"/>
        </w:rPr>
        <w:t xml:space="preserve">xchange programs? </w:t>
      </w:r>
      <w:r w:rsidR="008D0C0C">
        <w:rPr>
          <w:rFonts w:ascii="Calibri" w:eastAsia="Calibri" w:hAnsi="Calibri" w:cs="Calibri"/>
          <w:sz w:val="24"/>
          <w:szCs w:val="24"/>
        </w:rPr>
        <w:t xml:space="preserve">Many people </w:t>
      </w:r>
      <w:r w:rsidR="00DF65E7">
        <w:rPr>
          <w:rFonts w:ascii="Calibri" w:eastAsia="Calibri" w:hAnsi="Calibri" w:cs="Calibri"/>
          <w:sz w:val="24"/>
          <w:szCs w:val="24"/>
        </w:rPr>
        <w:t xml:space="preserve">from Los Rios </w:t>
      </w:r>
      <w:r w:rsidR="008D0C0C">
        <w:rPr>
          <w:rFonts w:ascii="Calibri" w:eastAsia="Calibri" w:hAnsi="Calibri" w:cs="Calibri"/>
          <w:sz w:val="24"/>
          <w:szCs w:val="24"/>
        </w:rPr>
        <w:t>attended</w:t>
      </w:r>
      <w:r w:rsidR="00DF65E7">
        <w:rPr>
          <w:rFonts w:ascii="Calibri" w:eastAsia="Calibri" w:hAnsi="Calibri" w:cs="Calibri"/>
          <w:sz w:val="24"/>
          <w:szCs w:val="24"/>
        </w:rPr>
        <w:t xml:space="preserve"> </w:t>
      </w:r>
      <w:r w:rsidR="00D8334E">
        <w:rPr>
          <w:rFonts w:ascii="Calibri" w:eastAsia="Calibri" w:hAnsi="Calibri" w:cs="Calibri"/>
          <w:sz w:val="24"/>
          <w:szCs w:val="24"/>
        </w:rPr>
        <w:t>the summit</w:t>
      </w:r>
      <w:r w:rsidR="00DF65E7">
        <w:rPr>
          <w:rFonts w:ascii="Calibri" w:eastAsia="Calibri" w:hAnsi="Calibri" w:cs="Calibri"/>
          <w:sz w:val="24"/>
          <w:szCs w:val="24"/>
        </w:rPr>
        <w:t xml:space="preserve"> at the University of Guana. Ri</w:t>
      </w:r>
      <w:r w:rsidR="008D0C0C">
        <w:rPr>
          <w:rFonts w:ascii="Calibri" w:eastAsia="Calibri" w:hAnsi="Calibri" w:cs="Calibri"/>
          <w:sz w:val="24"/>
          <w:szCs w:val="24"/>
        </w:rPr>
        <w:t xml:space="preserve">ad suggested that we </w:t>
      </w:r>
      <w:r w:rsidR="00D8334E">
        <w:rPr>
          <w:rFonts w:ascii="Calibri" w:eastAsia="Calibri" w:hAnsi="Calibri" w:cs="Calibri"/>
          <w:sz w:val="24"/>
          <w:szCs w:val="24"/>
        </w:rPr>
        <w:t>invite those who attended our next meeting to discuss collaboration and</w:t>
      </w:r>
      <w:r w:rsidR="00D6072D">
        <w:rPr>
          <w:rFonts w:ascii="Calibri" w:eastAsia="Calibri" w:hAnsi="Calibri" w:cs="Calibri"/>
          <w:sz w:val="24"/>
          <w:szCs w:val="24"/>
        </w:rPr>
        <w:t xml:space="preserve"> exchange</w:t>
      </w:r>
      <w:r w:rsidR="00D8334E">
        <w:rPr>
          <w:rFonts w:ascii="Calibri" w:eastAsia="Calibri" w:hAnsi="Calibri" w:cs="Calibri"/>
          <w:sz w:val="24"/>
          <w:szCs w:val="24"/>
        </w:rPr>
        <w:t xml:space="preserve"> of</w:t>
      </w:r>
      <w:r w:rsidR="00D6072D">
        <w:rPr>
          <w:rFonts w:ascii="Calibri" w:eastAsia="Calibri" w:hAnsi="Calibri" w:cs="Calibri"/>
          <w:sz w:val="24"/>
          <w:szCs w:val="24"/>
        </w:rPr>
        <w:t xml:space="preserve"> faculty and students. Reach out to people and invite</w:t>
      </w:r>
      <w:r w:rsidR="00D8334E">
        <w:rPr>
          <w:rFonts w:ascii="Calibri" w:eastAsia="Calibri" w:hAnsi="Calibri" w:cs="Calibri"/>
          <w:sz w:val="24"/>
          <w:szCs w:val="24"/>
        </w:rPr>
        <w:t xml:space="preserve"> them to the next meeting.</w:t>
      </w:r>
    </w:p>
    <w:p w14:paraId="2926BDDF" w14:textId="77777777" w:rsidR="00D6072D" w:rsidRDefault="00D6072D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1DCFA56" w14:textId="02F0522D" w:rsidR="00D6072D" w:rsidRPr="00DC7022" w:rsidRDefault="00D6072D" w:rsidP="00DC7022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</w:rPr>
      </w:pPr>
      <w:r w:rsidRPr="00DC7022">
        <w:rPr>
          <w:rFonts w:ascii="Calibri" w:eastAsia="Calibri" w:hAnsi="Calibri" w:cs="Calibri"/>
          <w:b/>
          <w:bCs/>
          <w:sz w:val="24"/>
          <w:szCs w:val="24"/>
        </w:rPr>
        <w:t>District Study Abroad</w:t>
      </w:r>
    </w:p>
    <w:p w14:paraId="11233B4C" w14:textId="77777777" w:rsidR="00DC7022" w:rsidRDefault="00DC7022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B784342" w14:textId="508B7563" w:rsidR="00D6072D" w:rsidRPr="00DC7022" w:rsidRDefault="00D6072D" w:rsidP="00DC7022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C7022">
        <w:rPr>
          <w:rFonts w:ascii="Calibri" w:eastAsia="Calibri" w:hAnsi="Calibri" w:cs="Calibri"/>
          <w:sz w:val="24"/>
          <w:szCs w:val="24"/>
        </w:rPr>
        <w:t xml:space="preserve">Membership of </w:t>
      </w:r>
      <w:r w:rsidR="00D8334E" w:rsidRPr="00DC7022">
        <w:rPr>
          <w:rFonts w:ascii="Calibri" w:eastAsia="Calibri" w:hAnsi="Calibri" w:cs="Calibri"/>
          <w:sz w:val="24"/>
          <w:szCs w:val="24"/>
        </w:rPr>
        <w:t>the</w:t>
      </w:r>
      <w:r w:rsidRPr="00DC7022">
        <w:rPr>
          <w:rFonts w:ascii="Calibri" w:eastAsia="Calibri" w:hAnsi="Calibri" w:cs="Calibri"/>
          <w:sz w:val="24"/>
          <w:szCs w:val="24"/>
        </w:rPr>
        <w:t xml:space="preserve"> screening subcommittee for faculty applications to the semester-length, consortium-based study abroad cohorts. </w:t>
      </w:r>
    </w:p>
    <w:p w14:paraId="24C8FD0C" w14:textId="6C6AB454" w:rsidR="00A21B5C" w:rsidRDefault="001A4933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The committee </w:t>
      </w:r>
      <w:r w:rsidR="00A21B5C">
        <w:rPr>
          <w:rFonts w:ascii="Calibri" w:eastAsia="Calibri" w:hAnsi="Calibri" w:cs="Calibri"/>
          <w:sz w:val="24"/>
          <w:szCs w:val="24"/>
        </w:rPr>
        <w:t xml:space="preserve">agreed to have rotating members attend and seek out </w:t>
      </w:r>
      <w:r w:rsidR="00DC7022">
        <w:rPr>
          <w:rFonts w:ascii="Calibri" w:eastAsia="Calibri" w:hAnsi="Calibri" w:cs="Calibri"/>
          <w:sz w:val="24"/>
          <w:szCs w:val="24"/>
        </w:rPr>
        <w:t>A</w:t>
      </w:r>
      <w:r w:rsidR="00A21B5C">
        <w:rPr>
          <w:rFonts w:ascii="Calibri" w:eastAsia="Calibri" w:hAnsi="Calibri" w:cs="Calibri"/>
          <w:sz w:val="24"/>
          <w:szCs w:val="24"/>
        </w:rPr>
        <w:t xml:space="preserve">cademic </w:t>
      </w:r>
      <w:r w:rsidR="00DC7022">
        <w:rPr>
          <w:rFonts w:ascii="Calibri" w:eastAsia="Calibri" w:hAnsi="Calibri" w:cs="Calibri"/>
          <w:sz w:val="24"/>
          <w:szCs w:val="24"/>
        </w:rPr>
        <w:t>S</w:t>
      </w:r>
      <w:r w:rsidR="00A21B5C">
        <w:rPr>
          <w:rFonts w:ascii="Calibri" w:eastAsia="Calibri" w:hAnsi="Calibri" w:cs="Calibri"/>
          <w:sz w:val="24"/>
          <w:szCs w:val="24"/>
        </w:rPr>
        <w:t>enate involvement. The current cycle participants from this committee will be Riad and Richard.</w:t>
      </w:r>
    </w:p>
    <w:p w14:paraId="230A100E" w14:textId="77777777" w:rsidR="00A21B5C" w:rsidRDefault="00A21B5C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BD207B7" w14:textId="29F3F618" w:rsidR="00A21B5C" w:rsidRPr="00DC7022" w:rsidRDefault="004F512C" w:rsidP="00DC7022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 w:rsidRPr="00DC7022">
        <w:rPr>
          <w:rFonts w:ascii="Calibri" w:eastAsia="Calibri" w:hAnsi="Calibri" w:cs="Calibri"/>
          <w:b/>
          <w:bCs/>
          <w:sz w:val="24"/>
          <w:szCs w:val="24"/>
        </w:rPr>
        <w:t>Workgroups</w:t>
      </w:r>
    </w:p>
    <w:p w14:paraId="5EB14FDE" w14:textId="77777777" w:rsidR="001A4933" w:rsidRDefault="001A4933" w:rsidP="001A493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1901B9C" w14:textId="1CF253CF" w:rsidR="004F512C" w:rsidRDefault="00DC7022" w:rsidP="001A4933">
      <w:pPr>
        <w:pStyle w:val="ListParagraph"/>
        <w:numPr>
          <w:ilvl w:val="0"/>
          <w:numId w:val="13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C</w:t>
      </w:r>
      <w:r w:rsidR="00A21B5C">
        <w:rPr>
          <w:rFonts w:ascii="Calibri" w:eastAsia="Calibri" w:hAnsi="Calibri" w:cs="Calibri"/>
          <w:sz w:val="24"/>
          <w:szCs w:val="24"/>
        </w:rPr>
        <w:t xml:space="preserve">reate a document for the non AIFS programs. </w:t>
      </w:r>
      <w:r w:rsidR="001A4933">
        <w:rPr>
          <w:rFonts w:ascii="Calibri" w:eastAsia="Calibri" w:hAnsi="Calibri" w:cs="Calibri"/>
          <w:sz w:val="24"/>
          <w:szCs w:val="24"/>
        </w:rPr>
        <w:t xml:space="preserve">Streamline </w:t>
      </w:r>
      <w:r w:rsidR="00863129">
        <w:rPr>
          <w:rFonts w:ascii="Calibri" w:eastAsia="Calibri" w:hAnsi="Calibri" w:cs="Calibri"/>
          <w:sz w:val="24"/>
          <w:szCs w:val="24"/>
        </w:rPr>
        <w:t xml:space="preserve">and make clear </w:t>
      </w:r>
      <w:r w:rsidR="001A4933">
        <w:rPr>
          <w:rFonts w:ascii="Calibri" w:eastAsia="Calibri" w:hAnsi="Calibri" w:cs="Calibri"/>
          <w:sz w:val="24"/>
          <w:szCs w:val="24"/>
        </w:rPr>
        <w:t>the process</w:t>
      </w:r>
      <w:r w:rsidR="00863129">
        <w:rPr>
          <w:rFonts w:ascii="Calibri" w:eastAsia="Calibri" w:hAnsi="Calibri" w:cs="Calibri"/>
          <w:sz w:val="24"/>
          <w:szCs w:val="24"/>
        </w:rPr>
        <w:t xml:space="preserve">es </w:t>
      </w:r>
      <w:r w:rsidR="001A4933">
        <w:rPr>
          <w:rFonts w:ascii="Calibri" w:eastAsia="Calibri" w:hAnsi="Calibri" w:cs="Calibri"/>
          <w:sz w:val="24"/>
          <w:szCs w:val="24"/>
        </w:rPr>
        <w:t xml:space="preserve">so more faculty can </w:t>
      </w:r>
      <w:r w:rsidR="00863129">
        <w:rPr>
          <w:rFonts w:ascii="Calibri" w:eastAsia="Calibri" w:hAnsi="Calibri" w:cs="Calibri"/>
          <w:sz w:val="24"/>
          <w:szCs w:val="24"/>
        </w:rPr>
        <w:t>get involved</w:t>
      </w:r>
      <w:r w:rsidR="001A4933">
        <w:rPr>
          <w:rFonts w:ascii="Calibri" w:eastAsia="Calibri" w:hAnsi="Calibri" w:cs="Calibri"/>
          <w:sz w:val="24"/>
          <w:szCs w:val="24"/>
        </w:rPr>
        <w:t xml:space="preserve">. Clarification </w:t>
      </w:r>
      <w:r w:rsidR="00863129">
        <w:rPr>
          <w:rFonts w:ascii="Calibri" w:eastAsia="Calibri" w:hAnsi="Calibri" w:cs="Calibri"/>
          <w:sz w:val="24"/>
          <w:szCs w:val="24"/>
        </w:rPr>
        <w:t xml:space="preserve">from our legal counsel </w:t>
      </w:r>
      <w:r w:rsidR="001A4933">
        <w:rPr>
          <w:rFonts w:ascii="Calibri" w:eastAsia="Calibri" w:hAnsi="Calibri" w:cs="Calibri"/>
          <w:sz w:val="24"/>
          <w:szCs w:val="24"/>
        </w:rPr>
        <w:t xml:space="preserve">on exactly what </w:t>
      </w:r>
      <w:r w:rsidR="00863129">
        <w:rPr>
          <w:rFonts w:ascii="Calibri" w:eastAsia="Calibri" w:hAnsi="Calibri" w:cs="Calibri"/>
          <w:sz w:val="24"/>
          <w:szCs w:val="24"/>
        </w:rPr>
        <w:t xml:space="preserve">the </w:t>
      </w:r>
      <w:r w:rsidR="001A4933">
        <w:rPr>
          <w:rFonts w:ascii="Calibri" w:eastAsia="Calibri" w:hAnsi="Calibri" w:cs="Calibri"/>
          <w:sz w:val="24"/>
          <w:szCs w:val="24"/>
        </w:rPr>
        <w:t xml:space="preserve">insurance </w:t>
      </w:r>
      <w:r w:rsidR="00863129">
        <w:rPr>
          <w:rFonts w:ascii="Calibri" w:eastAsia="Calibri" w:hAnsi="Calibri" w:cs="Calibri"/>
          <w:sz w:val="24"/>
          <w:szCs w:val="24"/>
        </w:rPr>
        <w:t>requirements are.</w:t>
      </w:r>
    </w:p>
    <w:p w14:paraId="2D5C5D11" w14:textId="77777777" w:rsidR="004F512C" w:rsidRDefault="004F512C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A08BD59" w14:textId="1122FBA4" w:rsidR="004F512C" w:rsidRDefault="004F512C" w:rsidP="00DC7022">
      <w:pPr>
        <w:pStyle w:val="ListParagraph"/>
        <w:numPr>
          <w:ilvl w:val="0"/>
          <w:numId w:val="10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Regulation</w:t>
      </w:r>
      <w:r w:rsidR="00A21B5C">
        <w:rPr>
          <w:rFonts w:ascii="Calibri" w:eastAsia="Calibri" w:hAnsi="Calibri" w:cs="Calibri"/>
          <w:sz w:val="24"/>
          <w:szCs w:val="24"/>
        </w:rPr>
        <w:t xml:space="preserve"> Edits</w:t>
      </w:r>
      <w:r>
        <w:rPr>
          <w:rFonts w:ascii="Calibri" w:eastAsia="Calibri" w:hAnsi="Calibri" w:cs="Calibri"/>
          <w:sz w:val="24"/>
          <w:szCs w:val="24"/>
        </w:rPr>
        <w:t xml:space="preserve"> – Process review</w:t>
      </w:r>
      <w:r w:rsidR="00A21B5C">
        <w:rPr>
          <w:rFonts w:ascii="Calibri" w:eastAsia="Calibri" w:hAnsi="Calibri" w:cs="Calibri"/>
          <w:sz w:val="24"/>
          <w:szCs w:val="24"/>
        </w:rPr>
        <w:t xml:space="preserve"> will take </w:t>
      </w:r>
      <w:r>
        <w:rPr>
          <w:rFonts w:ascii="Calibri" w:eastAsia="Calibri" w:hAnsi="Calibri" w:cs="Calibri"/>
          <w:sz w:val="24"/>
          <w:szCs w:val="24"/>
        </w:rPr>
        <w:t xml:space="preserve">a couple </w:t>
      </w:r>
      <w:r w:rsidR="001A4933">
        <w:rPr>
          <w:rFonts w:ascii="Calibri" w:eastAsia="Calibri" w:hAnsi="Calibri" w:cs="Calibri"/>
          <w:sz w:val="24"/>
          <w:szCs w:val="24"/>
        </w:rPr>
        <w:t>of months</w:t>
      </w:r>
      <w:r w:rsidR="00A21B5C">
        <w:rPr>
          <w:rFonts w:ascii="Calibri" w:eastAsia="Calibri" w:hAnsi="Calibri" w:cs="Calibri"/>
          <w:sz w:val="24"/>
          <w:szCs w:val="24"/>
        </w:rPr>
        <w:t>. The committee will have a chance to review</w:t>
      </w:r>
      <w:r w:rsidR="00DC7022">
        <w:rPr>
          <w:rFonts w:ascii="Calibri" w:eastAsia="Calibri" w:hAnsi="Calibri" w:cs="Calibri"/>
          <w:sz w:val="24"/>
          <w:szCs w:val="24"/>
        </w:rPr>
        <w:t xml:space="preserve"> and l</w:t>
      </w:r>
      <w:r>
        <w:rPr>
          <w:rFonts w:ascii="Calibri" w:eastAsia="Calibri" w:hAnsi="Calibri" w:cs="Calibri"/>
          <w:sz w:val="24"/>
          <w:szCs w:val="24"/>
        </w:rPr>
        <w:t>et Richard or Frank know if you have anything to add.</w:t>
      </w:r>
    </w:p>
    <w:p w14:paraId="086C644C" w14:textId="77777777" w:rsidR="00863129" w:rsidRDefault="00863129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7918AE7" w14:textId="1785F09D" w:rsidR="004F512C" w:rsidRDefault="004F512C" w:rsidP="00854FE3">
      <w:pPr>
        <w:pStyle w:val="ListParagraph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Richard is presenting to </w:t>
      </w:r>
      <w:r w:rsidR="00DC7022">
        <w:rPr>
          <w:rFonts w:ascii="Calibri" w:eastAsia="Calibri" w:hAnsi="Calibri" w:cs="Calibri"/>
          <w:sz w:val="24"/>
          <w:szCs w:val="24"/>
        </w:rPr>
        <w:t>the A</w:t>
      </w:r>
      <w:r>
        <w:rPr>
          <w:rFonts w:ascii="Calibri" w:eastAsia="Calibri" w:hAnsi="Calibri" w:cs="Calibri"/>
          <w:sz w:val="24"/>
          <w:szCs w:val="24"/>
        </w:rPr>
        <w:t xml:space="preserve">cademic </w:t>
      </w:r>
      <w:r w:rsidR="00DC7022"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enate</w:t>
      </w:r>
      <w:r w:rsidR="00A21B5C">
        <w:rPr>
          <w:rFonts w:ascii="Calibri" w:eastAsia="Calibri" w:hAnsi="Calibri" w:cs="Calibri"/>
          <w:sz w:val="24"/>
          <w:szCs w:val="24"/>
        </w:rPr>
        <w:t xml:space="preserve"> to a</w:t>
      </w:r>
      <w:r>
        <w:rPr>
          <w:rFonts w:ascii="Calibri" w:eastAsia="Calibri" w:hAnsi="Calibri" w:cs="Calibri"/>
          <w:sz w:val="24"/>
          <w:szCs w:val="24"/>
        </w:rPr>
        <w:t>rticulate</w:t>
      </w:r>
      <w:r w:rsidR="00DC7022">
        <w:rPr>
          <w:rFonts w:ascii="Calibri" w:eastAsia="Calibri" w:hAnsi="Calibri" w:cs="Calibri"/>
          <w:sz w:val="24"/>
          <w:szCs w:val="24"/>
        </w:rPr>
        <w:t xml:space="preserve"> to them</w:t>
      </w:r>
      <w:r>
        <w:rPr>
          <w:rFonts w:ascii="Calibri" w:eastAsia="Calibri" w:hAnsi="Calibri" w:cs="Calibri"/>
          <w:sz w:val="24"/>
          <w:szCs w:val="24"/>
        </w:rPr>
        <w:t xml:space="preserve"> what the college programs are.</w:t>
      </w:r>
    </w:p>
    <w:p w14:paraId="463AC5C9" w14:textId="77777777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D2F8E98" w14:textId="252F4970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Remaining Meetings</w:t>
      </w:r>
      <w:r w:rsidR="00DC7022">
        <w:rPr>
          <w:rFonts w:ascii="Calibri" w:eastAsia="Calibri" w:hAnsi="Calibri" w:cs="Calibri"/>
          <w:sz w:val="24"/>
          <w:szCs w:val="24"/>
        </w:rPr>
        <w:t xml:space="preserve"> with face-to-face meeting in February or April.</w:t>
      </w:r>
    </w:p>
    <w:p w14:paraId="25535601" w14:textId="744C1F03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Nov 14</w:t>
      </w:r>
    </w:p>
    <w:p w14:paraId="0EDFCD96" w14:textId="1DCCCE18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Feb 13</w:t>
      </w:r>
    </w:p>
    <w:p w14:paraId="28427D4B" w14:textId="4E384A39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April 10</w:t>
      </w:r>
    </w:p>
    <w:p w14:paraId="4E00759E" w14:textId="77777777" w:rsidR="00E31585" w:rsidRDefault="00E31585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3A2CE34" w14:textId="43DA3248" w:rsidR="00E341E2" w:rsidRDefault="00E341E2">
      <w:pPr>
        <w:spacing w:line="240" w:lineRule="auto"/>
        <w:rPr>
          <w:rFonts w:ascii="Calibri" w:eastAsia="Calibri" w:hAnsi="Calibri" w:cs="Calibri"/>
          <w:sz w:val="24"/>
          <w:szCs w:val="24"/>
        </w:rPr>
      </w:pPr>
    </w:p>
    <w:sectPr w:rsidR="00E341E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A09EC"/>
    <w:multiLevelType w:val="hybridMultilevel"/>
    <w:tmpl w:val="AEB4D0F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98A262F"/>
    <w:multiLevelType w:val="hybridMultilevel"/>
    <w:tmpl w:val="3FD4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14151F"/>
    <w:multiLevelType w:val="multilevel"/>
    <w:tmpl w:val="EBAA93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4C62198"/>
    <w:multiLevelType w:val="multilevel"/>
    <w:tmpl w:val="07CC6A7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826B33"/>
    <w:multiLevelType w:val="hybridMultilevel"/>
    <w:tmpl w:val="AE127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12361A4"/>
    <w:multiLevelType w:val="multilevel"/>
    <w:tmpl w:val="20C238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12418C3"/>
    <w:multiLevelType w:val="multilevel"/>
    <w:tmpl w:val="331AD6E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405C5149"/>
    <w:multiLevelType w:val="hybridMultilevel"/>
    <w:tmpl w:val="66CC17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6C00293"/>
    <w:multiLevelType w:val="hybridMultilevel"/>
    <w:tmpl w:val="B2F02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FF41B5"/>
    <w:multiLevelType w:val="hybridMultilevel"/>
    <w:tmpl w:val="216EC7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6C6033"/>
    <w:multiLevelType w:val="hybridMultilevel"/>
    <w:tmpl w:val="C442A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531B7F"/>
    <w:multiLevelType w:val="multilevel"/>
    <w:tmpl w:val="B1F8163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C867C1B"/>
    <w:multiLevelType w:val="hybridMultilevel"/>
    <w:tmpl w:val="8AEC1A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6846948">
    <w:abstractNumId w:val="6"/>
  </w:num>
  <w:num w:numId="2" w16cid:durableId="424887059">
    <w:abstractNumId w:val="2"/>
  </w:num>
  <w:num w:numId="3" w16cid:durableId="1142380161">
    <w:abstractNumId w:val="11"/>
  </w:num>
  <w:num w:numId="4" w16cid:durableId="1199969875">
    <w:abstractNumId w:val="3"/>
  </w:num>
  <w:num w:numId="5" w16cid:durableId="1669941756">
    <w:abstractNumId w:val="5"/>
  </w:num>
  <w:num w:numId="6" w16cid:durableId="123618590">
    <w:abstractNumId w:val="10"/>
  </w:num>
  <w:num w:numId="7" w16cid:durableId="1176307794">
    <w:abstractNumId w:val="9"/>
  </w:num>
  <w:num w:numId="8" w16cid:durableId="1834763205">
    <w:abstractNumId w:val="4"/>
  </w:num>
  <w:num w:numId="9" w16cid:durableId="1346713503">
    <w:abstractNumId w:val="0"/>
  </w:num>
  <w:num w:numId="10" w16cid:durableId="1627807084">
    <w:abstractNumId w:val="8"/>
  </w:num>
  <w:num w:numId="11" w16cid:durableId="676425244">
    <w:abstractNumId w:val="1"/>
  </w:num>
  <w:num w:numId="12" w16cid:durableId="59140738">
    <w:abstractNumId w:val="7"/>
  </w:num>
  <w:num w:numId="13" w16cid:durableId="128372887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4E0"/>
    <w:rsid w:val="00014568"/>
    <w:rsid w:val="00021475"/>
    <w:rsid w:val="000258B5"/>
    <w:rsid w:val="000371DF"/>
    <w:rsid w:val="00040379"/>
    <w:rsid w:val="00043ACE"/>
    <w:rsid w:val="00050352"/>
    <w:rsid w:val="00050CF7"/>
    <w:rsid w:val="000528B9"/>
    <w:rsid w:val="00055B59"/>
    <w:rsid w:val="00086BCC"/>
    <w:rsid w:val="000A2990"/>
    <w:rsid w:val="000B2141"/>
    <w:rsid w:val="000B301B"/>
    <w:rsid w:val="000C43FC"/>
    <w:rsid w:val="00101F94"/>
    <w:rsid w:val="001035DB"/>
    <w:rsid w:val="00114176"/>
    <w:rsid w:val="00141A7F"/>
    <w:rsid w:val="00151FA4"/>
    <w:rsid w:val="001553EB"/>
    <w:rsid w:val="001625B1"/>
    <w:rsid w:val="00191B31"/>
    <w:rsid w:val="001A4933"/>
    <w:rsid w:val="001B655D"/>
    <w:rsid w:val="001C603C"/>
    <w:rsid w:val="001E22AC"/>
    <w:rsid w:val="0020288C"/>
    <w:rsid w:val="00221294"/>
    <w:rsid w:val="00222105"/>
    <w:rsid w:val="00256EEF"/>
    <w:rsid w:val="0028161C"/>
    <w:rsid w:val="00283D27"/>
    <w:rsid w:val="002A7C13"/>
    <w:rsid w:val="002B209B"/>
    <w:rsid w:val="002B2661"/>
    <w:rsid w:val="002B2E5A"/>
    <w:rsid w:val="002B431C"/>
    <w:rsid w:val="002C7390"/>
    <w:rsid w:val="002E0EB1"/>
    <w:rsid w:val="002F050D"/>
    <w:rsid w:val="002F16D7"/>
    <w:rsid w:val="002F2ED1"/>
    <w:rsid w:val="003038A8"/>
    <w:rsid w:val="00306EDA"/>
    <w:rsid w:val="00325BE2"/>
    <w:rsid w:val="0033100C"/>
    <w:rsid w:val="00331296"/>
    <w:rsid w:val="00333DE5"/>
    <w:rsid w:val="00345C2D"/>
    <w:rsid w:val="00365763"/>
    <w:rsid w:val="003A6C20"/>
    <w:rsid w:val="003B4541"/>
    <w:rsid w:val="003B615D"/>
    <w:rsid w:val="003C67DB"/>
    <w:rsid w:val="003D3F1D"/>
    <w:rsid w:val="00407541"/>
    <w:rsid w:val="00441B84"/>
    <w:rsid w:val="0045534D"/>
    <w:rsid w:val="0046452C"/>
    <w:rsid w:val="00464F5D"/>
    <w:rsid w:val="00476D2B"/>
    <w:rsid w:val="00477962"/>
    <w:rsid w:val="004B5850"/>
    <w:rsid w:val="004B6092"/>
    <w:rsid w:val="004C01BB"/>
    <w:rsid w:val="004C5B69"/>
    <w:rsid w:val="004E457B"/>
    <w:rsid w:val="004F512C"/>
    <w:rsid w:val="00505EBC"/>
    <w:rsid w:val="00505EC8"/>
    <w:rsid w:val="00550EB7"/>
    <w:rsid w:val="005B6018"/>
    <w:rsid w:val="005C6514"/>
    <w:rsid w:val="005D02C9"/>
    <w:rsid w:val="005E4822"/>
    <w:rsid w:val="005E5E95"/>
    <w:rsid w:val="005F6EC4"/>
    <w:rsid w:val="00607B48"/>
    <w:rsid w:val="00611372"/>
    <w:rsid w:val="0064426F"/>
    <w:rsid w:val="006512EE"/>
    <w:rsid w:val="006666BF"/>
    <w:rsid w:val="0069780C"/>
    <w:rsid w:val="006A0B47"/>
    <w:rsid w:val="006A29D2"/>
    <w:rsid w:val="006A76FA"/>
    <w:rsid w:val="006C3AF7"/>
    <w:rsid w:val="006D5611"/>
    <w:rsid w:val="006F1D4A"/>
    <w:rsid w:val="00714EF9"/>
    <w:rsid w:val="0078363F"/>
    <w:rsid w:val="007A5E7B"/>
    <w:rsid w:val="007A791B"/>
    <w:rsid w:val="007C4274"/>
    <w:rsid w:val="007E59A7"/>
    <w:rsid w:val="008072E5"/>
    <w:rsid w:val="008217BE"/>
    <w:rsid w:val="00822D24"/>
    <w:rsid w:val="00830668"/>
    <w:rsid w:val="00830868"/>
    <w:rsid w:val="00834A1F"/>
    <w:rsid w:val="00854FE3"/>
    <w:rsid w:val="00863129"/>
    <w:rsid w:val="00872CB8"/>
    <w:rsid w:val="008759C9"/>
    <w:rsid w:val="0088078F"/>
    <w:rsid w:val="00885A26"/>
    <w:rsid w:val="008A7177"/>
    <w:rsid w:val="008D0C0C"/>
    <w:rsid w:val="008E67B0"/>
    <w:rsid w:val="008F2863"/>
    <w:rsid w:val="008F7252"/>
    <w:rsid w:val="00925475"/>
    <w:rsid w:val="00927AD9"/>
    <w:rsid w:val="009305D1"/>
    <w:rsid w:val="00930AE1"/>
    <w:rsid w:val="00930D59"/>
    <w:rsid w:val="009406F7"/>
    <w:rsid w:val="00950537"/>
    <w:rsid w:val="0096788A"/>
    <w:rsid w:val="00977C99"/>
    <w:rsid w:val="00992964"/>
    <w:rsid w:val="009A7E13"/>
    <w:rsid w:val="009E0404"/>
    <w:rsid w:val="009F4931"/>
    <w:rsid w:val="00A21B5C"/>
    <w:rsid w:val="00A30AE5"/>
    <w:rsid w:val="00A31108"/>
    <w:rsid w:val="00A33B20"/>
    <w:rsid w:val="00A33D3E"/>
    <w:rsid w:val="00A36D55"/>
    <w:rsid w:val="00A57412"/>
    <w:rsid w:val="00A64BC9"/>
    <w:rsid w:val="00A918CB"/>
    <w:rsid w:val="00A9582B"/>
    <w:rsid w:val="00A96BD1"/>
    <w:rsid w:val="00AA6E38"/>
    <w:rsid w:val="00AB1965"/>
    <w:rsid w:val="00AC0E59"/>
    <w:rsid w:val="00AE1BBA"/>
    <w:rsid w:val="00AE25CD"/>
    <w:rsid w:val="00AF6CE5"/>
    <w:rsid w:val="00B07BCD"/>
    <w:rsid w:val="00B3012B"/>
    <w:rsid w:val="00B37FE1"/>
    <w:rsid w:val="00B54EB3"/>
    <w:rsid w:val="00B80ECE"/>
    <w:rsid w:val="00B8534A"/>
    <w:rsid w:val="00BC1A9D"/>
    <w:rsid w:val="00BC3F8F"/>
    <w:rsid w:val="00BC6AF7"/>
    <w:rsid w:val="00BC7885"/>
    <w:rsid w:val="00BD3D3C"/>
    <w:rsid w:val="00BF5CF6"/>
    <w:rsid w:val="00C16999"/>
    <w:rsid w:val="00C32A9F"/>
    <w:rsid w:val="00C351F2"/>
    <w:rsid w:val="00C66463"/>
    <w:rsid w:val="00C76972"/>
    <w:rsid w:val="00C85E8A"/>
    <w:rsid w:val="00CC21C9"/>
    <w:rsid w:val="00CC75F7"/>
    <w:rsid w:val="00CD0E47"/>
    <w:rsid w:val="00CD12AB"/>
    <w:rsid w:val="00CF1086"/>
    <w:rsid w:val="00CF4BC3"/>
    <w:rsid w:val="00D05F7C"/>
    <w:rsid w:val="00D07ACC"/>
    <w:rsid w:val="00D100F3"/>
    <w:rsid w:val="00D17CE5"/>
    <w:rsid w:val="00D24A34"/>
    <w:rsid w:val="00D25E42"/>
    <w:rsid w:val="00D356F6"/>
    <w:rsid w:val="00D6072D"/>
    <w:rsid w:val="00D66921"/>
    <w:rsid w:val="00D71D4E"/>
    <w:rsid w:val="00D8334E"/>
    <w:rsid w:val="00DA0471"/>
    <w:rsid w:val="00DA75D0"/>
    <w:rsid w:val="00DC7022"/>
    <w:rsid w:val="00DF65E7"/>
    <w:rsid w:val="00E028EA"/>
    <w:rsid w:val="00E05262"/>
    <w:rsid w:val="00E144E0"/>
    <w:rsid w:val="00E15A3B"/>
    <w:rsid w:val="00E31585"/>
    <w:rsid w:val="00E341E2"/>
    <w:rsid w:val="00E357D1"/>
    <w:rsid w:val="00E43E6A"/>
    <w:rsid w:val="00E44803"/>
    <w:rsid w:val="00E507A3"/>
    <w:rsid w:val="00E53135"/>
    <w:rsid w:val="00E56BE5"/>
    <w:rsid w:val="00E60F58"/>
    <w:rsid w:val="00E62430"/>
    <w:rsid w:val="00E74D74"/>
    <w:rsid w:val="00E9293A"/>
    <w:rsid w:val="00EA5792"/>
    <w:rsid w:val="00EA6BAD"/>
    <w:rsid w:val="00F23578"/>
    <w:rsid w:val="00F51152"/>
    <w:rsid w:val="00F53442"/>
    <w:rsid w:val="00F6416F"/>
    <w:rsid w:val="00F6779A"/>
    <w:rsid w:val="00F74A29"/>
    <w:rsid w:val="00F84D18"/>
    <w:rsid w:val="00F9384E"/>
    <w:rsid w:val="00F97751"/>
    <w:rsid w:val="00FC6C04"/>
    <w:rsid w:val="00FD1FCC"/>
    <w:rsid w:val="00FD3CF3"/>
    <w:rsid w:val="00FE3822"/>
    <w:rsid w:val="00FE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6AAE9"/>
  <w15:docId w15:val="{905A5411-E0E5-E44F-8CBF-7739FA633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C16999"/>
    <w:pPr>
      <w:ind w:left="720"/>
      <w:contextualSpacing/>
    </w:pPr>
  </w:style>
  <w:style w:type="paragraph" w:customStyle="1" w:styleId="AgendaHeading">
    <w:name w:val="Agenda Heading"/>
    <w:basedOn w:val="Normal"/>
    <w:qFormat/>
    <w:rsid w:val="0064426F"/>
    <w:pPr>
      <w:spacing w:after="400" w:line="360" w:lineRule="auto"/>
      <w:ind w:left="-86"/>
      <w:outlineLvl w:val="0"/>
    </w:pPr>
    <w:rPr>
      <w:rFonts w:asciiTheme="minorHAnsi" w:eastAsiaTheme="minorHAnsi" w:hAnsiTheme="minorHAnsi" w:cstheme="minorBidi"/>
      <w:color w:val="D9D9D9" w:themeColor="background1" w:themeShade="D9"/>
      <w:sz w:val="96"/>
      <w:szCs w:val="96"/>
      <w:lang w:val="en-US"/>
    </w:rPr>
  </w:style>
  <w:style w:type="table" w:styleId="TableGrid">
    <w:name w:val="Table Grid"/>
    <w:basedOn w:val="TableNormal"/>
    <w:uiPriority w:val="59"/>
    <w:rsid w:val="0064426F"/>
    <w:pPr>
      <w:spacing w:line="240" w:lineRule="auto"/>
    </w:pPr>
    <w:rPr>
      <w:rFonts w:asciiTheme="minorHAnsi" w:eastAsiaTheme="minorHAnsi" w:hAnsiTheme="minorHAnsi" w:cstheme="minorBidi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e344db-ca42-4463-9701-87a3764686e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7A33FCA440A247A7BE706BECBE0326" ma:contentTypeVersion="8" ma:contentTypeDescription="Create a new document." ma:contentTypeScope="" ma:versionID="30937bb2149db38602f5c99204472d69">
  <xsd:schema xmlns:xsd="http://www.w3.org/2001/XMLSchema" xmlns:xs="http://www.w3.org/2001/XMLSchema" xmlns:p="http://schemas.microsoft.com/office/2006/metadata/properties" xmlns:ns3="58e344db-ca42-4463-9701-87a3764686e9" xmlns:ns4="bba731bf-95b7-475f-97a7-01585d23dd9a" targetNamespace="http://schemas.microsoft.com/office/2006/metadata/properties" ma:root="true" ma:fieldsID="28726a4e5b5a5396ff1caab4f4658f32" ns3:_="" ns4:_="">
    <xsd:import namespace="58e344db-ca42-4463-9701-87a3764686e9"/>
    <xsd:import namespace="bba731bf-95b7-475f-97a7-01585d23dd9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e344db-ca42-4463-9701-87a3764686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a731bf-95b7-475f-97a7-01585d23dd9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19229-21B6-40B5-9A18-C89A81CA1B7E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bba731bf-95b7-475f-97a7-01585d23dd9a"/>
    <ds:schemaRef ds:uri="58e344db-ca42-4463-9701-87a3764686e9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4A109B5-660A-485F-A9A3-F16064A523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1EB9F37-237B-4682-B713-1E1E244E643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e344db-ca42-4463-9701-87a3764686e9"/>
    <ds:schemaRef ds:uri="bba731bf-95b7-475f-97a7-01585d23dd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5469</TotalTime>
  <Pages>2</Pages>
  <Words>521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Schlesinger, Debbie</dc:creator>
  <cp:lastModifiedBy>Schlesinger, Debbie</cp:lastModifiedBy>
  <cp:revision>12</cp:revision>
  <cp:lastPrinted>2025-02-05T18:41:00Z</cp:lastPrinted>
  <dcterms:created xsi:type="dcterms:W3CDTF">2024-10-10T23:51:00Z</dcterms:created>
  <dcterms:modified xsi:type="dcterms:W3CDTF">2025-02-05T18:42:00Z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0x010100F37A33FCA440A247A7BE706BECBE0326</vt:lpwstr>
  </property>
</Properties>
</file>