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ab/>
        <w:tab/>
        <w:tab/>
      </w:r>
    </w:p>
    <w:p w:rsidR="00000000" w:rsidDel="00000000" w:rsidP="00000000" w:rsidRDefault="00000000" w:rsidRPr="00000000" w14:paraId="00000002">
      <w:pPr>
        <w:jc w:val="center"/>
        <w:rPr>
          <w:b w:val="1"/>
          <w:sz w:val="29"/>
          <w:szCs w:val="29"/>
        </w:rPr>
      </w:pPr>
      <w:r w:rsidDel="00000000" w:rsidR="00000000" w:rsidRPr="00000000">
        <w:rPr>
          <w:b w:val="1"/>
          <w:sz w:val="29"/>
          <w:szCs w:val="29"/>
          <w:rtl w:val="0"/>
        </w:rPr>
        <w:t xml:space="preserve">District Academic Senate (DAS) Meeting Agenda</w:t>
      </w:r>
    </w:p>
    <w:p w:rsidR="00000000" w:rsidDel="00000000" w:rsidP="00000000" w:rsidRDefault="00000000" w:rsidRPr="00000000" w14:paraId="00000003">
      <w:pPr>
        <w:jc w:val="center"/>
        <w:rPr>
          <w:b w:val="1"/>
          <w:sz w:val="27"/>
          <w:szCs w:val="27"/>
        </w:rPr>
      </w:pPr>
      <w:r w:rsidDel="00000000" w:rsidR="00000000" w:rsidRPr="00000000">
        <w:rPr>
          <w:b w:val="1"/>
          <w:sz w:val="27"/>
          <w:szCs w:val="27"/>
          <w:rtl w:val="0"/>
        </w:rPr>
        <w:t xml:space="preserve">Tuesday, Feb. 18, 2025 - 3:00-5:00 pm</w:t>
      </w:r>
    </w:p>
    <w:p w:rsidR="00000000" w:rsidDel="00000000" w:rsidP="00000000" w:rsidRDefault="00000000" w:rsidRPr="00000000" w14:paraId="00000004">
      <w:pPr>
        <w:jc w:val="center"/>
        <w:rPr>
          <w:b w:val="1"/>
          <w:sz w:val="27"/>
          <w:szCs w:val="27"/>
        </w:rPr>
      </w:pPr>
      <w:r w:rsidDel="00000000" w:rsidR="00000000" w:rsidRPr="00000000">
        <w:rPr>
          <w:b w:val="1"/>
          <w:sz w:val="27"/>
          <w:szCs w:val="27"/>
          <w:rtl w:val="0"/>
        </w:rPr>
        <w:t xml:space="preserve">Los Rios District Office Main Conference Room</w:t>
      </w:r>
    </w:p>
    <w:p w:rsidR="00000000" w:rsidDel="00000000" w:rsidP="00000000" w:rsidRDefault="00000000" w:rsidRPr="00000000" w14:paraId="00000005">
      <w:pPr>
        <w:jc w:val="left"/>
        <w:rPr>
          <w:b w:val="1"/>
          <w:sz w:val="27"/>
          <w:szCs w:val="27"/>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color w:val="01050a"/>
          <w:sz w:val="20"/>
          <w:szCs w:val="20"/>
        </w:rPr>
      </w:pPr>
      <w:hyperlink r:id="rId6">
        <w:r w:rsidDel="00000000" w:rsidR="00000000" w:rsidRPr="00000000">
          <w:rPr>
            <w:rFonts w:ascii="Calibri" w:cs="Calibri" w:eastAsia="Calibri" w:hAnsi="Calibri"/>
            <w:b w:val="1"/>
            <w:color w:val="0000ff"/>
            <w:sz w:val="20"/>
            <w:szCs w:val="20"/>
            <w:highlight w:val="white"/>
            <w:u w:val="single"/>
            <w:rtl w:val="0"/>
          </w:rPr>
          <w:t xml:space="preserve">Remote Participation Link</w:t>
        </w:r>
      </w:hyperlink>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b w:val="1"/>
          <w:color w:val="01050a"/>
          <w:sz w:val="20"/>
          <w:szCs w:val="20"/>
          <w:rtl w:val="0"/>
        </w:rPr>
        <w:t xml:space="preserve">Meeting ID: 852 1262 3490</w:t>
      </w:r>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b w:val="1"/>
          <w:color w:val="01050a"/>
          <w:sz w:val="20"/>
          <w:szCs w:val="20"/>
          <w:rtl w:val="0"/>
        </w:rPr>
        <w:t xml:space="preserve">Passcode: losrios</w:t>
      </w:r>
    </w:p>
    <w:p w:rsidR="00000000" w:rsidDel="00000000" w:rsidP="00000000" w:rsidRDefault="00000000" w:rsidRPr="00000000" w14:paraId="00000007">
      <w:pPr>
        <w:rPr>
          <w:b w:val="1"/>
          <w:sz w:val="29"/>
          <w:szCs w:val="29"/>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Preliminaries</w:t>
      </w:r>
    </w:p>
    <w:p w:rsidR="00000000" w:rsidDel="00000000" w:rsidP="00000000" w:rsidRDefault="00000000" w:rsidRPr="00000000" w14:paraId="00000009">
      <w:pPr>
        <w:numPr>
          <w:ilvl w:val="0"/>
          <w:numId w:val="1"/>
        </w:numPr>
        <w:ind w:left="720" w:hanging="360"/>
        <w:rPr>
          <w:sz w:val="20"/>
          <w:szCs w:val="20"/>
        </w:rPr>
      </w:pPr>
      <w:r w:rsidDel="00000000" w:rsidR="00000000" w:rsidRPr="00000000">
        <w:rPr>
          <w:sz w:val="20"/>
          <w:szCs w:val="20"/>
          <w:rtl w:val="0"/>
        </w:rPr>
        <w:t xml:space="preserve">Welcome/Call to order</w:t>
      </w:r>
    </w:p>
    <w:p w:rsidR="00000000" w:rsidDel="00000000" w:rsidP="00000000" w:rsidRDefault="00000000" w:rsidRPr="00000000" w14:paraId="0000000A">
      <w:pPr>
        <w:numPr>
          <w:ilvl w:val="0"/>
          <w:numId w:val="1"/>
        </w:numPr>
        <w:ind w:left="720" w:hanging="360"/>
        <w:rPr>
          <w:sz w:val="20"/>
          <w:szCs w:val="20"/>
        </w:rPr>
      </w:pPr>
      <w:r w:rsidDel="00000000" w:rsidR="00000000" w:rsidRPr="00000000">
        <w:rPr>
          <w:sz w:val="20"/>
          <w:szCs w:val="20"/>
          <w:rtl w:val="0"/>
        </w:rPr>
        <w:t xml:space="preserve">Land Acknowledgement (Los Rios)</w:t>
      </w:r>
    </w:p>
    <w:p w:rsidR="00000000" w:rsidDel="00000000" w:rsidP="00000000" w:rsidRDefault="00000000" w:rsidRPr="00000000" w14:paraId="0000000B">
      <w:pPr>
        <w:numPr>
          <w:ilvl w:val="0"/>
          <w:numId w:val="1"/>
        </w:numPr>
        <w:ind w:left="720" w:hanging="360"/>
        <w:rPr>
          <w:sz w:val="20"/>
          <w:szCs w:val="20"/>
        </w:rPr>
      </w:pPr>
      <w:r w:rsidDel="00000000" w:rsidR="00000000" w:rsidRPr="00000000">
        <w:rPr>
          <w:sz w:val="20"/>
          <w:szCs w:val="20"/>
          <w:rtl w:val="0"/>
        </w:rPr>
        <w:t xml:space="preserve">Approval of Agenda</w:t>
      </w:r>
    </w:p>
    <w:p w:rsidR="00000000" w:rsidDel="00000000" w:rsidP="00000000" w:rsidRDefault="00000000" w:rsidRPr="00000000" w14:paraId="0000000C">
      <w:pPr>
        <w:numPr>
          <w:ilvl w:val="0"/>
          <w:numId w:val="1"/>
        </w:numPr>
        <w:ind w:left="720" w:hanging="360"/>
        <w:rPr>
          <w:sz w:val="20"/>
          <w:szCs w:val="20"/>
        </w:rPr>
      </w:pPr>
      <w:r w:rsidDel="00000000" w:rsidR="00000000" w:rsidRPr="00000000">
        <w:rPr>
          <w:sz w:val="20"/>
          <w:szCs w:val="20"/>
          <w:rtl w:val="0"/>
        </w:rPr>
        <w:t xml:space="preserve">Approval of Minutes </w:t>
      </w:r>
    </w:p>
    <w:p w:rsidR="00000000" w:rsidDel="00000000" w:rsidP="00000000" w:rsidRDefault="00000000" w:rsidRPr="00000000" w14:paraId="0000000D">
      <w:pPr>
        <w:numPr>
          <w:ilvl w:val="1"/>
          <w:numId w:val="1"/>
        </w:numPr>
        <w:ind w:left="1440" w:hanging="360"/>
        <w:rPr>
          <w:sz w:val="20"/>
          <w:szCs w:val="20"/>
          <w:u w:val="none"/>
        </w:rPr>
      </w:pPr>
      <w:r w:rsidDel="00000000" w:rsidR="00000000" w:rsidRPr="00000000">
        <w:rPr>
          <w:sz w:val="20"/>
          <w:szCs w:val="20"/>
          <w:rtl w:val="0"/>
        </w:rPr>
        <w:t xml:space="preserve">Feb. 4, 2025</w:t>
      </w:r>
    </w:p>
    <w:p w:rsidR="00000000" w:rsidDel="00000000" w:rsidP="00000000" w:rsidRDefault="00000000" w:rsidRPr="00000000" w14:paraId="0000000E">
      <w:pPr>
        <w:numPr>
          <w:ilvl w:val="0"/>
          <w:numId w:val="1"/>
        </w:numPr>
        <w:ind w:left="720" w:hanging="360"/>
        <w:rPr>
          <w:sz w:val="20"/>
          <w:szCs w:val="20"/>
        </w:rPr>
      </w:pPr>
      <w:r w:rsidDel="00000000" w:rsidR="00000000" w:rsidRPr="00000000">
        <w:rPr>
          <w:sz w:val="20"/>
          <w:szCs w:val="20"/>
          <w:rtl w:val="0"/>
        </w:rPr>
        <w:t xml:space="preserve">Introduction of Guests</w:t>
      </w:r>
    </w:p>
    <w:p w:rsidR="00000000" w:rsidDel="00000000" w:rsidP="00000000" w:rsidRDefault="00000000" w:rsidRPr="00000000" w14:paraId="0000000F">
      <w:pPr>
        <w:numPr>
          <w:ilvl w:val="0"/>
          <w:numId w:val="1"/>
        </w:numPr>
        <w:ind w:left="720" w:hanging="360"/>
        <w:rPr>
          <w:sz w:val="20"/>
          <w:szCs w:val="20"/>
        </w:rPr>
      </w:pPr>
      <w:r w:rsidDel="00000000" w:rsidR="00000000" w:rsidRPr="00000000">
        <w:rPr>
          <w:sz w:val="20"/>
          <w:szCs w:val="20"/>
          <w:rtl w:val="0"/>
        </w:rPr>
        <w:t xml:space="preserve">Public Comment Period (up to 3 minutes per speaker)</w:t>
      </w:r>
    </w:p>
    <w:p w:rsidR="00000000" w:rsidDel="00000000" w:rsidP="00000000" w:rsidRDefault="00000000" w:rsidRPr="00000000" w14:paraId="00000010">
      <w:pPr>
        <w:numPr>
          <w:ilvl w:val="0"/>
          <w:numId w:val="1"/>
        </w:numPr>
        <w:ind w:left="720" w:hanging="360"/>
        <w:rPr>
          <w:sz w:val="20"/>
          <w:szCs w:val="20"/>
        </w:rPr>
      </w:pPr>
      <w:r w:rsidDel="00000000" w:rsidR="00000000" w:rsidRPr="00000000">
        <w:rPr>
          <w:sz w:val="20"/>
          <w:szCs w:val="20"/>
          <w:rtl w:val="0"/>
        </w:rPr>
        <w:t xml:space="preserve">DAS President’s Report</w:t>
      </w:r>
    </w:p>
    <w:p w:rsidR="00000000" w:rsidDel="00000000" w:rsidP="00000000" w:rsidRDefault="00000000" w:rsidRPr="00000000" w14:paraId="00000011">
      <w:pPr>
        <w:numPr>
          <w:ilvl w:val="1"/>
          <w:numId w:val="1"/>
        </w:numPr>
        <w:ind w:left="1440" w:hanging="360"/>
        <w:rPr>
          <w:sz w:val="20"/>
          <w:szCs w:val="20"/>
          <w:u w:val="none"/>
        </w:rPr>
      </w:pPr>
      <w:r w:rsidDel="00000000" w:rsidR="00000000" w:rsidRPr="00000000">
        <w:rPr>
          <w:sz w:val="20"/>
          <w:szCs w:val="20"/>
          <w:rtl w:val="0"/>
        </w:rPr>
        <w:t xml:space="preserve">Update on Academic Calendar Committee discretion</w:t>
      </w:r>
    </w:p>
    <w:p w:rsidR="00000000" w:rsidDel="00000000" w:rsidP="00000000" w:rsidRDefault="00000000" w:rsidRPr="00000000" w14:paraId="00000012">
      <w:pPr>
        <w:numPr>
          <w:ilvl w:val="1"/>
          <w:numId w:val="1"/>
        </w:numPr>
        <w:ind w:left="1440" w:hanging="360"/>
        <w:rPr>
          <w:sz w:val="20"/>
          <w:szCs w:val="20"/>
          <w:u w:val="none"/>
        </w:rPr>
      </w:pPr>
      <w:r w:rsidDel="00000000" w:rsidR="00000000" w:rsidRPr="00000000">
        <w:rPr>
          <w:sz w:val="20"/>
          <w:szCs w:val="20"/>
          <w:rtl w:val="0"/>
        </w:rPr>
        <w:t xml:space="preserve">Communication re: Students serving on hiring committees.</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Information Items:</w:t>
      </w:r>
    </w:p>
    <w:p w:rsidR="00000000" w:rsidDel="00000000" w:rsidP="00000000" w:rsidRDefault="00000000" w:rsidRPr="00000000" w14:paraId="00000015">
      <w:pPr>
        <w:numPr>
          <w:ilvl w:val="0"/>
          <w:numId w:val="6"/>
        </w:numPr>
        <w:ind w:left="720" w:hanging="360"/>
        <w:rPr>
          <w:sz w:val="20"/>
          <w:szCs w:val="20"/>
          <w:u w:val="none"/>
        </w:rPr>
      </w:pPr>
      <w:r w:rsidDel="00000000" w:rsidR="00000000" w:rsidRPr="00000000">
        <w:rPr>
          <w:sz w:val="20"/>
          <w:szCs w:val="20"/>
          <w:rtl w:val="0"/>
        </w:rPr>
        <w:t xml:space="preserve">Feb. 12, 2025 DAS Board Report</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Committee Reports (written reports will be posted to Canvas supporting material section and included in subsequent meeting minutes)</w:t>
      </w:r>
    </w:p>
    <w:p w:rsidR="00000000" w:rsidDel="00000000" w:rsidP="00000000" w:rsidRDefault="00000000" w:rsidRPr="00000000" w14:paraId="00000018">
      <w:pPr>
        <w:numPr>
          <w:ilvl w:val="0"/>
          <w:numId w:val="5"/>
        </w:numPr>
        <w:ind w:left="720" w:hanging="360"/>
        <w:rPr>
          <w:sz w:val="20"/>
          <w:szCs w:val="20"/>
        </w:rPr>
      </w:pPr>
      <w:r w:rsidDel="00000000" w:rsidR="00000000" w:rsidRPr="00000000">
        <w:rPr>
          <w:sz w:val="20"/>
          <w:szCs w:val="20"/>
          <w:rtl w:val="0"/>
        </w:rPr>
        <w:t xml:space="preserve">District Curriculum Coordinating Committee (DCCC) – Renee Medina</w:t>
      </w:r>
    </w:p>
    <w:p w:rsidR="00000000" w:rsidDel="00000000" w:rsidP="00000000" w:rsidRDefault="00000000" w:rsidRPr="00000000" w14:paraId="00000019">
      <w:pPr>
        <w:numPr>
          <w:ilvl w:val="0"/>
          <w:numId w:val="5"/>
        </w:numPr>
        <w:ind w:left="720" w:hanging="360"/>
        <w:rPr>
          <w:sz w:val="20"/>
          <w:szCs w:val="20"/>
        </w:rPr>
      </w:pPr>
      <w:r w:rsidDel="00000000" w:rsidR="00000000" w:rsidRPr="00000000">
        <w:rPr>
          <w:sz w:val="20"/>
          <w:szCs w:val="20"/>
          <w:rtl w:val="0"/>
        </w:rPr>
        <w:t xml:space="preserve">District Equity &amp; Student Success Committee (DESSC) – TBA</w:t>
      </w:r>
    </w:p>
    <w:p w:rsidR="00000000" w:rsidDel="00000000" w:rsidP="00000000" w:rsidRDefault="00000000" w:rsidRPr="00000000" w14:paraId="0000001A">
      <w:pPr>
        <w:numPr>
          <w:ilvl w:val="0"/>
          <w:numId w:val="5"/>
        </w:numPr>
        <w:ind w:left="720" w:hanging="360"/>
        <w:rPr>
          <w:sz w:val="20"/>
          <w:szCs w:val="20"/>
        </w:rPr>
      </w:pPr>
      <w:r w:rsidDel="00000000" w:rsidR="00000000" w:rsidRPr="00000000">
        <w:rPr>
          <w:sz w:val="20"/>
          <w:szCs w:val="20"/>
          <w:rtl w:val="0"/>
        </w:rPr>
        <w:t xml:space="preserve">District Educational Technology Committee (DETC) – Morgan Murphy</w:t>
      </w:r>
    </w:p>
    <w:p w:rsidR="00000000" w:rsidDel="00000000" w:rsidP="00000000" w:rsidRDefault="00000000" w:rsidRPr="00000000" w14:paraId="0000001B">
      <w:pPr>
        <w:numPr>
          <w:ilvl w:val="0"/>
          <w:numId w:val="5"/>
        </w:numPr>
        <w:ind w:left="720" w:hanging="360"/>
        <w:rPr>
          <w:sz w:val="20"/>
          <w:szCs w:val="20"/>
        </w:rPr>
      </w:pPr>
      <w:r w:rsidDel="00000000" w:rsidR="00000000" w:rsidRPr="00000000">
        <w:rPr>
          <w:sz w:val="20"/>
          <w:szCs w:val="20"/>
          <w:rtl w:val="0"/>
        </w:rPr>
        <w:t xml:space="preserve">Prison &amp; Reentry Education Program Committee (PREP) – Kalinda Jones</w:t>
      </w:r>
    </w:p>
    <w:p w:rsidR="00000000" w:rsidDel="00000000" w:rsidP="00000000" w:rsidRDefault="00000000" w:rsidRPr="00000000" w14:paraId="0000001C">
      <w:pPr>
        <w:numPr>
          <w:ilvl w:val="0"/>
          <w:numId w:val="5"/>
        </w:numPr>
        <w:ind w:left="720" w:hanging="360"/>
        <w:rPr>
          <w:sz w:val="20"/>
          <w:szCs w:val="20"/>
        </w:rPr>
      </w:pPr>
      <w:r w:rsidDel="00000000" w:rsidR="00000000" w:rsidRPr="00000000">
        <w:rPr>
          <w:sz w:val="20"/>
          <w:szCs w:val="20"/>
          <w:rtl w:val="0"/>
        </w:rPr>
        <w:t xml:space="preserve">Ethnic Studies Council – Tami Cheshire - on hiatus</w:t>
      </w:r>
    </w:p>
    <w:p w:rsidR="00000000" w:rsidDel="00000000" w:rsidP="00000000" w:rsidRDefault="00000000" w:rsidRPr="00000000" w14:paraId="0000001D">
      <w:pPr>
        <w:numPr>
          <w:ilvl w:val="0"/>
          <w:numId w:val="5"/>
        </w:numPr>
        <w:ind w:left="720" w:hanging="360"/>
        <w:rPr>
          <w:sz w:val="20"/>
          <w:szCs w:val="20"/>
        </w:rPr>
      </w:pPr>
      <w:r w:rsidDel="00000000" w:rsidR="00000000" w:rsidRPr="00000000">
        <w:rPr>
          <w:sz w:val="20"/>
          <w:szCs w:val="20"/>
          <w:rtl w:val="0"/>
        </w:rPr>
        <w:t xml:space="preserve">Instructional Accessibility Committee - Beki Mendel</w:t>
      </w:r>
    </w:p>
    <w:p w:rsidR="00000000" w:rsidDel="00000000" w:rsidP="00000000" w:rsidRDefault="00000000" w:rsidRPr="00000000" w14:paraId="0000001E">
      <w:pPr>
        <w:numPr>
          <w:ilvl w:val="0"/>
          <w:numId w:val="5"/>
        </w:numPr>
        <w:ind w:left="720" w:hanging="360"/>
        <w:rPr>
          <w:sz w:val="20"/>
          <w:szCs w:val="20"/>
        </w:rPr>
      </w:pPr>
      <w:r w:rsidDel="00000000" w:rsidR="00000000" w:rsidRPr="00000000">
        <w:rPr>
          <w:sz w:val="20"/>
          <w:szCs w:val="20"/>
          <w:rtl w:val="0"/>
        </w:rPr>
        <w:t xml:space="preserve">District Affordable Learning Materials Committee – Andi Adkins Pogue</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Decisions (10-15 minutes per item)</w:t>
      </w:r>
    </w:p>
    <w:p w:rsidR="00000000" w:rsidDel="00000000" w:rsidP="00000000" w:rsidRDefault="00000000" w:rsidRPr="00000000" w14:paraId="00000021">
      <w:pPr>
        <w:numPr>
          <w:ilvl w:val="0"/>
          <w:numId w:val="3"/>
        </w:numPr>
        <w:ind w:left="720" w:hanging="360"/>
        <w:rPr>
          <w:sz w:val="20"/>
          <w:szCs w:val="20"/>
        </w:rPr>
      </w:pPr>
      <w:r w:rsidDel="00000000" w:rsidR="00000000" w:rsidRPr="00000000">
        <w:rPr>
          <w:sz w:val="20"/>
          <w:szCs w:val="20"/>
          <w:rtl w:val="0"/>
        </w:rPr>
        <w:t xml:space="preserve">R-7421 Work Experience Education Regulation (Second reading)</w:t>
      </w:r>
    </w:p>
    <w:p w:rsidR="00000000" w:rsidDel="00000000" w:rsidP="00000000" w:rsidRDefault="00000000" w:rsidRPr="00000000" w14:paraId="00000022">
      <w:pPr>
        <w:numPr>
          <w:ilvl w:val="0"/>
          <w:numId w:val="3"/>
        </w:numPr>
        <w:ind w:left="720" w:hanging="360"/>
        <w:rPr>
          <w:color w:val="242424"/>
          <w:sz w:val="20"/>
          <w:szCs w:val="20"/>
        </w:rPr>
      </w:pPr>
      <w:r w:rsidDel="00000000" w:rsidR="00000000" w:rsidRPr="00000000">
        <w:rPr>
          <w:color w:val="242424"/>
          <w:sz w:val="20"/>
          <w:szCs w:val="20"/>
          <w:rtl w:val="0"/>
        </w:rPr>
        <w:t xml:space="preserve">Proposed revision R-7151 International Education (Second reading)</w:t>
      </w:r>
    </w:p>
    <w:p w:rsidR="00000000" w:rsidDel="00000000" w:rsidP="00000000" w:rsidRDefault="00000000" w:rsidRPr="00000000" w14:paraId="00000023">
      <w:pPr>
        <w:numPr>
          <w:ilvl w:val="0"/>
          <w:numId w:val="3"/>
        </w:numPr>
        <w:ind w:left="720" w:hanging="360"/>
        <w:rPr>
          <w:color w:val="242424"/>
          <w:sz w:val="20"/>
          <w:szCs w:val="20"/>
          <w:u w:val="none"/>
        </w:rPr>
      </w:pPr>
      <w:r w:rsidDel="00000000" w:rsidR="00000000" w:rsidRPr="00000000">
        <w:rPr>
          <w:color w:val="242424"/>
          <w:sz w:val="20"/>
          <w:szCs w:val="20"/>
          <w:rtl w:val="0"/>
        </w:rPr>
        <w:t xml:space="preserve">Draft NAGPRA Policy P-7910 (First Reading)</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Discussions (10-15 minutes per item)</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Items from Colleges for District Academic Senate Consideration:</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sz w:val="20"/>
          <w:szCs w:val="20"/>
          <w:rtl w:val="0"/>
        </w:rPr>
        <w:t xml:space="preserve">Other meeting reports</w:t>
      </w:r>
    </w:p>
    <w:p w:rsidR="00000000" w:rsidDel="00000000" w:rsidP="00000000" w:rsidRDefault="00000000" w:rsidRPr="00000000" w14:paraId="0000002D">
      <w:pPr>
        <w:numPr>
          <w:ilvl w:val="0"/>
          <w:numId w:val="4"/>
        </w:numPr>
        <w:ind w:left="720" w:hanging="360"/>
        <w:rPr>
          <w:sz w:val="20"/>
          <w:szCs w:val="20"/>
        </w:rPr>
      </w:pPr>
      <w:r w:rsidDel="00000000" w:rsidR="00000000" w:rsidRPr="00000000">
        <w:rPr>
          <w:sz w:val="20"/>
          <w:szCs w:val="20"/>
          <w:rtl w:val="0"/>
        </w:rPr>
        <w:t xml:space="preserve">Program Placement Council (PPC) – Paula</w:t>
      </w:r>
    </w:p>
    <w:p w:rsidR="00000000" w:rsidDel="00000000" w:rsidP="00000000" w:rsidRDefault="00000000" w:rsidRPr="00000000" w14:paraId="0000002E">
      <w:pPr>
        <w:numPr>
          <w:ilvl w:val="0"/>
          <w:numId w:val="4"/>
        </w:numPr>
        <w:ind w:left="720" w:hanging="360"/>
        <w:rPr>
          <w:sz w:val="20"/>
          <w:szCs w:val="20"/>
        </w:rPr>
      </w:pPr>
      <w:r w:rsidDel="00000000" w:rsidR="00000000" w:rsidRPr="00000000">
        <w:rPr>
          <w:sz w:val="20"/>
          <w:szCs w:val="20"/>
          <w:rtl w:val="0"/>
        </w:rPr>
        <w:t xml:space="preserve">LRCFT – Jason Newman</w:t>
      </w:r>
    </w:p>
    <w:p w:rsidR="00000000" w:rsidDel="00000000" w:rsidP="00000000" w:rsidRDefault="00000000" w:rsidRPr="00000000" w14:paraId="0000002F">
      <w:pPr>
        <w:numPr>
          <w:ilvl w:val="0"/>
          <w:numId w:val="4"/>
        </w:numPr>
        <w:ind w:left="720" w:hanging="360"/>
        <w:rPr>
          <w:sz w:val="20"/>
          <w:szCs w:val="20"/>
          <w:u w:val="none"/>
        </w:rPr>
      </w:pPr>
      <w:r w:rsidDel="00000000" w:rsidR="00000000" w:rsidRPr="00000000">
        <w:rPr>
          <w:sz w:val="20"/>
          <w:szCs w:val="20"/>
          <w:rtl w:val="0"/>
        </w:rPr>
        <w:t xml:space="preserve">AB 1705 Math Implementation</w:t>
      </w:r>
    </w:p>
    <w:p w:rsidR="00000000" w:rsidDel="00000000" w:rsidP="00000000" w:rsidRDefault="00000000" w:rsidRPr="00000000" w14:paraId="00000030">
      <w:pPr>
        <w:ind w:left="720" w:firstLine="0"/>
        <w:rPr>
          <w:sz w:val="20"/>
          <w:szCs w:val="20"/>
        </w:rPr>
      </w:pPr>
      <w:r w:rsidDel="00000000" w:rsidR="00000000" w:rsidRPr="00000000">
        <w:rPr>
          <w:rtl w:val="0"/>
        </w:rPr>
      </w:r>
    </w:p>
    <w:p w:rsidR="00000000" w:rsidDel="00000000" w:rsidP="00000000" w:rsidRDefault="00000000" w:rsidRPr="00000000" w14:paraId="00000031">
      <w:pPr>
        <w:ind w:left="720" w:firstLine="0"/>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sz w:val="20"/>
          <w:szCs w:val="20"/>
          <w:rtl w:val="0"/>
        </w:rPr>
        <w:t xml:space="preserve">Future Returning Items:</w:t>
      </w:r>
    </w:p>
    <w:p w:rsidR="00000000" w:rsidDel="00000000" w:rsidP="00000000" w:rsidRDefault="00000000" w:rsidRPr="00000000" w14:paraId="00000033">
      <w:pPr>
        <w:numPr>
          <w:ilvl w:val="0"/>
          <w:numId w:val="2"/>
        </w:numPr>
        <w:ind w:left="720" w:hanging="360"/>
        <w:rPr>
          <w:sz w:val="20"/>
          <w:szCs w:val="20"/>
        </w:rPr>
      </w:pPr>
      <w:r w:rsidDel="00000000" w:rsidR="00000000" w:rsidRPr="00000000">
        <w:rPr>
          <w:sz w:val="20"/>
          <w:szCs w:val="20"/>
          <w:rtl w:val="0"/>
        </w:rPr>
        <w:t xml:space="preserve">DIAC Proposal re: ACMM (Second reading)</w:t>
      </w:r>
    </w:p>
    <w:p w:rsidR="00000000" w:rsidDel="00000000" w:rsidP="00000000" w:rsidRDefault="00000000" w:rsidRPr="00000000" w14:paraId="00000034">
      <w:pPr>
        <w:numPr>
          <w:ilvl w:val="0"/>
          <w:numId w:val="2"/>
        </w:numPr>
        <w:ind w:left="720" w:hanging="360"/>
        <w:rPr>
          <w:sz w:val="20"/>
          <w:szCs w:val="20"/>
        </w:rPr>
      </w:pPr>
      <w:r w:rsidDel="00000000" w:rsidR="00000000" w:rsidRPr="00000000">
        <w:rPr>
          <w:sz w:val="20"/>
          <w:szCs w:val="20"/>
          <w:rtl w:val="0"/>
        </w:rPr>
        <w:t xml:space="preserve">Proposed revision R-3412 (proposed strike-through of Competency Committees).  Second reading.</w:t>
      </w:r>
    </w:p>
    <w:p w:rsidR="00000000" w:rsidDel="00000000" w:rsidP="00000000" w:rsidRDefault="00000000" w:rsidRPr="00000000" w14:paraId="00000035">
      <w:pPr>
        <w:numPr>
          <w:ilvl w:val="0"/>
          <w:numId w:val="2"/>
        </w:numPr>
        <w:ind w:left="720" w:hanging="360"/>
        <w:rPr>
          <w:sz w:val="20"/>
          <w:szCs w:val="20"/>
        </w:rPr>
      </w:pPr>
      <w:r w:rsidDel="00000000" w:rsidR="00000000" w:rsidRPr="00000000">
        <w:rPr>
          <w:sz w:val="20"/>
          <w:szCs w:val="20"/>
          <w:rtl w:val="0"/>
        </w:rPr>
        <w:t xml:space="preserve">Proposed revision of R-7241 (proposed strike-through of Competency Committees). Second reading</w:t>
      </w:r>
    </w:p>
    <w:p w:rsidR="00000000" w:rsidDel="00000000" w:rsidP="00000000" w:rsidRDefault="00000000" w:rsidRPr="00000000" w14:paraId="00000036">
      <w:pPr>
        <w:numPr>
          <w:ilvl w:val="0"/>
          <w:numId w:val="2"/>
        </w:numPr>
        <w:ind w:left="720" w:hanging="360"/>
        <w:rPr>
          <w:sz w:val="20"/>
          <w:szCs w:val="20"/>
        </w:rPr>
      </w:pPr>
      <w:r w:rsidDel="00000000" w:rsidR="00000000" w:rsidRPr="00000000">
        <w:rPr>
          <w:sz w:val="20"/>
          <w:szCs w:val="20"/>
          <w:rtl w:val="0"/>
        </w:rPr>
        <w:t xml:space="preserve">Proposed revision of R-7241 (proposed </w:t>
      </w:r>
      <w:r w:rsidDel="00000000" w:rsidR="00000000" w:rsidRPr="00000000">
        <w:rPr>
          <w:color w:val="242424"/>
          <w:sz w:val="20"/>
          <w:szCs w:val="20"/>
          <w:rtl w:val="0"/>
        </w:rPr>
        <w:t xml:space="preserve">change to allow continuing students to use any GE pattern for a local AA/AS degree). Second reading</w:t>
      </w:r>
      <w:r w:rsidDel="00000000" w:rsidR="00000000" w:rsidRPr="00000000">
        <w:rPr>
          <w:rtl w:val="0"/>
        </w:rPr>
      </w:r>
    </w:p>
    <w:p w:rsidR="00000000" w:rsidDel="00000000" w:rsidP="00000000" w:rsidRDefault="00000000" w:rsidRPr="00000000" w14:paraId="00000037">
      <w:pPr>
        <w:numPr>
          <w:ilvl w:val="0"/>
          <w:numId w:val="2"/>
        </w:numPr>
        <w:ind w:left="720" w:hanging="360"/>
        <w:rPr>
          <w:sz w:val="20"/>
          <w:szCs w:val="20"/>
          <w:u w:val="none"/>
        </w:rPr>
      </w:pPr>
      <w:r w:rsidDel="00000000" w:rsidR="00000000" w:rsidRPr="00000000">
        <w:rPr>
          <w:sz w:val="20"/>
          <w:szCs w:val="20"/>
          <w:rtl w:val="0"/>
        </w:rPr>
        <w:t xml:space="preserve">Baccalaureate Degree Exploration/Feasibility</w:t>
      </w:r>
    </w:p>
    <w:p w:rsidR="00000000" w:rsidDel="00000000" w:rsidP="00000000" w:rsidRDefault="00000000" w:rsidRPr="00000000" w14:paraId="00000038">
      <w:pPr>
        <w:numPr>
          <w:ilvl w:val="0"/>
          <w:numId w:val="2"/>
        </w:numPr>
        <w:ind w:left="720" w:hanging="360"/>
        <w:rPr>
          <w:sz w:val="20"/>
          <w:szCs w:val="20"/>
          <w:u w:val="none"/>
        </w:rPr>
      </w:pPr>
      <w:r w:rsidDel="00000000" w:rsidR="00000000" w:rsidRPr="00000000">
        <w:rPr>
          <w:sz w:val="20"/>
          <w:szCs w:val="20"/>
          <w:rtl w:val="0"/>
        </w:rPr>
        <w:t xml:space="preserve">Noncredit Feasibility</w:t>
      </w:r>
    </w:p>
    <w:p w:rsidR="00000000" w:rsidDel="00000000" w:rsidP="00000000" w:rsidRDefault="00000000" w:rsidRPr="00000000" w14:paraId="00000039">
      <w:pPr>
        <w:ind w:left="720" w:firstLine="0"/>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sz w:val="20"/>
          <w:szCs w:val="20"/>
          <w:rtl w:val="0"/>
        </w:rPr>
        <w:t xml:space="preserve">Upcoming Meetings / Events:</w:t>
      </w:r>
    </w:p>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numPr>
          <w:ilvl w:val="0"/>
          <w:numId w:val="7"/>
        </w:numPr>
        <w:ind w:left="720" w:hanging="360"/>
        <w:rPr>
          <w:sz w:val="20"/>
          <w:szCs w:val="20"/>
          <w:u w:val="none"/>
        </w:rPr>
      </w:pPr>
      <w:r w:rsidDel="00000000" w:rsidR="00000000" w:rsidRPr="00000000">
        <w:rPr>
          <w:sz w:val="20"/>
          <w:szCs w:val="20"/>
          <w:rtl w:val="0"/>
        </w:rPr>
        <w:t xml:space="preserve">Feb. 18, DAS Meeting 3-5 pm</w:t>
      </w:r>
    </w:p>
    <w:p w:rsidR="00000000" w:rsidDel="00000000" w:rsidP="00000000" w:rsidRDefault="00000000" w:rsidRPr="00000000" w14:paraId="0000003D">
      <w:pPr>
        <w:numPr>
          <w:ilvl w:val="0"/>
          <w:numId w:val="7"/>
        </w:numPr>
        <w:ind w:left="720" w:hanging="360"/>
        <w:rPr>
          <w:sz w:val="20"/>
          <w:szCs w:val="20"/>
          <w:u w:val="none"/>
        </w:rPr>
      </w:pPr>
      <w:r w:rsidDel="00000000" w:rsidR="00000000" w:rsidRPr="00000000">
        <w:rPr>
          <w:sz w:val="20"/>
          <w:szCs w:val="20"/>
          <w:rtl w:val="0"/>
        </w:rPr>
        <w:t xml:space="preserve">Feb. 21, Program Placement Council, 2:30 pm</w:t>
      </w:r>
    </w:p>
    <w:p w:rsidR="00000000" w:rsidDel="00000000" w:rsidP="00000000" w:rsidRDefault="00000000" w:rsidRPr="00000000" w14:paraId="0000003E">
      <w:pPr>
        <w:numPr>
          <w:ilvl w:val="0"/>
          <w:numId w:val="7"/>
        </w:numPr>
        <w:ind w:left="720" w:hanging="360"/>
        <w:rPr>
          <w:sz w:val="20"/>
          <w:szCs w:val="20"/>
          <w:u w:val="none"/>
        </w:rPr>
      </w:pPr>
      <w:r w:rsidDel="00000000" w:rsidR="00000000" w:rsidRPr="00000000">
        <w:rPr>
          <w:sz w:val="20"/>
          <w:szCs w:val="20"/>
          <w:rtl w:val="0"/>
        </w:rPr>
        <w:t xml:space="preserve">Feb. 24, DESSC 2:30 pm</w:t>
      </w:r>
    </w:p>
    <w:p w:rsidR="00000000" w:rsidDel="00000000" w:rsidP="00000000" w:rsidRDefault="00000000" w:rsidRPr="00000000" w14:paraId="0000003F">
      <w:pPr>
        <w:numPr>
          <w:ilvl w:val="0"/>
          <w:numId w:val="7"/>
        </w:numPr>
        <w:ind w:left="720" w:hanging="360"/>
        <w:rPr>
          <w:sz w:val="20"/>
          <w:szCs w:val="20"/>
          <w:u w:val="none"/>
        </w:rPr>
      </w:pPr>
      <w:r w:rsidDel="00000000" w:rsidR="00000000" w:rsidRPr="00000000">
        <w:rPr>
          <w:sz w:val="20"/>
          <w:szCs w:val="20"/>
          <w:rtl w:val="0"/>
        </w:rPr>
        <w:t xml:space="preserve">Feb. 24, Chancellor’s Cabinet, 3 pm</w:t>
      </w:r>
    </w:p>
    <w:p w:rsidR="00000000" w:rsidDel="00000000" w:rsidP="00000000" w:rsidRDefault="00000000" w:rsidRPr="00000000" w14:paraId="00000040">
      <w:pPr>
        <w:numPr>
          <w:ilvl w:val="0"/>
          <w:numId w:val="7"/>
        </w:numPr>
        <w:ind w:left="720" w:hanging="360"/>
        <w:rPr>
          <w:sz w:val="20"/>
          <w:szCs w:val="20"/>
          <w:u w:val="none"/>
        </w:rPr>
      </w:pPr>
      <w:r w:rsidDel="00000000" w:rsidR="00000000" w:rsidRPr="00000000">
        <w:rPr>
          <w:sz w:val="20"/>
          <w:szCs w:val="20"/>
          <w:rtl w:val="0"/>
        </w:rPr>
        <w:t xml:space="preserve">Feb. 27, Ed Tech, 3 pm</w:t>
      </w:r>
    </w:p>
    <w:p w:rsidR="00000000" w:rsidDel="00000000" w:rsidP="00000000" w:rsidRDefault="00000000" w:rsidRPr="00000000" w14:paraId="00000041">
      <w:pPr>
        <w:numPr>
          <w:ilvl w:val="0"/>
          <w:numId w:val="7"/>
        </w:numPr>
        <w:ind w:left="720" w:hanging="360"/>
        <w:rPr>
          <w:sz w:val="20"/>
          <w:szCs w:val="20"/>
          <w:u w:val="none"/>
        </w:rPr>
      </w:pPr>
      <w:r w:rsidDel="00000000" w:rsidR="00000000" w:rsidRPr="00000000">
        <w:rPr>
          <w:sz w:val="20"/>
          <w:szCs w:val="20"/>
          <w:rtl w:val="0"/>
        </w:rPr>
        <w:t xml:space="preserve">Feb. 28, DCCC, 2:30 pm</w:t>
      </w:r>
    </w:p>
    <w:p w:rsidR="00000000" w:rsidDel="00000000" w:rsidP="00000000" w:rsidRDefault="00000000" w:rsidRPr="00000000" w14:paraId="00000042">
      <w:pPr>
        <w:numPr>
          <w:ilvl w:val="0"/>
          <w:numId w:val="7"/>
        </w:numPr>
        <w:ind w:left="720" w:hanging="360"/>
        <w:rPr>
          <w:sz w:val="20"/>
          <w:szCs w:val="20"/>
          <w:u w:val="none"/>
        </w:rPr>
      </w:pPr>
      <w:r w:rsidDel="00000000" w:rsidR="00000000" w:rsidRPr="00000000">
        <w:rPr>
          <w:sz w:val="20"/>
          <w:szCs w:val="20"/>
          <w:rtl w:val="0"/>
        </w:rPr>
        <w:t xml:space="preserve">Mar. 3, DALMC, 3:30</w:t>
      </w:r>
    </w:p>
    <w:p w:rsidR="00000000" w:rsidDel="00000000" w:rsidP="00000000" w:rsidRDefault="00000000" w:rsidRPr="00000000" w14:paraId="00000043">
      <w:pPr>
        <w:numPr>
          <w:ilvl w:val="0"/>
          <w:numId w:val="7"/>
        </w:numPr>
        <w:ind w:left="720" w:hanging="360"/>
        <w:rPr>
          <w:sz w:val="20"/>
          <w:szCs w:val="20"/>
          <w:u w:val="none"/>
        </w:rPr>
      </w:pPr>
      <w:r w:rsidDel="00000000" w:rsidR="00000000" w:rsidRPr="00000000">
        <w:rPr>
          <w:sz w:val="20"/>
          <w:szCs w:val="20"/>
          <w:rtl w:val="0"/>
        </w:rPr>
        <w:t xml:space="preserve">March 3, The March in March, 2 pm</w:t>
      </w:r>
    </w:p>
    <w:p w:rsidR="00000000" w:rsidDel="00000000" w:rsidP="00000000" w:rsidRDefault="00000000" w:rsidRPr="00000000" w14:paraId="00000044">
      <w:pPr>
        <w:numPr>
          <w:ilvl w:val="0"/>
          <w:numId w:val="7"/>
        </w:numPr>
        <w:ind w:left="720" w:hanging="360"/>
        <w:rPr>
          <w:sz w:val="20"/>
          <w:szCs w:val="20"/>
          <w:u w:val="none"/>
        </w:rPr>
      </w:pPr>
      <w:r w:rsidDel="00000000" w:rsidR="00000000" w:rsidRPr="00000000">
        <w:rPr>
          <w:sz w:val="20"/>
          <w:szCs w:val="20"/>
          <w:rtl w:val="0"/>
        </w:rPr>
        <w:t xml:space="preserve">March 4, DAS Meeting</w:t>
      </w:r>
    </w:p>
    <w:p w:rsidR="00000000" w:rsidDel="00000000" w:rsidP="00000000" w:rsidRDefault="00000000" w:rsidRPr="00000000" w14:paraId="00000045">
      <w:pPr>
        <w:numPr>
          <w:ilvl w:val="0"/>
          <w:numId w:val="7"/>
        </w:numPr>
        <w:ind w:left="720" w:hanging="360"/>
        <w:rPr>
          <w:sz w:val="20"/>
          <w:szCs w:val="20"/>
          <w:u w:val="none"/>
        </w:rPr>
      </w:pPr>
      <w:r w:rsidDel="00000000" w:rsidR="00000000" w:rsidRPr="00000000">
        <w:rPr>
          <w:sz w:val="20"/>
          <w:szCs w:val="20"/>
          <w:rtl w:val="0"/>
        </w:rPr>
        <w:t xml:space="preserve">March 17-21: Spring Break</w:t>
      </w:r>
    </w:p>
    <w:p w:rsidR="00000000" w:rsidDel="00000000" w:rsidP="00000000" w:rsidRDefault="00000000" w:rsidRPr="00000000" w14:paraId="00000046">
      <w:pPr>
        <w:numPr>
          <w:ilvl w:val="0"/>
          <w:numId w:val="7"/>
        </w:numPr>
        <w:ind w:left="720" w:hanging="360"/>
        <w:rPr>
          <w:sz w:val="20"/>
          <w:szCs w:val="20"/>
          <w:u w:val="none"/>
        </w:rPr>
      </w:pPr>
      <w:r w:rsidDel="00000000" w:rsidR="00000000" w:rsidRPr="00000000">
        <w:rPr>
          <w:sz w:val="20"/>
          <w:szCs w:val="20"/>
          <w:rtl w:val="0"/>
        </w:rPr>
        <w:t xml:space="preserve">March 21: Area A Meeting</w:t>
      </w:r>
    </w:p>
    <w:p w:rsidR="00000000" w:rsidDel="00000000" w:rsidP="00000000" w:rsidRDefault="00000000" w:rsidRPr="00000000" w14:paraId="00000047">
      <w:pPr>
        <w:numPr>
          <w:ilvl w:val="0"/>
          <w:numId w:val="7"/>
        </w:numPr>
        <w:ind w:left="720" w:hanging="360"/>
        <w:rPr>
          <w:sz w:val="20"/>
          <w:szCs w:val="20"/>
          <w:u w:val="none"/>
        </w:rPr>
      </w:pPr>
      <w:r w:rsidDel="00000000" w:rsidR="00000000" w:rsidRPr="00000000">
        <w:rPr>
          <w:sz w:val="20"/>
          <w:szCs w:val="20"/>
          <w:rtl w:val="0"/>
        </w:rPr>
        <w:t xml:space="preserve">April 24-26, ASCCC Spring Plenary, Irvine</w:t>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spacing w:after="240" w:before="240" w:lineRule="auto"/>
        <w:rPr>
          <w:sz w:val="20"/>
          <w:szCs w:val="20"/>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ind w:left="720" w:firstLine="0"/>
        <w:rPr>
          <w:sz w:val="20"/>
          <w:szCs w:val="20"/>
        </w:rPr>
      </w:pPr>
      <w:r w:rsidDel="00000000" w:rsidR="00000000" w:rsidRPr="00000000">
        <w:rPr>
          <w:rtl w:val="0"/>
        </w:rPr>
      </w:r>
    </w:p>
    <w:p w:rsidR="00000000" w:rsidDel="00000000" w:rsidP="00000000" w:rsidRDefault="00000000" w:rsidRPr="00000000" w14:paraId="00000052">
      <w:pPr>
        <w:rPr>
          <w:sz w:val="20"/>
          <w:szCs w:val="20"/>
        </w:rPr>
      </w:pPr>
      <w:r w:rsidDel="00000000" w:rsidR="00000000" w:rsidRPr="00000000">
        <w:rPr>
          <w:sz w:val="20"/>
          <w:szCs w:val="20"/>
          <w:rtl w:val="0"/>
        </w:rPr>
        <w:t xml:space="preserve">Land Acknowledgements</w:t>
      </w:r>
    </w:p>
    <w:p w:rsidR="00000000" w:rsidDel="00000000" w:rsidP="00000000" w:rsidRDefault="00000000" w:rsidRPr="00000000" w14:paraId="00000053">
      <w:pPr>
        <w:rPr>
          <w:b w:val="1"/>
          <w:sz w:val="20"/>
          <w:szCs w:val="20"/>
        </w:rPr>
      </w:pPr>
      <w:r w:rsidDel="00000000" w:rsidR="00000000" w:rsidRPr="00000000">
        <w:rPr>
          <w:b w:val="1"/>
          <w:sz w:val="20"/>
          <w:szCs w:val="20"/>
          <w:rtl w:val="0"/>
        </w:rPr>
        <w:t xml:space="preserve">Los Rios Community College District Indigenous Land Acknowledgment Statement</w:t>
      </w:r>
    </w:p>
    <w:p w:rsidR="00000000" w:rsidDel="00000000" w:rsidP="00000000" w:rsidRDefault="00000000" w:rsidRPr="00000000" w14:paraId="00000054">
      <w:pPr>
        <w:rPr>
          <w:sz w:val="20"/>
          <w:szCs w:val="20"/>
        </w:rPr>
      </w:pPr>
      <w:r w:rsidDel="00000000" w:rsidR="00000000" w:rsidRPr="00000000">
        <w:rPr>
          <w:sz w:val="20"/>
          <w:szCs w:val="20"/>
          <w:rtl w:val="0"/>
        </w:rPr>
        <w:t xml:space="preserve">“In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rPr>
          <w:b w:val="1"/>
          <w:sz w:val="20"/>
          <w:szCs w:val="20"/>
        </w:rPr>
      </w:pPr>
      <w:r w:rsidDel="00000000" w:rsidR="00000000" w:rsidRPr="00000000">
        <w:rPr>
          <w:b w:val="1"/>
          <w:sz w:val="20"/>
          <w:szCs w:val="20"/>
          <w:rtl w:val="0"/>
        </w:rPr>
        <w:t xml:space="preserve">ARC Indigenous Land Statement</w:t>
      </w:r>
    </w:p>
    <w:p w:rsidR="00000000" w:rsidDel="00000000" w:rsidP="00000000" w:rsidRDefault="00000000" w:rsidRPr="00000000" w14:paraId="00000057">
      <w:pPr>
        <w:rPr>
          <w:sz w:val="20"/>
          <w:szCs w:val="20"/>
        </w:rPr>
      </w:pPr>
      <w:r w:rsidDel="00000000" w:rsidR="00000000" w:rsidRPr="00000000">
        <w:rPr>
          <w:sz w:val="20"/>
          <w:szCs w:val="20"/>
          <w:rtl w:val="0"/>
        </w:rPr>
        <w:t xml:space="preserve">“We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rPr>
          <w:b w:val="1"/>
          <w:sz w:val="20"/>
          <w:szCs w:val="20"/>
        </w:rPr>
      </w:pPr>
      <w:r w:rsidDel="00000000" w:rsidR="00000000" w:rsidRPr="00000000">
        <w:rPr>
          <w:b w:val="1"/>
          <w:sz w:val="20"/>
          <w:szCs w:val="20"/>
          <w:rtl w:val="0"/>
        </w:rPr>
        <w:t xml:space="preserve">CRC Land Acknowledgement</w:t>
      </w:r>
    </w:p>
    <w:p w:rsidR="00000000" w:rsidDel="00000000" w:rsidP="00000000" w:rsidRDefault="00000000" w:rsidRPr="00000000" w14:paraId="0000005A">
      <w:pPr>
        <w:rPr>
          <w:sz w:val="20"/>
          <w:szCs w:val="20"/>
        </w:rPr>
      </w:pPr>
      <w:r w:rsidDel="00000000" w:rsidR="00000000" w:rsidRPr="00000000">
        <w:rPr>
          <w:sz w:val="20"/>
          <w:szCs w:val="20"/>
          <w:rtl w:val="0"/>
        </w:rPr>
        <w:t xml:space="preserve">“We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rsidR="00000000" w:rsidDel="00000000" w:rsidP="00000000" w:rsidRDefault="00000000" w:rsidRPr="00000000" w14:paraId="0000005B">
      <w:pPr>
        <w:rPr>
          <w:sz w:val="20"/>
          <w:szCs w:val="20"/>
        </w:rPr>
      </w:pPr>
      <w:r w:rsidDel="00000000" w:rsidR="00000000" w:rsidRPr="00000000">
        <w:rPr>
          <w:rtl w:val="0"/>
        </w:rPr>
      </w:r>
    </w:p>
    <w:p w:rsidR="00000000" w:rsidDel="00000000" w:rsidP="00000000" w:rsidRDefault="00000000" w:rsidRPr="00000000" w14:paraId="0000005C">
      <w:pPr>
        <w:rPr>
          <w:b w:val="1"/>
          <w:sz w:val="20"/>
          <w:szCs w:val="20"/>
        </w:rPr>
      </w:pPr>
      <w:r w:rsidDel="00000000" w:rsidR="00000000" w:rsidRPr="00000000">
        <w:rPr>
          <w:b w:val="1"/>
          <w:sz w:val="20"/>
          <w:szCs w:val="20"/>
          <w:rtl w:val="0"/>
        </w:rPr>
        <w:t xml:space="preserve">FLC Land Acknowledgement</w:t>
      </w:r>
    </w:p>
    <w:p w:rsidR="00000000" w:rsidDel="00000000" w:rsidP="00000000" w:rsidRDefault="00000000" w:rsidRPr="00000000" w14:paraId="0000005D">
      <w:pPr>
        <w:rPr>
          <w:sz w:val="20"/>
          <w:szCs w:val="20"/>
        </w:rPr>
      </w:pPr>
      <w:r w:rsidDel="00000000" w:rsidR="00000000" w:rsidRPr="00000000">
        <w:rPr>
          <w:sz w:val="20"/>
          <w:szCs w:val="20"/>
          <w:rtl w:val="0"/>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rsidR="00000000" w:rsidDel="00000000" w:rsidP="00000000" w:rsidRDefault="00000000" w:rsidRPr="00000000" w14:paraId="0000005E">
      <w:pPr>
        <w:rPr>
          <w:sz w:val="20"/>
          <w:szCs w:val="20"/>
        </w:rPr>
      </w:pPr>
      <w:r w:rsidDel="00000000" w:rsidR="00000000" w:rsidRPr="00000000">
        <w:rPr>
          <w:rtl w:val="0"/>
        </w:rPr>
      </w:r>
    </w:p>
    <w:p w:rsidR="00000000" w:rsidDel="00000000" w:rsidP="00000000" w:rsidRDefault="00000000" w:rsidRPr="00000000" w14:paraId="0000005F">
      <w:pPr>
        <w:rPr>
          <w:b w:val="1"/>
          <w:sz w:val="20"/>
          <w:szCs w:val="20"/>
        </w:rPr>
      </w:pPr>
      <w:r w:rsidDel="00000000" w:rsidR="00000000" w:rsidRPr="00000000">
        <w:rPr>
          <w:b w:val="1"/>
          <w:sz w:val="20"/>
          <w:szCs w:val="20"/>
          <w:rtl w:val="0"/>
        </w:rPr>
        <w:t xml:space="preserve">SCC Land Acknowledgement</w:t>
      </w:r>
    </w:p>
    <w:p w:rsidR="00000000" w:rsidDel="00000000" w:rsidP="00000000" w:rsidRDefault="00000000" w:rsidRPr="00000000" w14:paraId="00000060">
      <w:pPr>
        <w:rPr>
          <w:sz w:val="20"/>
          <w:szCs w:val="20"/>
        </w:rPr>
      </w:pPr>
      <w:r w:rsidDel="00000000" w:rsidR="00000000" w:rsidRPr="00000000">
        <w:rPr>
          <w:sz w:val="20"/>
          <w:szCs w:val="20"/>
          <w:rtl w:val="0"/>
        </w:rPr>
        <w:t xml:space="preserve">“We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sectPr>
      <w:headerReference r:id="rId7" w:type="default"/>
      <w:headerReference r:id="rId8" w:type="firs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jc w:val="right"/>
      <w:rPr/>
    </w:pPr>
    <w:r w:rsidDel="00000000" w:rsidR="00000000" w:rsidRPr="00000000">
      <w:rPr>
        <w:rtl w:val="0"/>
      </w:rPr>
      <w:tab/>
      <w:tab/>
      <w:t xml:space="preserve">DAS President Paula Cardwell</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947863" cy="89719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47863" cy="897197"/>
                  </a:xfrm>
                  <a:prstGeom prst="rect"/>
                  <a:ln/>
                </pic:spPr>
              </pic:pic>
            </a:graphicData>
          </a:graphic>
        </wp:anchor>
      </w:drawing>
    </w:r>
  </w:p>
  <w:p w:rsidR="00000000" w:rsidDel="00000000" w:rsidP="00000000" w:rsidRDefault="00000000" w:rsidRPr="00000000" w14:paraId="00000063">
    <w:pPr>
      <w:jc w:val="right"/>
      <w:rPr/>
    </w:pPr>
    <w:r w:rsidDel="00000000" w:rsidR="00000000" w:rsidRPr="00000000">
      <w:rPr>
        <w:rtl w:val="0"/>
      </w:rPr>
      <w:t xml:space="preserve">ARC President Brian Knirk</w:t>
    </w:r>
  </w:p>
  <w:p w:rsidR="00000000" w:rsidDel="00000000" w:rsidP="00000000" w:rsidRDefault="00000000" w:rsidRPr="00000000" w14:paraId="00000064">
    <w:pPr>
      <w:jc w:val="right"/>
      <w:rPr/>
    </w:pPr>
    <w:r w:rsidDel="00000000" w:rsidR="00000000" w:rsidRPr="00000000">
      <w:rPr>
        <w:rtl w:val="0"/>
      </w:rPr>
      <w:t xml:space="preserve">CRC President Jacob Velasquez</w:t>
      <w:tab/>
    </w:r>
  </w:p>
  <w:p w:rsidR="00000000" w:rsidDel="00000000" w:rsidP="00000000" w:rsidRDefault="00000000" w:rsidRPr="00000000" w14:paraId="00000065">
    <w:pPr>
      <w:jc w:val="right"/>
      <w:rPr/>
    </w:pPr>
    <w:r w:rsidDel="00000000" w:rsidR="00000000" w:rsidRPr="00000000">
      <w:rPr>
        <w:rtl w:val="0"/>
      </w:rPr>
      <w:t xml:space="preserve">FLC President Eric Wada</w:t>
    </w:r>
  </w:p>
  <w:p w:rsidR="00000000" w:rsidDel="00000000" w:rsidP="00000000" w:rsidRDefault="00000000" w:rsidRPr="00000000" w14:paraId="00000066">
    <w:pPr>
      <w:jc w:val="right"/>
      <w:rPr/>
    </w:pPr>
    <w:r w:rsidDel="00000000" w:rsidR="00000000" w:rsidRPr="00000000">
      <w:rPr>
        <w:rtl w:val="0"/>
      </w:rPr>
      <w:t xml:space="preserve">SCC President Amy Strimling</w:t>
    </w:r>
  </w:p>
  <w:p w:rsidR="00000000" w:rsidDel="00000000" w:rsidP="00000000" w:rsidRDefault="00000000" w:rsidRPr="00000000" w14:paraId="00000067">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lrccd.zoom.us/j/85212623490?pwd=Sk5WSDhxaExXanRuWC83RjVWUGJ1dz09"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