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ab/>
        <w:tab/>
        <w:tab/>
      </w:r>
    </w:p>
    <w:p w:rsidR="00000000" w:rsidDel="00000000" w:rsidP="00000000" w:rsidRDefault="00000000" w:rsidRPr="00000000" w14:paraId="00000002">
      <w:pPr>
        <w:jc w:val="center"/>
        <w:rPr>
          <w:b w:val="1"/>
          <w:sz w:val="29"/>
          <w:szCs w:val="29"/>
        </w:rPr>
      </w:pPr>
      <w:r w:rsidDel="00000000" w:rsidR="00000000" w:rsidRPr="00000000">
        <w:rPr>
          <w:b w:val="1"/>
          <w:sz w:val="29"/>
          <w:szCs w:val="29"/>
          <w:rtl w:val="0"/>
        </w:rPr>
        <w:t xml:space="preserve">District Academic Senate (DAS) Meeting Agenda</w:t>
      </w:r>
    </w:p>
    <w:p w:rsidR="00000000" w:rsidDel="00000000" w:rsidP="00000000" w:rsidRDefault="00000000" w:rsidRPr="00000000" w14:paraId="00000003">
      <w:pPr>
        <w:jc w:val="center"/>
        <w:rPr>
          <w:b w:val="1"/>
          <w:sz w:val="27"/>
          <w:szCs w:val="27"/>
        </w:rPr>
      </w:pPr>
      <w:r w:rsidDel="00000000" w:rsidR="00000000" w:rsidRPr="00000000">
        <w:rPr>
          <w:b w:val="1"/>
          <w:sz w:val="27"/>
          <w:szCs w:val="27"/>
          <w:rtl w:val="0"/>
        </w:rPr>
        <w:t xml:space="preserve">Tuesday, Dec. 17, 2024 - 3:00-5:00 pm</w:t>
      </w:r>
    </w:p>
    <w:p w:rsidR="00000000" w:rsidDel="00000000" w:rsidP="00000000" w:rsidRDefault="00000000" w:rsidRPr="00000000" w14:paraId="00000004">
      <w:pPr>
        <w:jc w:val="center"/>
        <w:rPr>
          <w:b w:val="1"/>
          <w:sz w:val="23"/>
          <w:szCs w:val="23"/>
        </w:rPr>
      </w:pPr>
      <w:r w:rsidDel="00000000" w:rsidR="00000000" w:rsidRPr="00000000">
        <w:rPr>
          <w:b w:val="1"/>
          <w:sz w:val="23"/>
          <w:szCs w:val="23"/>
          <w:rtl w:val="0"/>
        </w:rPr>
        <w:t xml:space="preserve">Teleconference Locations:</w:t>
      </w:r>
    </w:p>
    <w:p w:rsidR="00000000" w:rsidDel="00000000" w:rsidP="00000000" w:rsidRDefault="00000000" w:rsidRPr="00000000" w14:paraId="00000005">
      <w:pPr>
        <w:jc w:val="center"/>
        <w:rPr>
          <w:b w:val="1"/>
          <w:sz w:val="23"/>
          <w:szCs w:val="23"/>
        </w:rPr>
      </w:pPr>
      <w:r w:rsidDel="00000000" w:rsidR="00000000" w:rsidRPr="00000000">
        <w:rPr>
          <w:b w:val="1"/>
          <w:sz w:val="23"/>
          <w:szCs w:val="23"/>
          <w:rtl w:val="0"/>
        </w:rPr>
        <w:t xml:space="preserve">Los Rios District Office Main Conference Room</w:t>
      </w:r>
    </w:p>
    <w:p w:rsidR="00000000" w:rsidDel="00000000" w:rsidP="00000000" w:rsidRDefault="00000000" w:rsidRPr="00000000" w14:paraId="00000006">
      <w:pPr>
        <w:jc w:val="center"/>
        <w:rPr>
          <w:b w:val="1"/>
          <w:sz w:val="23"/>
          <w:szCs w:val="23"/>
        </w:rPr>
      </w:pPr>
      <w:r w:rsidDel="00000000" w:rsidR="00000000" w:rsidRPr="00000000">
        <w:rPr>
          <w:b w:val="1"/>
          <w:sz w:val="23"/>
          <w:szCs w:val="23"/>
          <w:rtl w:val="0"/>
        </w:rPr>
        <w:t xml:space="preserve">ARC: ARC Administration Building Conference Room</w:t>
      </w:r>
    </w:p>
    <w:p w:rsidR="00000000" w:rsidDel="00000000" w:rsidP="00000000" w:rsidRDefault="00000000" w:rsidRPr="00000000" w14:paraId="00000007">
      <w:pPr>
        <w:jc w:val="center"/>
        <w:rPr>
          <w:b w:val="1"/>
          <w:sz w:val="23"/>
          <w:szCs w:val="23"/>
        </w:rPr>
      </w:pPr>
      <w:r w:rsidDel="00000000" w:rsidR="00000000" w:rsidRPr="00000000">
        <w:rPr>
          <w:b w:val="1"/>
          <w:sz w:val="23"/>
          <w:szCs w:val="23"/>
          <w:rtl w:val="0"/>
        </w:rPr>
        <w:t xml:space="preserve">CRC: College Center Conference Room 2, CC-250</w:t>
      </w:r>
    </w:p>
    <w:p w:rsidR="00000000" w:rsidDel="00000000" w:rsidP="00000000" w:rsidRDefault="00000000" w:rsidRPr="00000000" w14:paraId="00000008">
      <w:pPr>
        <w:jc w:val="center"/>
        <w:rPr>
          <w:b w:val="1"/>
          <w:sz w:val="23"/>
          <w:szCs w:val="23"/>
        </w:rPr>
      </w:pPr>
      <w:r w:rsidDel="00000000" w:rsidR="00000000" w:rsidRPr="00000000">
        <w:rPr>
          <w:b w:val="1"/>
          <w:sz w:val="23"/>
          <w:szCs w:val="23"/>
          <w:rtl w:val="0"/>
        </w:rPr>
        <w:t xml:space="preserve">FLC: FL2-145</w:t>
      </w:r>
    </w:p>
    <w:p w:rsidR="00000000" w:rsidDel="00000000" w:rsidP="00000000" w:rsidRDefault="00000000" w:rsidRPr="00000000" w14:paraId="00000009">
      <w:pPr>
        <w:jc w:val="center"/>
        <w:rPr>
          <w:b w:val="1"/>
          <w:sz w:val="23"/>
          <w:szCs w:val="23"/>
        </w:rPr>
      </w:pPr>
      <w:r w:rsidDel="00000000" w:rsidR="00000000" w:rsidRPr="00000000">
        <w:rPr>
          <w:b w:val="1"/>
          <w:sz w:val="23"/>
          <w:szCs w:val="23"/>
          <w:rtl w:val="0"/>
        </w:rPr>
        <w:t xml:space="preserve">SCC: PAC 135F</w:t>
      </w:r>
    </w:p>
    <w:p w:rsidR="00000000" w:rsidDel="00000000" w:rsidP="00000000" w:rsidRDefault="00000000" w:rsidRPr="00000000" w14:paraId="0000000A">
      <w:pPr>
        <w:jc w:val="center"/>
        <w:rPr>
          <w:b w:val="1"/>
          <w:sz w:val="23"/>
          <w:szCs w:val="23"/>
        </w:rPr>
      </w:pPr>
      <w:r w:rsidDel="00000000" w:rsidR="00000000" w:rsidRPr="00000000">
        <w:rPr>
          <w:b w:val="1"/>
          <w:sz w:val="23"/>
          <w:szCs w:val="23"/>
          <w:rtl w:val="0"/>
        </w:rPr>
        <w:t xml:space="preserve">SCC: RHS 276</w:t>
      </w:r>
    </w:p>
    <w:p w:rsidR="00000000" w:rsidDel="00000000" w:rsidP="00000000" w:rsidRDefault="00000000" w:rsidRPr="00000000" w14:paraId="0000000B">
      <w:pPr>
        <w:jc w:val="center"/>
        <w:rPr>
          <w:rFonts w:ascii="Calibri" w:cs="Calibri" w:eastAsia="Calibri" w:hAnsi="Calibri"/>
          <w:b w:val="1"/>
          <w:color w:val="01050a"/>
          <w:sz w:val="20"/>
          <w:szCs w:val="20"/>
        </w:rPr>
      </w:pPr>
      <w:hyperlink r:id="rId6">
        <w:r w:rsidDel="00000000" w:rsidR="00000000" w:rsidRPr="00000000">
          <w:rPr>
            <w:rFonts w:ascii="Calibri" w:cs="Calibri" w:eastAsia="Calibri" w:hAnsi="Calibri"/>
            <w:b w:val="1"/>
            <w:color w:val="0000ff"/>
            <w:sz w:val="20"/>
            <w:szCs w:val="20"/>
            <w:highlight w:val="white"/>
            <w:u w:val="single"/>
            <w:rtl w:val="0"/>
          </w:rPr>
          <w:t xml:space="preserve">Remote Participation Link</w:t>
        </w:r>
      </w:hyperlink>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b w:val="1"/>
          <w:color w:val="01050a"/>
          <w:sz w:val="20"/>
          <w:szCs w:val="20"/>
          <w:rtl w:val="0"/>
        </w:rPr>
        <w:t xml:space="preserve">Meeting ID: 852 1262 3490</w:t>
      </w:r>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b w:val="1"/>
          <w:color w:val="01050a"/>
          <w:sz w:val="20"/>
          <w:szCs w:val="20"/>
          <w:rtl w:val="0"/>
        </w:rPr>
        <w:t xml:space="preserve">Passcode: losrios</w:t>
      </w:r>
    </w:p>
    <w:p w:rsidR="00000000" w:rsidDel="00000000" w:rsidP="00000000" w:rsidRDefault="00000000" w:rsidRPr="00000000" w14:paraId="0000000C">
      <w:pPr>
        <w:rPr>
          <w:b w:val="1"/>
          <w:sz w:val="29"/>
          <w:szCs w:val="29"/>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Preliminaries</w:t>
      </w:r>
    </w:p>
    <w:p w:rsidR="00000000" w:rsidDel="00000000" w:rsidP="00000000" w:rsidRDefault="00000000" w:rsidRPr="00000000" w14:paraId="0000000E">
      <w:pPr>
        <w:numPr>
          <w:ilvl w:val="0"/>
          <w:numId w:val="1"/>
        </w:numPr>
        <w:ind w:left="720" w:hanging="360"/>
        <w:rPr>
          <w:sz w:val="20"/>
          <w:szCs w:val="20"/>
        </w:rPr>
      </w:pPr>
      <w:r w:rsidDel="00000000" w:rsidR="00000000" w:rsidRPr="00000000">
        <w:rPr>
          <w:sz w:val="20"/>
          <w:szCs w:val="20"/>
          <w:rtl w:val="0"/>
        </w:rPr>
        <w:t xml:space="preserve">Welcome/Call to order</w:t>
      </w:r>
    </w:p>
    <w:p w:rsidR="00000000" w:rsidDel="00000000" w:rsidP="00000000" w:rsidRDefault="00000000" w:rsidRPr="00000000" w14:paraId="0000000F">
      <w:pPr>
        <w:numPr>
          <w:ilvl w:val="0"/>
          <w:numId w:val="1"/>
        </w:numPr>
        <w:ind w:left="720" w:hanging="360"/>
        <w:rPr>
          <w:sz w:val="20"/>
          <w:szCs w:val="20"/>
        </w:rPr>
      </w:pPr>
      <w:r w:rsidDel="00000000" w:rsidR="00000000" w:rsidRPr="00000000">
        <w:rPr>
          <w:sz w:val="20"/>
          <w:szCs w:val="20"/>
          <w:rtl w:val="0"/>
        </w:rPr>
        <w:t xml:space="preserve">Land Acknowledgement (CRC)</w:t>
      </w:r>
    </w:p>
    <w:p w:rsidR="00000000" w:rsidDel="00000000" w:rsidP="00000000" w:rsidRDefault="00000000" w:rsidRPr="00000000" w14:paraId="00000010">
      <w:pPr>
        <w:numPr>
          <w:ilvl w:val="0"/>
          <w:numId w:val="1"/>
        </w:numPr>
        <w:ind w:left="720" w:hanging="360"/>
        <w:rPr>
          <w:sz w:val="20"/>
          <w:szCs w:val="20"/>
        </w:rPr>
      </w:pPr>
      <w:r w:rsidDel="00000000" w:rsidR="00000000" w:rsidRPr="00000000">
        <w:rPr>
          <w:sz w:val="20"/>
          <w:szCs w:val="20"/>
          <w:rtl w:val="0"/>
        </w:rPr>
        <w:t xml:space="preserve">Approval of Agenda</w:t>
      </w:r>
    </w:p>
    <w:p w:rsidR="00000000" w:rsidDel="00000000" w:rsidP="00000000" w:rsidRDefault="00000000" w:rsidRPr="00000000" w14:paraId="00000011">
      <w:pPr>
        <w:numPr>
          <w:ilvl w:val="0"/>
          <w:numId w:val="1"/>
        </w:numPr>
        <w:ind w:left="720" w:hanging="360"/>
        <w:rPr>
          <w:sz w:val="20"/>
          <w:szCs w:val="20"/>
        </w:rPr>
      </w:pPr>
      <w:r w:rsidDel="00000000" w:rsidR="00000000" w:rsidRPr="00000000">
        <w:rPr>
          <w:sz w:val="20"/>
          <w:szCs w:val="20"/>
          <w:rtl w:val="0"/>
        </w:rPr>
        <w:t xml:space="preserve">Approval of Minutes </w:t>
      </w:r>
    </w:p>
    <w:p w:rsidR="00000000" w:rsidDel="00000000" w:rsidP="00000000" w:rsidRDefault="00000000" w:rsidRPr="00000000" w14:paraId="00000012">
      <w:pPr>
        <w:numPr>
          <w:ilvl w:val="1"/>
          <w:numId w:val="1"/>
        </w:numPr>
        <w:ind w:left="1440" w:hanging="360"/>
        <w:rPr>
          <w:sz w:val="20"/>
          <w:szCs w:val="20"/>
        </w:rPr>
      </w:pPr>
      <w:r w:rsidDel="00000000" w:rsidR="00000000" w:rsidRPr="00000000">
        <w:rPr>
          <w:sz w:val="20"/>
          <w:szCs w:val="20"/>
          <w:rtl w:val="0"/>
        </w:rPr>
        <w:t xml:space="preserve">Dec. 3, 2024</w:t>
      </w:r>
    </w:p>
    <w:p w:rsidR="00000000" w:rsidDel="00000000" w:rsidP="00000000" w:rsidRDefault="00000000" w:rsidRPr="00000000" w14:paraId="00000013">
      <w:pPr>
        <w:numPr>
          <w:ilvl w:val="0"/>
          <w:numId w:val="1"/>
        </w:numPr>
        <w:ind w:left="720" w:hanging="360"/>
        <w:rPr>
          <w:sz w:val="20"/>
          <w:szCs w:val="20"/>
        </w:rPr>
      </w:pPr>
      <w:r w:rsidDel="00000000" w:rsidR="00000000" w:rsidRPr="00000000">
        <w:rPr>
          <w:sz w:val="20"/>
          <w:szCs w:val="20"/>
          <w:rtl w:val="0"/>
        </w:rPr>
        <w:t xml:space="preserve">Introduction of Guests</w:t>
      </w:r>
    </w:p>
    <w:p w:rsidR="00000000" w:rsidDel="00000000" w:rsidP="00000000" w:rsidRDefault="00000000" w:rsidRPr="00000000" w14:paraId="00000014">
      <w:pPr>
        <w:numPr>
          <w:ilvl w:val="0"/>
          <w:numId w:val="1"/>
        </w:numPr>
        <w:ind w:left="720" w:hanging="360"/>
        <w:rPr>
          <w:sz w:val="20"/>
          <w:szCs w:val="20"/>
        </w:rPr>
      </w:pPr>
      <w:r w:rsidDel="00000000" w:rsidR="00000000" w:rsidRPr="00000000">
        <w:rPr>
          <w:sz w:val="20"/>
          <w:szCs w:val="20"/>
          <w:rtl w:val="0"/>
        </w:rPr>
        <w:t xml:space="preserve">Public Comment Period (up to 3 minutes per speaker)</w:t>
      </w:r>
    </w:p>
    <w:p w:rsidR="00000000" w:rsidDel="00000000" w:rsidP="00000000" w:rsidRDefault="00000000" w:rsidRPr="00000000" w14:paraId="00000015">
      <w:pPr>
        <w:numPr>
          <w:ilvl w:val="0"/>
          <w:numId w:val="1"/>
        </w:numPr>
        <w:ind w:left="720" w:hanging="360"/>
        <w:rPr>
          <w:sz w:val="20"/>
          <w:szCs w:val="20"/>
        </w:rPr>
      </w:pPr>
      <w:r w:rsidDel="00000000" w:rsidR="00000000" w:rsidRPr="00000000">
        <w:rPr>
          <w:sz w:val="20"/>
          <w:szCs w:val="20"/>
          <w:rtl w:val="0"/>
        </w:rPr>
        <w:t xml:space="preserve">DAS President’s Report</w:t>
      </w:r>
    </w:p>
    <w:p w:rsidR="00000000" w:rsidDel="00000000" w:rsidP="00000000" w:rsidRDefault="00000000" w:rsidRPr="00000000" w14:paraId="00000016">
      <w:pPr>
        <w:numPr>
          <w:ilvl w:val="1"/>
          <w:numId w:val="1"/>
        </w:numPr>
        <w:ind w:left="1440" w:hanging="360"/>
        <w:rPr>
          <w:sz w:val="20"/>
          <w:szCs w:val="20"/>
          <w:u w:val="none"/>
        </w:rPr>
      </w:pPr>
      <w:r w:rsidDel="00000000" w:rsidR="00000000" w:rsidRPr="00000000">
        <w:rPr>
          <w:sz w:val="20"/>
          <w:szCs w:val="20"/>
          <w:rtl w:val="0"/>
        </w:rPr>
        <w:t xml:space="preserve">IEPI Update</w:t>
      </w:r>
    </w:p>
    <w:p w:rsidR="00000000" w:rsidDel="00000000" w:rsidP="00000000" w:rsidRDefault="00000000" w:rsidRPr="00000000" w14:paraId="00000017">
      <w:pPr>
        <w:numPr>
          <w:ilvl w:val="1"/>
          <w:numId w:val="1"/>
        </w:numPr>
        <w:ind w:left="1440" w:hanging="360"/>
        <w:rPr>
          <w:sz w:val="20"/>
          <w:szCs w:val="20"/>
          <w:u w:val="none"/>
        </w:rPr>
      </w:pPr>
      <w:r w:rsidDel="00000000" w:rsidR="00000000" w:rsidRPr="00000000">
        <w:rPr>
          <w:sz w:val="20"/>
          <w:szCs w:val="20"/>
          <w:rtl w:val="0"/>
        </w:rPr>
        <w:t xml:space="preserve">Moratorium Task Force Update</w:t>
      </w:r>
    </w:p>
    <w:p w:rsidR="00000000" w:rsidDel="00000000" w:rsidP="00000000" w:rsidRDefault="00000000" w:rsidRPr="00000000" w14:paraId="00000018">
      <w:pPr>
        <w:numPr>
          <w:ilvl w:val="1"/>
          <w:numId w:val="1"/>
        </w:numPr>
        <w:ind w:left="1440" w:hanging="360"/>
        <w:rPr>
          <w:sz w:val="20"/>
          <w:szCs w:val="20"/>
          <w:u w:val="none"/>
        </w:rPr>
      </w:pPr>
      <w:r w:rsidDel="00000000" w:rsidR="00000000" w:rsidRPr="00000000">
        <w:rPr>
          <w:sz w:val="20"/>
          <w:szCs w:val="20"/>
          <w:rtl w:val="0"/>
        </w:rPr>
        <w:t xml:space="preserve">Risk Waiver Idea Ticket Update</w:t>
      </w:r>
    </w:p>
    <w:p w:rsidR="00000000" w:rsidDel="00000000" w:rsidP="00000000" w:rsidRDefault="00000000" w:rsidRPr="00000000" w14:paraId="00000019">
      <w:pPr>
        <w:numPr>
          <w:ilvl w:val="1"/>
          <w:numId w:val="1"/>
        </w:numPr>
        <w:ind w:left="1440" w:hanging="360"/>
        <w:rPr>
          <w:sz w:val="20"/>
          <w:szCs w:val="20"/>
          <w:u w:val="none"/>
        </w:rPr>
      </w:pPr>
      <w:r w:rsidDel="00000000" w:rsidR="00000000" w:rsidRPr="00000000">
        <w:rPr>
          <w:sz w:val="20"/>
          <w:szCs w:val="20"/>
          <w:rtl w:val="0"/>
        </w:rPr>
        <w:t xml:space="preserve">PREP Update</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Consent Item: (any item may be pulled from consent)</w:t>
      </w:r>
    </w:p>
    <w:p w:rsidR="00000000" w:rsidDel="00000000" w:rsidP="00000000" w:rsidRDefault="00000000" w:rsidRPr="00000000" w14:paraId="0000001C">
      <w:pPr>
        <w:numPr>
          <w:ilvl w:val="0"/>
          <w:numId w:val="3"/>
        </w:numPr>
        <w:ind w:left="720" w:hanging="360"/>
        <w:rPr/>
      </w:pPr>
      <w:r w:rsidDel="00000000" w:rsidR="00000000" w:rsidRPr="00000000">
        <w:rPr>
          <w:rtl w:val="0"/>
        </w:rPr>
        <w:t xml:space="preserve">Proposed Charter: District Instructional Accessibility Subcommittee</w:t>
      </w:r>
    </w:p>
    <w:p w:rsidR="00000000" w:rsidDel="00000000" w:rsidP="00000000" w:rsidRDefault="00000000" w:rsidRPr="00000000" w14:paraId="0000001D">
      <w:pPr>
        <w:rPr>
          <w:sz w:val="20"/>
          <w:szCs w:val="20"/>
        </w:rPr>
      </w:pPr>
      <w:r w:rsidDel="00000000" w:rsidR="00000000" w:rsidRPr="00000000">
        <w:rPr>
          <w:sz w:val="20"/>
          <w:szCs w:val="20"/>
          <w:rtl w:val="0"/>
        </w:rPr>
        <w:tab/>
      </w:r>
    </w:p>
    <w:p w:rsidR="00000000" w:rsidDel="00000000" w:rsidP="00000000" w:rsidRDefault="00000000" w:rsidRPr="00000000" w14:paraId="0000001E">
      <w:pPr>
        <w:rPr>
          <w:sz w:val="20"/>
          <w:szCs w:val="20"/>
        </w:rPr>
      </w:pPr>
      <w:r w:rsidDel="00000000" w:rsidR="00000000" w:rsidRPr="00000000">
        <w:rPr>
          <w:sz w:val="20"/>
          <w:szCs w:val="20"/>
          <w:rtl w:val="0"/>
        </w:rPr>
        <w:t xml:space="preserve">Information Items: none</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Committee Reports (written reports will be posted to Canvas supporting material section and included in subsequent meeting minutes)</w:t>
      </w:r>
    </w:p>
    <w:p w:rsidR="00000000" w:rsidDel="00000000" w:rsidP="00000000" w:rsidRDefault="00000000" w:rsidRPr="00000000" w14:paraId="00000021">
      <w:pPr>
        <w:numPr>
          <w:ilvl w:val="0"/>
          <w:numId w:val="6"/>
        </w:numPr>
        <w:ind w:left="720" w:hanging="360"/>
        <w:rPr>
          <w:sz w:val="20"/>
          <w:szCs w:val="20"/>
        </w:rPr>
      </w:pPr>
      <w:r w:rsidDel="00000000" w:rsidR="00000000" w:rsidRPr="00000000">
        <w:rPr>
          <w:sz w:val="20"/>
          <w:szCs w:val="20"/>
          <w:rtl w:val="0"/>
        </w:rPr>
        <w:t xml:space="preserve">District Curriculum Coordinating Committee (DCCC) – Renee Medina</w:t>
      </w:r>
    </w:p>
    <w:p w:rsidR="00000000" w:rsidDel="00000000" w:rsidP="00000000" w:rsidRDefault="00000000" w:rsidRPr="00000000" w14:paraId="00000022">
      <w:pPr>
        <w:numPr>
          <w:ilvl w:val="0"/>
          <w:numId w:val="6"/>
        </w:numPr>
        <w:ind w:left="720" w:hanging="360"/>
        <w:rPr>
          <w:sz w:val="20"/>
          <w:szCs w:val="20"/>
        </w:rPr>
      </w:pPr>
      <w:r w:rsidDel="00000000" w:rsidR="00000000" w:rsidRPr="00000000">
        <w:rPr>
          <w:sz w:val="20"/>
          <w:szCs w:val="20"/>
          <w:rtl w:val="0"/>
        </w:rPr>
        <w:t xml:space="preserve">District Equity &amp; Student Success Committee (DESSC) – TBA</w:t>
      </w:r>
    </w:p>
    <w:p w:rsidR="00000000" w:rsidDel="00000000" w:rsidP="00000000" w:rsidRDefault="00000000" w:rsidRPr="00000000" w14:paraId="00000023">
      <w:pPr>
        <w:numPr>
          <w:ilvl w:val="0"/>
          <w:numId w:val="6"/>
        </w:numPr>
        <w:ind w:left="720" w:hanging="360"/>
        <w:rPr>
          <w:sz w:val="20"/>
          <w:szCs w:val="20"/>
        </w:rPr>
      </w:pPr>
      <w:r w:rsidDel="00000000" w:rsidR="00000000" w:rsidRPr="00000000">
        <w:rPr>
          <w:sz w:val="20"/>
          <w:szCs w:val="20"/>
          <w:rtl w:val="0"/>
        </w:rPr>
        <w:t xml:space="preserve">District Educational Technology Committee (DETC) – Morgan Murphy</w:t>
      </w:r>
    </w:p>
    <w:p w:rsidR="00000000" w:rsidDel="00000000" w:rsidP="00000000" w:rsidRDefault="00000000" w:rsidRPr="00000000" w14:paraId="00000024">
      <w:pPr>
        <w:numPr>
          <w:ilvl w:val="0"/>
          <w:numId w:val="6"/>
        </w:numPr>
        <w:ind w:left="720" w:hanging="360"/>
        <w:rPr>
          <w:sz w:val="20"/>
          <w:szCs w:val="20"/>
        </w:rPr>
      </w:pPr>
      <w:r w:rsidDel="00000000" w:rsidR="00000000" w:rsidRPr="00000000">
        <w:rPr>
          <w:sz w:val="20"/>
          <w:szCs w:val="20"/>
          <w:rtl w:val="0"/>
        </w:rPr>
        <w:t xml:space="preserve">Prison &amp; Reentry Education Program Committee (PREP) – Kalinda Jones</w:t>
      </w:r>
    </w:p>
    <w:p w:rsidR="00000000" w:rsidDel="00000000" w:rsidP="00000000" w:rsidRDefault="00000000" w:rsidRPr="00000000" w14:paraId="00000025">
      <w:pPr>
        <w:numPr>
          <w:ilvl w:val="0"/>
          <w:numId w:val="6"/>
        </w:numPr>
        <w:ind w:left="720" w:hanging="360"/>
        <w:rPr>
          <w:sz w:val="20"/>
          <w:szCs w:val="20"/>
        </w:rPr>
      </w:pPr>
      <w:r w:rsidDel="00000000" w:rsidR="00000000" w:rsidRPr="00000000">
        <w:rPr>
          <w:sz w:val="20"/>
          <w:szCs w:val="20"/>
          <w:rtl w:val="0"/>
        </w:rPr>
        <w:t xml:space="preserve">Ethnic Studies Council – Tami Cheshire - on hiatus</w:t>
      </w:r>
    </w:p>
    <w:p w:rsidR="00000000" w:rsidDel="00000000" w:rsidP="00000000" w:rsidRDefault="00000000" w:rsidRPr="00000000" w14:paraId="00000026">
      <w:pPr>
        <w:numPr>
          <w:ilvl w:val="0"/>
          <w:numId w:val="6"/>
        </w:numPr>
        <w:ind w:left="720" w:hanging="360"/>
        <w:rPr>
          <w:sz w:val="20"/>
          <w:szCs w:val="20"/>
        </w:rPr>
      </w:pPr>
      <w:r w:rsidDel="00000000" w:rsidR="00000000" w:rsidRPr="00000000">
        <w:rPr>
          <w:sz w:val="20"/>
          <w:szCs w:val="20"/>
          <w:rtl w:val="0"/>
        </w:rPr>
        <w:t xml:space="preserve">Instructional Accessibility Committee - Beki Mendel</w:t>
      </w:r>
    </w:p>
    <w:p w:rsidR="00000000" w:rsidDel="00000000" w:rsidP="00000000" w:rsidRDefault="00000000" w:rsidRPr="00000000" w14:paraId="00000027">
      <w:pPr>
        <w:numPr>
          <w:ilvl w:val="0"/>
          <w:numId w:val="6"/>
        </w:numPr>
        <w:ind w:left="720" w:hanging="360"/>
        <w:rPr>
          <w:sz w:val="20"/>
          <w:szCs w:val="20"/>
        </w:rPr>
      </w:pPr>
      <w:r w:rsidDel="00000000" w:rsidR="00000000" w:rsidRPr="00000000">
        <w:rPr>
          <w:sz w:val="20"/>
          <w:szCs w:val="20"/>
          <w:rtl w:val="0"/>
        </w:rPr>
        <w:t xml:space="preserve">District Affordable Learning Materials Committee – Andi Adkins Pogue</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Decisions (10-15 minutes per item)</w:t>
      </w:r>
    </w:p>
    <w:p w:rsidR="00000000" w:rsidDel="00000000" w:rsidP="00000000" w:rsidRDefault="00000000" w:rsidRPr="00000000" w14:paraId="0000002A">
      <w:pPr>
        <w:numPr>
          <w:ilvl w:val="0"/>
          <w:numId w:val="5"/>
        </w:numPr>
        <w:ind w:left="720" w:hanging="360"/>
        <w:rPr>
          <w:sz w:val="20"/>
          <w:szCs w:val="20"/>
          <w:u w:val="none"/>
        </w:rPr>
      </w:pPr>
      <w:r w:rsidDel="00000000" w:rsidR="00000000" w:rsidRPr="00000000">
        <w:rPr>
          <w:sz w:val="20"/>
          <w:szCs w:val="20"/>
          <w:rtl w:val="0"/>
        </w:rPr>
        <w:t xml:space="preserve">Proposed Regulations R-7421 - Work Experience Education (First Reading)</w:t>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sz w:val="20"/>
          <w:szCs w:val="20"/>
          <w:rtl w:val="0"/>
        </w:rPr>
        <w:t xml:space="preserve">Discussions (10-15 minutes per item)</w:t>
      </w:r>
    </w:p>
    <w:p w:rsidR="00000000" w:rsidDel="00000000" w:rsidP="00000000" w:rsidRDefault="00000000" w:rsidRPr="00000000" w14:paraId="0000002E">
      <w:pPr>
        <w:numPr>
          <w:ilvl w:val="0"/>
          <w:numId w:val="2"/>
        </w:numPr>
        <w:ind w:left="720" w:hanging="360"/>
        <w:rPr>
          <w:sz w:val="20"/>
          <w:szCs w:val="20"/>
          <w:u w:val="none"/>
        </w:rPr>
      </w:pPr>
      <w:r w:rsidDel="00000000" w:rsidR="00000000" w:rsidRPr="00000000">
        <w:rPr>
          <w:sz w:val="20"/>
          <w:szCs w:val="20"/>
          <w:rtl w:val="0"/>
        </w:rPr>
        <w:t xml:space="preserve">Joint Committee on Education Technology</w:t>
      </w:r>
    </w:p>
    <w:p w:rsidR="00000000" w:rsidDel="00000000" w:rsidP="00000000" w:rsidRDefault="00000000" w:rsidRPr="00000000" w14:paraId="0000002F">
      <w:pPr>
        <w:numPr>
          <w:ilvl w:val="0"/>
          <w:numId w:val="2"/>
        </w:numPr>
        <w:ind w:left="720" w:hanging="360"/>
        <w:rPr>
          <w:sz w:val="20"/>
          <w:szCs w:val="20"/>
          <w:u w:val="none"/>
        </w:rPr>
      </w:pPr>
      <w:r w:rsidDel="00000000" w:rsidR="00000000" w:rsidRPr="00000000">
        <w:rPr>
          <w:sz w:val="20"/>
          <w:szCs w:val="20"/>
          <w:rtl w:val="0"/>
        </w:rPr>
        <w:t xml:space="preserve">IEPI - Menu of Options</w:t>
      </w:r>
    </w:p>
    <w:p w:rsidR="00000000" w:rsidDel="00000000" w:rsidP="00000000" w:rsidRDefault="00000000" w:rsidRPr="00000000" w14:paraId="00000030">
      <w:pPr>
        <w:numPr>
          <w:ilvl w:val="0"/>
          <w:numId w:val="2"/>
        </w:numPr>
        <w:ind w:left="720" w:hanging="360"/>
        <w:rPr>
          <w:sz w:val="20"/>
          <w:szCs w:val="20"/>
          <w:u w:val="none"/>
        </w:rPr>
      </w:pPr>
      <w:r w:rsidDel="00000000" w:rsidR="00000000" w:rsidRPr="00000000">
        <w:rPr>
          <w:sz w:val="20"/>
          <w:szCs w:val="20"/>
          <w:rtl w:val="0"/>
        </w:rPr>
        <w:t xml:space="preserve">TES (Transfer Evaluation System)</w:t>
      </w:r>
    </w:p>
    <w:p w:rsidR="00000000" w:rsidDel="00000000" w:rsidP="00000000" w:rsidRDefault="00000000" w:rsidRPr="00000000" w14:paraId="00000031">
      <w:pPr>
        <w:numPr>
          <w:ilvl w:val="0"/>
          <w:numId w:val="2"/>
        </w:numPr>
        <w:ind w:left="720" w:hanging="360"/>
        <w:rPr>
          <w:sz w:val="20"/>
          <w:szCs w:val="20"/>
          <w:u w:val="none"/>
        </w:rPr>
      </w:pPr>
      <w:r w:rsidDel="00000000" w:rsidR="00000000" w:rsidRPr="00000000">
        <w:rPr>
          <w:sz w:val="20"/>
          <w:szCs w:val="20"/>
          <w:rtl w:val="0"/>
        </w:rPr>
        <w:t xml:space="preserve">Board Policy &amp; Regulation 3412</w:t>
      </w:r>
    </w:p>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sz w:val="20"/>
          <w:szCs w:val="20"/>
          <w:rtl w:val="0"/>
        </w:rPr>
        <w:t xml:space="preserve">Items from Colleges for District Academic Senate Consideration:</w:t>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sz w:val="20"/>
          <w:szCs w:val="20"/>
          <w:rtl w:val="0"/>
        </w:rPr>
        <w:t xml:space="preserve">Other meeting reports</w:t>
      </w:r>
    </w:p>
    <w:p w:rsidR="00000000" w:rsidDel="00000000" w:rsidP="00000000" w:rsidRDefault="00000000" w:rsidRPr="00000000" w14:paraId="00000036">
      <w:pPr>
        <w:numPr>
          <w:ilvl w:val="0"/>
          <w:numId w:val="4"/>
        </w:numPr>
        <w:ind w:left="720" w:hanging="360"/>
        <w:rPr>
          <w:sz w:val="20"/>
          <w:szCs w:val="20"/>
        </w:rPr>
      </w:pPr>
      <w:r w:rsidDel="00000000" w:rsidR="00000000" w:rsidRPr="00000000">
        <w:rPr>
          <w:sz w:val="20"/>
          <w:szCs w:val="20"/>
          <w:rtl w:val="0"/>
        </w:rPr>
        <w:t xml:space="preserve">Program Placement Council (PPC) – Paula</w:t>
      </w:r>
    </w:p>
    <w:p w:rsidR="00000000" w:rsidDel="00000000" w:rsidP="00000000" w:rsidRDefault="00000000" w:rsidRPr="00000000" w14:paraId="00000037">
      <w:pPr>
        <w:numPr>
          <w:ilvl w:val="0"/>
          <w:numId w:val="4"/>
        </w:numPr>
        <w:ind w:left="720" w:hanging="360"/>
        <w:rPr>
          <w:sz w:val="20"/>
          <w:szCs w:val="20"/>
        </w:rPr>
      </w:pPr>
      <w:r w:rsidDel="00000000" w:rsidR="00000000" w:rsidRPr="00000000">
        <w:rPr>
          <w:sz w:val="20"/>
          <w:szCs w:val="20"/>
          <w:rtl w:val="0"/>
        </w:rPr>
        <w:t xml:space="preserve">LRCFT – Jason Newman</w:t>
      </w:r>
    </w:p>
    <w:p w:rsidR="00000000" w:rsidDel="00000000" w:rsidP="00000000" w:rsidRDefault="00000000" w:rsidRPr="00000000" w14:paraId="00000038">
      <w:pPr>
        <w:ind w:left="720" w:firstLine="0"/>
        <w:rPr>
          <w:sz w:val="20"/>
          <w:szCs w:val="20"/>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sz w:val="20"/>
          <w:szCs w:val="20"/>
          <w:rtl w:val="0"/>
        </w:rPr>
        <w:t xml:space="preserve">Future Returning Items:</w:t>
      </w:r>
    </w:p>
    <w:p w:rsidR="00000000" w:rsidDel="00000000" w:rsidP="00000000" w:rsidRDefault="00000000" w:rsidRPr="00000000" w14:paraId="0000003A">
      <w:pPr>
        <w:numPr>
          <w:ilvl w:val="0"/>
          <w:numId w:val="7"/>
        </w:numPr>
        <w:ind w:left="720" w:hanging="360"/>
        <w:rPr>
          <w:sz w:val="20"/>
          <w:szCs w:val="20"/>
        </w:rPr>
      </w:pPr>
      <w:r w:rsidDel="00000000" w:rsidR="00000000" w:rsidRPr="00000000">
        <w:rPr>
          <w:sz w:val="20"/>
          <w:szCs w:val="20"/>
          <w:rtl w:val="0"/>
        </w:rPr>
        <w:t xml:space="preserve">Recommendation re: faculty on 2nd round hiring committees</w:t>
      </w:r>
    </w:p>
    <w:p w:rsidR="00000000" w:rsidDel="00000000" w:rsidP="00000000" w:rsidRDefault="00000000" w:rsidRPr="00000000" w14:paraId="0000003B">
      <w:pPr>
        <w:numPr>
          <w:ilvl w:val="0"/>
          <w:numId w:val="7"/>
        </w:numPr>
        <w:ind w:left="720" w:hanging="360"/>
        <w:rPr>
          <w:sz w:val="20"/>
          <w:szCs w:val="20"/>
        </w:rPr>
      </w:pPr>
      <w:r w:rsidDel="00000000" w:rsidR="00000000" w:rsidRPr="00000000">
        <w:rPr>
          <w:sz w:val="20"/>
          <w:szCs w:val="20"/>
          <w:rtl w:val="0"/>
        </w:rPr>
        <w:t xml:space="preserve">Recommendation to remove chatbot feature:</w:t>
      </w:r>
    </w:p>
    <w:p w:rsidR="00000000" w:rsidDel="00000000" w:rsidP="00000000" w:rsidRDefault="00000000" w:rsidRPr="00000000" w14:paraId="0000003C">
      <w:pPr>
        <w:numPr>
          <w:ilvl w:val="0"/>
          <w:numId w:val="7"/>
        </w:numPr>
        <w:ind w:left="720" w:hanging="360"/>
        <w:rPr>
          <w:sz w:val="20"/>
          <w:szCs w:val="20"/>
        </w:rPr>
      </w:pPr>
      <w:r w:rsidDel="00000000" w:rsidR="00000000" w:rsidRPr="00000000">
        <w:rPr>
          <w:sz w:val="20"/>
          <w:szCs w:val="20"/>
          <w:rtl w:val="0"/>
        </w:rPr>
        <w:t xml:space="preserve">Faculty Hiring Manual Revisions: LTT Hiring Process</w:t>
      </w:r>
    </w:p>
    <w:p w:rsidR="00000000" w:rsidDel="00000000" w:rsidP="00000000" w:rsidRDefault="00000000" w:rsidRPr="00000000" w14:paraId="0000003D">
      <w:pPr>
        <w:numPr>
          <w:ilvl w:val="0"/>
          <w:numId w:val="7"/>
        </w:numPr>
        <w:ind w:left="720" w:hanging="360"/>
        <w:rPr>
          <w:sz w:val="20"/>
          <w:szCs w:val="20"/>
        </w:rPr>
      </w:pPr>
      <w:r w:rsidDel="00000000" w:rsidR="00000000" w:rsidRPr="00000000">
        <w:rPr>
          <w:sz w:val="20"/>
          <w:szCs w:val="20"/>
          <w:rtl w:val="0"/>
        </w:rPr>
        <w:t xml:space="preserve">Faculty Diversity Internship Program (FDIP)</w:t>
      </w:r>
    </w:p>
    <w:p w:rsidR="00000000" w:rsidDel="00000000" w:rsidP="00000000" w:rsidRDefault="00000000" w:rsidRPr="00000000" w14:paraId="0000003E">
      <w:pPr>
        <w:numPr>
          <w:ilvl w:val="0"/>
          <w:numId w:val="7"/>
        </w:numPr>
        <w:ind w:left="720" w:hanging="360"/>
        <w:rPr>
          <w:sz w:val="20"/>
          <w:szCs w:val="20"/>
        </w:rPr>
      </w:pPr>
      <w:r w:rsidDel="00000000" w:rsidR="00000000" w:rsidRPr="00000000">
        <w:rPr>
          <w:sz w:val="20"/>
          <w:szCs w:val="20"/>
          <w:rtl w:val="0"/>
        </w:rPr>
        <w:t xml:space="preserve">Strategic enrollment management plan</w:t>
      </w:r>
    </w:p>
    <w:p w:rsidR="00000000" w:rsidDel="00000000" w:rsidP="00000000" w:rsidRDefault="00000000" w:rsidRPr="00000000" w14:paraId="0000003F">
      <w:pPr>
        <w:numPr>
          <w:ilvl w:val="0"/>
          <w:numId w:val="7"/>
        </w:numPr>
        <w:ind w:left="720" w:hanging="360"/>
        <w:rPr>
          <w:sz w:val="20"/>
          <w:szCs w:val="20"/>
        </w:rPr>
      </w:pPr>
      <w:r w:rsidDel="00000000" w:rsidR="00000000" w:rsidRPr="00000000">
        <w:rPr>
          <w:sz w:val="20"/>
          <w:szCs w:val="20"/>
          <w:rtl w:val="0"/>
        </w:rPr>
        <w:t xml:space="preserve">District Budget/LAO Report</w:t>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sz w:val="20"/>
          <w:szCs w:val="20"/>
          <w:rtl w:val="0"/>
        </w:rPr>
        <w:t xml:space="preserve">Upcoming Meetings / Events:</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numPr>
          <w:ilvl w:val="0"/>
          <w:numId w:val="8"/>
        </w:numPr>
        <w:ind w:left="720" w:hanging="360"/>
        <w:rPr>
          <w:sz w:val="20"/>
          <w:szCs w:val="20"/>
          <w:u w:val="none"/>
        </w:rPr>
      </w:pPr>
      <w:r w:rsidDel="00000000" w:rsidR="00000000" w:rsidRPr="00000000">
        <w:rPr>
          <w:sz w:val="20"/>
          <w:szCs w:val="20"/>
          <w:rtl w:val="0"/>
        </w:rPr>
        <w:t xml:space="preserve">Dec.18: District Budget Meeting 3:30 pm</w:t>
      </w:r>
    </w:p>
    <w:p w:rsidR="00000000" w:rsidDel="00000000" w:rsidP="00000000" w:rsidRDefault="00000000" w:rsidRPr="00000000" w14:paraId="00000044">
      <w:pPr>
        <w:numPr>
          <w:ilvl w:val="0"/>
          <w:numId w:val="8"/>
        </w:numPr>
        <w:ind w:left="720" w:hanging="360"/>
        <w:rPr>
          <w:sz w:val="20"/>
          <w:szCs w:val="20"/>
          <w:u w:val="none"/>
        </w:rPr>
      </w:pPr>
      <w:r w:rsidDel="00000000" w:rsidR="00000000" w:rsidRPr="00000000">
        <w:rPr>
          <w:sz w:val="20"/>
          <w:szCs w:val="20"/>
          <w:rtl w:val="0"/>
        </w:rPr>
        <w:t xml:space="preserve">Dec. 18:  Board of Trustees Meeting 5:30 pm</w:t>
      </w:r>
    </w:p>
    <w:p w:rsidR="00000000" w:rsidDel="00000000" w:rsidP="00000000" w:rsidRDefault="00000000" w:rsidRPr="00000000" w14:paraId="00000045">
      <w:pPr>
        <w:numPr>
          <w:ilvl w:val="0"/>
          <w:numId w:val="8"/>
        </w:numPr>
        <w:ind w:left="720" w:hanging="360"/>
        <w:rPr>
          <w:sz w:val="20"/>
          <w:szCs w:val="20"/>
          <w:u w:val="none"/>
        </w:rPr>
      </w:pPr>
      <w:r w:rsidDel="00000000" w:rsidR="00000000" w:rsidRPr="00000000">
        <w:rPr>
          <w:sz w:val="20"/>
          <w:szCs w:val="20"/>
          <w:rtl w:val="0"/>
        </w:rPr>
        <w:t xml:space="preserve">Dec. 20: Winter Break Begins</w:t>
      </w:r>
    </w:p>
    <w:p w:rsidR="00000000" w:rsidDel="00000000" w:rsidP="00000000" w:rsidRDefault="00000000" w:rsidRPr="00000000" w14:paraId="00000046">
      <w:pPr>
        <w:numPr>
          <w:ilvl w:val="0"/>
          <w:numId w:val="8"/>
        </w:numPr>
        <w:ind w:left="720" w:hanging="360"/>
        <w:rPr>
          <w:sz w:val="20"/>
          <w:szCs w:val="20"/>
          <w:u w:val="none"/>
        </w:rPr>
      </w:pPr>
      <w:r w:rsidDel="00000000" w:rsidR="00000000" w:rsidRPr="00000000">
        <w:rPr>
          <w:sz w:val="20"/>
          <w:szCs w:val="20"/>
          <w:rtl w:val="0"/>
        </w:rPr>
        <w:t xml:space="preserve">Jan. 8: LRCCD Board Meeting</w:t>
      </w:r>
    </w:p>
    <w:p w:rsidR="00000000" w:rsidDel="00000000" w:rsidP="00000000" w:rsidRDefault="00000000" w:rsidRPr="00000000" w14:paraId="00000047">
      <w:pPr>
        <w:numPr>
          <w:ilvl w:val="0"/>
          <w:numId w:val="8"/>
        </w:numPr>
        <w:ind w:left="720" w:hanging="360"/>
        <w:rPr>
          <w:sz w:val="20"/>
          <w:szCs w:val="20"/>
          <w:u w:val="none"/>
        </w:rPr>
      </w:pPr>
      <w:r w:rsidDel="00000000" w:rsidR="00000000" w:rsidRPr="00000000">
        <w:rPr>
          <w:sz w:val="20"/>
          <w:szCs w:val="20"/>
          <w:rtl w:val="0"/>
        </w:rPr>
        <w:t xml:space="preserve">Jan. 16-17 Spring 25 Flex</w:t>
      </w:r>
    </w:p>
    <w:p w:rsidR="00000000" w:rsidDel="00000000" w:rsidP="00000000" w:rsidRDefault="00000000" w:rsidRPr="00000000" w14:paraId="00000048">
      <w:pPr>
        <w:numPr>
          <w:ilvl w:val="0"/>
          <w:numId w:val="8"/>
        </w:numPr>
        <w:ind w:left="720" w:hanging="360"/>
        <w:rPr>
          <w:sz w:val="20"/>
          <w:szCs w:val="20"/>
          <w:u w:val="none"/>
        </w:rPr>
      </w:pPr>
      <w:r w:rsidDel="00000000" w:rsidR="00000000" w:rsidRPr="00000000">
        <w:rPr>
          <w:sz w:val="20"/>
          <w:szCs w:val="20"/>
          <w:rtl w:val="0"/>
        </w:rPr>
        <w:t xml:space="preserve">Jan. 21: DAS Meeting</w:t>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spacing w:after="240" w:before="240" w:lineRule="auto"/>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1">
      <w:pPr>
        <w:rPr>
          <w:sz w:val="20"/>
          <w:szCs w:val="20"/>
        </w:rPr>
      </w:pPr>
      <w:r w:rsidDel="00000000" w:rsidR="00000000" w:rsidRPr="00000000">
        <w:rPr>
          <w:rtl w:val="0"/>
        </w:rPr>
      </w:r>
    </w:p>
    <w:p w:rsidR="00000000" w:rsidDel="00000000" w:rsidP="00000000" w:rsidRDefault="00000000" w:rsidRPr="00000000" w14:paraId="00000052">
      <w:pPr>
        <w:ind w:left="720" w:firstLine="0"/>
        <w:rPr>
          <w:sz w:val="20"/>
          <w:szCs w:val="20"/>
        </w:rPr>
      </w:pPr>
      <w:r w:rsidDel="00000000" w:rsidR="00000000" w:rsidRPr="00000000">
        <w:rPr>
          <w:rtl w:val="0"/>
        </w:rPr>
      </w:r>
    </w:p>
    <w:p w:rsidR="00000000" w:rsidDel="00000000" w:rsidP="00000000" w:rsidRDefault="00000000" w:rsidRPr="00000000" w14:paraId="00000053">
      <w:pPr>
        <w:rPr>
          <w:sz w:val="20"/>
          <w:szCs w:val="20"/>
        </w:rPr>
      </w:pPr>
      <w:r w:rsidDel="00000000" w:rsidR="00000000" w:rsidRPr="00000000">
        <w:rPr>
          <w:sz w:val="20"/>
          <w:szCs w:val="20"/>
          <w:rtl w:val="0"/>
        </w:rPr>
        <w:t xml:space="preserve">Land Acknowledgements</w:t>
      </w:r>
    </w:p>
    <w:p w:rsidR="00000000" w:rsidDel="00000000" w:rsidP="00000000" w:rsidRDefault="00000000" w:rsidRPr="00000000" w14:paraId="00000054">
      <w:pPr>
        <w:rPr>
          <w:b w:val="1"/>
          <w:sz w:val="20"/>
          <w:szCs w:val="20"/>
        </w:rPr>
      </w:pPr>
      <w:r w:rsidDel="00000000" w:rsidR="00000000" w:rsidRPr="00000000">
        <w:rPr>
          <w:b w:val="1"/>
          <w:sz w:val="20"/>
          <w:szCs w:val="20"/>
          <w:rtl w:val="0"/>
        </w:rPr>
        <w:t xml:space="preserve">Los Rios Community College District Indigenous Land Acknowledgment Statement</w:t>
      </w:r>
    </w:p>
    <w:p w:rsidR="00000000" w:rsidDel="00000000" w:rsidP="00000000" w:rsidRDefault="00000000" w:rsidRPr="00000000" w14:paraId="00000055">
      <w:pPr>
        <w:rPr>
          <w:sz w:val="20"/>
          <w:szCs w:val="20"/>
        </w:rPr>
      </w:pPr>
      <w:r w:rsidDel="00000000" w:rsidR="00000000" w:rsidRPr="00000000">
        <w:rPr>
          <w:sz w:val="20"/>
          <w:szCs w:val="20"/>
          <w:rtl w:val="0"/>
        </w:rPr>
        <w:t xml:space="preserve">“In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b w:val="1"/>
          <w:sz w:val="20"/>
          <w:szCs w:val="20"/>
        </w:rPr>
      </w:pPr>
      <w:r w:rsidDel="00000000" w:rsidR="00000000" w:rsidRPr="00000000">
        <w:rPr>
          <w:b w:val="1"/>
          <w:sz w:val="20"/>
          <w:szCs w:val="20"/>
          <w:rtl w:val="0"/>
        </w:rPr>
        <w:t xml:space="preserve">ARC Indigenous Land Statement</w:t>
      </w:r>
    </w:p>
    <w:p w:rsidR="00000000" w:rsidDel="00000000" w:rsidP="00000000" w:rsidRDefault="00000000" w:rsidRPr="00000000" w14:paraId="00000058">
      <w:pPr>
        <w:rPr>
          <w:sz w:val="20"/>
          <w:szCs w:val="20"/>
        </w:rPr>
      </w:pPr>
      <w:r w:rsidDel="00000000" w:rsidR="00000000" w:rsidRPr="00000000">
        <w:rPr>
          <w:sz w:val="20"/>
          <w:szCs w:val="20"/>
          <w:rtl w:val="0"/>
        </w:rPr>
        <w:t xml:space="preserve">“We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rPr>
          <w:b w:val="1"/>
          <w:sz w:val="20"/>
          <w:szCs w:val="20"/>
        </w:rPr>
      </w:pPr>
      <w:r w:rsidDel="00000000" w:rsidR="00000000" w:rsidRPr="00000000">
        <w:rPr>
          <w:b w:val="1"/>
          <w:sz w:val="20"/>
          <w:szCs w:val="20"/>
          <w:rtl w:val="0"/>
        </w:rPr>
        <w:t xml:space="preserve">CRC Land Acknowledgement</w:t>
      </w:r>
    </w:p>
    <w:p w:rsidR="00000000" w:rsidDel="00000000" w:rsidP="00000000" w:rsidRDefault="00000000" w:rsidRPr="00000000" w14:paraId="0000005B">
      <w:pPr>
        <w:rPr>
          <w:sz w:val="20"/>
          <w:szCs w:val="20"/>
        </w:rPr>
      </w:pPr>
      <w:r w:rsidDel="00000000" w:rsidR="00000000" w:rsidRPr="00000000">
        <w:rPr>
          <w:sz w:val="20"/>
          <w:szCs w:val="20"/>
          <w:rtl w:val="0"/>
        </w:rPr>
        <w:t xml:space="preserve">“We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rPr>
          <w:b w:val="1"/>
          <w:sz w:val="20"/>
          <w:szCs w:val="20"/>
        </w:rPr>
      </w:pPr>
      <w:r w:rsidDel="00000000" w:rsidR="00000000" w:rsidRPr="00000000">
        <w:rPr>
          <w:b w:val="1"/>
          <w:sz w:val="20"/>
          <w:szCs w:val="20"/>
          <w:rtl w:val="0"/>
        </w:rPr>
        <w:t xml:space="preserve">FLC Land Acknowledgement</w:t>
      </w:r>
    </w:p>
    <w:p w:rsidR="00000000" w:rsidDel="00000000" w:rsidP="00000000" w:rsidRDefault="00000000" w:rsidRPr="00000000" w14:paraId="0000005E">
      <w:pPr>
        <w:rPr>
          <w:sz w:val="20"/>
          <w:szCs w:val="20"/>
        </w:rPr>
      </w:pPr>
      <w:r w:rsidDel="00000000" w:rsidR="00000000" w:rsidRPr="00000000">
        <w:rPr>
          <w:sz w:val="20"/>
          <w:szCs w:val="20"/>
          <w:rtl w:val="0"/>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rsidR="00000000" w:rsidDel="00000000" w:rsidP="00000000" w:rsidRDefault="00000000" w:rsidRPr="00000000" w14:paraId="0000005F">
      <w:pPr>
        <w:rPr>
          <w:sz w:val="20"/>
          <w:szCs w:val="20"/>
        </w:rPr>
      </w:pPr>
      <w:r w:rsidDel="00000000" w:rsidR="00000000" w:rsidRPr="00000000">
        <w:rPr>
          <w:rtl w:val="0"/>
        </w:rPr>
      </w:r>
    </w:p>
    <w:p w:rsidR="00000000" w:rsidDel="00000000" w:rsidP="00000000" w:rsidRDefault="00000000" w:rsidRPr="00000000" w14:paraId="00000060">
      <w:pPr>
        <w:rPr>
          <w:b w:val="1"/>
          <w:sz w:val="20"/>
          <w:szCs w:val="20"/>
        </w:rPr>
      </w:pPr>
      <w:r w:rsidDel="00000000" w:rsidR="00000000" w:rsidRPr="00000000">
        <w:rPr>
          <w:b w:val="1"/>
          <w:sz w:val="20"/>
          <w:szCs w:val="20"/>
          <w:rtl w:val="0"/>
        </w:rPr>
        <w:t xml:space="preserve">SCC Land Acknowledgement</w:t>
      </w:r>
    </w:p>
    <w:p w:rsidR="00000000" w:rsidDel="00000000" w:rsidP="00000000" w:rsidRDefault="00000000" w:rsidRPr="00000000" w14:paraId="00000061">
      <w:pPr>
        <w:rPr>
          <w:sz w:val="20"/>
          <w:szCs w:val="20"/>
        </w:rPr>
      </w:pPr>
      <w:r w:rsidDel="00000000" w:rsidR="00000000" w:rsidRPr="00000000">
        <w:rPr>
          <w:sz w:val="20"/>
          <w:szCs w:val="20"/>
          <w:rtl w:val="0"/>
        </w:rPr>
        <w:t xml:space="preserve">“We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sectPr>
      <w:headerReference r:id="rId7" w:type="default"/>
      <w:headerReference r:id="rId8" w:type="firs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jc w:val="right"/>
      <w:rPr/>
    </w:pPr>
    <w:r w:rsidDel="00000000" w:rsidR="00000000" w:rsidRPr="00000000">
      <w:rPr>
        <w:rtl w:val="0"/>
      </w:rPr>
      <w:tab/>
      <w:tab/>
      <w:t xml:space="preserve">DAS President Paula Cardwell</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947863" cy="89719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47863" cy="897197"/>
                  </a:xfrm>
                  <a:prstGeom prst="rect"/>
                  <a:ln/>
                </pic:spPr>
              </pic:pic>
            </a:graphicData>
          </a:graphic>
        </wp:anchor>
      </w:drawing>
    </w:r>
  </w:p>
  <w:p w:rsidR="00000000" w:rsidDel="00000000" w:rsidP="00000000" w:rsidRDefault="00000000" w:rsidRPr="00000000" w14:paraId="00000064">
    <w:pPr>
      <w:jc w:val="right"/>
      <w:rPr/>
    </w:pPr>
    <w:r w:rsidDel="00000000" w:rsidR="00000000" w:rsidRPr="00000000">
      <w:rPr>
        <w:rtl w:val="0"/>
      </w:rPr>
      <w:t xml:space="preserve">ARC President Brian Knirk</w:t>
    </w:r>
  </w:p>
  <w:p w:rsidR="00000000" w:rsidDel="00000000" w:rsidP="00000000" w:rsidRDefault="00000000" w:rsidRPr="00000000" w14:paraId="00000065">
    <w:pPr>
      <w:jc w:val="right"/>
      <w:rPr/>
    </w:pPr>
    <w:r w:rsidDel="00000000" w:rsidR="00000000" w:rsidRPr="00000000">
      <w:rPr>
        <w:rtl w:val="0"/>
      </w:rPr>
      <w:t xml:space="preserve">CRC President Jacob Velasquez</w:t>
      <w:tab/>
    </w:r>
  </w:p>
  <w:p w:rsidR="00000000" w:rsidDel="00000000" w:rsidP="00000000" w:rsidRDefault="00000000" w:rsidRPr="00000000" w14:paraId="00000066">
    <w:pPr>
      <w:jc w:val="right"/>
      <w:rPr/>
    </w:pPr>
    <w:r w:rsidDel="00000000" w:rsidR="00000000" w:rsidRPr="00000000">
      <w:rPr>
        <w:rtl w:val="0"/>
      </w:rPr>
      <w:t xml:space="preserve">FLC President Eric Wada</w:t>
    </w:r>
  </w:p>
  <w:p w:rsidR="00000000" w:rsidDel="00000000" w:rsidP="00000000" w:rsidRDefault="00000000" w:rsidRPr="00000000" w14:paraId="00000067">
    <w:pPr>
      <w:jc w:val="right"/>
      <w:rPr/>
    </w:pPr>
    <w:r w:rsidDel="00000000" w:rsidR="00000000" w:rsidRPr="00000000">
      <w:rPr>
        <w:rtl w:val="0"/>
      </w:rPr>
      <w:t xml:space="preserve">SCC President Amy Strimling</w:t>
    </w:r>
  </w:p>
  <w:p w:rsidR="00000000" w:rsidDel="00000000" w:rsidP="00000000" w:rsidRDefault="00000000" w:rsidRPr="00000000" w14:paraId="00000068">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lrccd.zoom.us/j/85212623490?pwd=Sk5WSDhxaExXanRuWC83RjVWUGJ1dz09"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