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keepNext w:val="0"/>
        <w:keepLines w:val="0"/>
        <w:spacing w:after="0" w:before="0" w:lineRule="auto"/>
        <w:ind w:right="20"/>
        <w:rPr>
          <w:b w:val="1"/>
          <w:sz w:val="46"/>
          <w:szCs w:val="46"/>
        </w:rPr>
      </w:pPr>
      <w:bookmarkStart w:colFirst="0" w:colLast="0" w:name="_xqoyv1ajnfxb" w:id="0"/>
      <w:bookmarkEnd w:id="0"/>
      <w:r w:rsidDel="00000000" w:rsidR="00000000" w:rsidRPr="00000000">
        <w:rPr>
          <w:b w:val="1"/>
          <w:sz w:val="46"/>
          <w:szCs w:val="46"/>
          <w:rtl w:val="0"/>
        </w:rPr>
        <w:t xml:space="preserve">District Academic Senate (DAS) Minutes</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br w:type="textWrapping"/>
        <w:t xml:space="preserve">Tuesday, April 16</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2024 - 3:00 -5:00 pm</w:t>
      </w:r>
    </w:p>
    <w:p w:rsidR="00000000" w:rsidDel="00000000" w:rsidP="00000000" w:rsidRDefault="00000000" w:rsidRPr="00000000" w14:paraId="00000004">
      <w:pPr>
        <w:jc w:val="center"/>
        <w:rPr>
          <w:b w:val="1"/>
          <w:sz w:val="20"/>
          <w:szCs w:val="20"/>
        </w:rPr>
      </w:pPr>
      <w:r w:rsidDel="00000000" w:rsidR="00000000" w:rsidRPr="00000000">
        <w:rPr>
          <w:b w:val="1"/>
          <w:sz w:val="20"/>
          <w:szCs w:val="20"/>
          <w:rtl w:val="0"/>
        </w:rPr>
        <w:t xml:space="preserve">Los Rios District Office Main Conference Room</w:t>
      </w:r>
    </w:p>
    <w:p w:rsidR="00000000" w:rsidDel="00000000" w:rsidP="00000000" w:rsidRDefault="00000000" w:rsidRPr="00000000" w14:paraId="00000005">
      <w:pPr>
        <w:jc w:val="center"/>
        <w:rPr>
          <w:sz w:val="20"/>
          <w:szCs w:val="20"/>
        </w:rPr>
      </w:pPr>
      <w:hyperlink r:id="rId6">
        <w:r w:rsidDel="00000000" w:rsidR="00000000" w:rsidRPr="00000000">
          <w:rPr>
            <w:b w:val="1"/>
            <w:color w:val="1155cc"/>
            <w:sz w:val="20"/>
            <w:szCs w:val="20"/>
            <w:highlight w:val="white"/>
            <w:u w:val="single"/>
            <w:rtl w:val="0"/>
          </w:rPr>
          <w:t xml:space="preserve">Remote Participation Link</w:t>
        </w:r>
      </w:hyperlink>
      <w:r w:rsidDel="00000000" w:rsidR="00000000" w:rsidRPr="00000000">
        <w:rPr>
          <w:b w:val="1"/>
          <w:sz w:val="20"/>
          <w:szCs w:val="20"/>
          <w:highlight w:val="white"/>
          <w:rtl w:val="0"/>
        </w:rPr>
        <w:t xml:space="preserve">  </w:t>
      </w:r>
      <w:r w:rsidDel="00000000" w:rsidR="00000000" w:rsidRPr="00000000">
        <w:rPr>
          <w:sz w:val="20"/>
          <w:szCs w:val="20"/>
          <w:rtl w:val="0"/>
        </w:rPr>
        <w:t xml:space="preserve">Meeting ID: 852 1262 3490</w:t>
      </w:r>
      <w:r w:rsidDel="00000000" w:rsidR="00000000" w:rsidRPr="00000000">
        <w:rPr>
          <w:b w:val="1"/>
          <w:sz w:val="20"/>
          <w:szCs w:val="20"/>
          <w:highlight w:val="white"/>
          <w:rtl w:val="0"/>
        </w:rPr>
        <w:t xml:space="preserve">  </w:t>
      </w:r>
      <w:r w:rsidDel="00000000" w:rsidR="00000000" w:rsidRPr="00000000">
        <w:rPr>
          <w:sz w:val="20"/>
          <w:szCs w:val="20"/>
          <w:rtl w:val="0"/>
        </w:rPr>
        <w:t xml:space="preserve">Passcode: losrios</w:t>
      </w:r>
    </w:p>
    <w:p w:rsidR="00000000" w:rsidDel="00000000" w:rsidP="00000000" w:rsidRDefault="00000000" w:rsidRPr="00000000" w14:paraId="00000006">
      <w:pPr>
        <w:pStyle w:val="Heading2"/>
        <w:rPr/>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0"/>
          <w:titlePg w:val="1"/>
        </w:sectPr>
      </w:pPr>
      <w:bookmarkStart w:colFirst="0" w:colLast="0" w:name="_nneo8w5akbo3" w:id="1"/>
      <w:bookmarkEnd w:id="1"/>
      <w:r w:rsidDel="00000000" w:rsidR="00000000" w:rsidRPr="00000000">
        <w:rPr>
          <w:rtl w:val="0"/>
        </w:rPr>
        <w:t xml:space="preserve">Members Present</w:t>
      </w:r>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t xml:space="preserve">DAS</w:t>
      </w:r>
    </w:p>
    <w:p w:rsidR="00000000" w:rsidDel="00000000" w:rsidP="00000000" w:rsidRDefault="00000000" w:rsidRPr="00000000" w14:paraId="00000008">
      <w:pPr>
        <w:numPr>
          <w:ilvl w:val="0"/>
          <w:numId w:val="4"/>
        </w:numPr>
        <w:ind w:left="720" w:hanging="360"/>
        <w:rPr/>
      </w:pPr>
      <w:r w:rsidDel="00000000" w:rsidR="00000000" w:rsidRPr="00000000">
        <w:rPr>
          <w:rtl w:val="0"/>
        </w:rPr>
        <w:t xml:space="preserve">Alisa Shubb, President </w:t>
      </w:r>
    </w:p>
    <w:p w:rsidR="00000000" w:rsidDel="00000000" w:rsidP="00000000" w:rsidRDefault="00000000" w:rsidRPr="00000000" w14:paraId="00000009">
      <w:pPr>
        <w:rPr/>
      </w:pPr>
      <w:r w:rsidDel="00000000" w:rsidR="00000000" w:rsidRPr="00000000">
        <w:rPr>
          <w:rtl w:val="0"/>
        </w:rPr>
        <w:t xml:space="preserve">ARC Academic Senate </w:t>
      </w:r>
    </w:p>
    <w:p w:rsidR="00000000" w:rsidDel="00000000" w:rsidP="00000000" w:rsidRDefault="00000000" w:rsidRPr="00000000" w14:paraId="0000000A">
      <w:pPr>
        <w:numPr>
          <w:ilvl w:val="0"/>
          <w:numId w:val="7"/>
        </w:numPr>
        <w:ind w:left="720" w:hanging="360"/>
        <w:rPr/>
      </w:pPr>
      <w:r w:rsidDel="00000000" w:rsidR="00000000" w:rsidRPr="00000000">
        <w:rPr>
          <w:rtl w:val="0"/>
        </w:rPr>
        <w:t xml:space="preserve">Brian Knirk, President </w:t>
      </w:r>
    </w:p>
    <w:p w:rsidR="00000000" w:rsidDel="00000000" w:rsidP="00000000" w:rsidRDefault="00000000" w:rsidRPr="00000000" w14:paraId="0000000B">
      <w:pPr>
        <w:numPr>
          <w:ilvl w:val="0"/>
          <w:numId w:val="7"/>
        </w:numPr>
        <w:ind w:left="720" w:hanging="360"/>
        <w:rPr/>
      </w:pPr>
      <w:r w:rsidDel="00000000" w:rsidR="00000000" w:rsidRPr="00000000">
        <w:rPr>
          <w:rtl w:val="0"/>
        </w:rPr>
        <w:t xml:space="preserve">Veronica Lopez, Vice President </w:t>
      </w:r>
    </w:p>
    <w:p w:rsidR="00000000" w:rsidDel="00000000" w:rsidP="00000000" w:rsidRDefault="00000000" w:rsidRPr="00000000" w14:paraId="0000000C">
      <w:pPr>
        <w:numPr>
          <w:ilvl w:val="0"/>
          <w:numId w:val="7"/>
        </w:numPr>
        <w:ind w:left="720" w:hanging="360"/>
        <w:rPr>
          <w:u w:val="none"/>
        </w:rPr>
      </w:pPr>
      <w:r w:rsidDel="00000000" w:rsidR="00000000" w:rsidRPr="00000000">
        <w:rPr>
          <w:rtl w:val="0"/>
        </w:rPr>
        <w:t xml:space="preserve">David McCusker, Secretary </w:t>
      </w:r>
    </w:p>
    <w:p w:rsidR="00000000" w:rsidDel="00000000" w:rsidP="00000000" w:rsidRDefault="00000000" w:rsidRPr="00000000" w14:paraId="0000000D">
      <w:pPr>
        <w:numPr>
          <w:ilvl w:val="0"/>
          <w:numId w:val="7"/>
        </w:numPr>
        <w:ind w:left="720" w:hanging="360"/>
        <w:rPr/>
      </w:pPr>
      <w:r w:rsidDel="00000000" w:rsidR="00000000" w:rsidRPr="00000000">
        <w:rPr>
          <w:rtl w:val="0"/>
        </w:rPr>
        <w:t xml:space="preserve">Alisa Shubb, Past President </w:t>
      </w:r>
    </w:p>
    <w:p w:rsidR="00000000" w:rsidDel="00000000" w:rsidP="00000000" w:rsidRDefault="00000000" w:rsidRPr="00000000" w14:paraId="0000000E">
      <w:pPr>
        <w:rPr/>
      </w:pPr>
      <w:r w:rsidDel="00000000" w:rsidR="00000000" w:rsidRPr="00000000">
        <w:rPr>
          <w:rtl w:val="0"/>
        </w:rPr>
        <w:t xml:space="preserve">CRC Academic Senate </w:t>
      </w:r>
    </w:p>
    <w:p w:rsidR="00000000" w:rsidDel="00000000" w:rsidP="00000000" w:rsidRDefault="00000000" w:rsidRPr="00000000" w14:paraId="0000000F">
      <w:pPr>
        <w:numPr>
          <w:ilvl w:val="0"/>
          <w:numId w:val="11"/>
        </w:numPr>
        <w:ind w:left="720" w:hanging="360"/>
        <w:rPr/>
      </w:pPr>
      <w:r w:rsidDel="00000000" w:rsidR="00000000" w:rsidRPr="00000000">
        <w:rPr>
          <w:rtl w:val="0"/>
        </w:rPr>
        <w:t xml:space="preserve">Jacob Velasquez, President </w:t>
      </w:r>
    </w:p>
    <w:p w:rsidR="00000000" w:rsidDel="00000000" w:rsidP="00000000" w:rsidRDefault="00000000" w:rsidRPr="00000000" w14:paraId="00000010">
      <w:pPr>
        <w:numPr>
          <w:ilvl w:val="0"/>
          <w:numId w:val="11"/>
        </w:numPr>
        <w:ind w:left="720" w:hanging="360"/>
        <w:rPr>
          <w:u w:val="none"/>
        </w:rPr>
      </w:pPr>
      <w:r w:rsidDel="00000000" w:rsidR="00000000" w:rsidRPr="00000000">
        <w:rPr>
          <w:rtl w:val="0"/>
        </w:rPr>
        <w:t xml:space="preserve">Lauren Wagner, Vice President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1">
      <w:pPr>
        <w:numPr>
          <w:ilvl w:val="0"/>
          <w:numId w:val="11"/>
        </w:numPr>
        <w:ind w:left="720" w:hanging="360"/>
        <w:rPr>
          <w:u w:val="none"/>
        </w:rPr>
      </w:pPr>
      <w:r w:rsidDel="00000000" w:rsidR="00000000" w:rsidRPr="00000000">
        <w:rPr>
          <w:rtl w:val="0"/>
        </w:rPr>
        <w:t xml:space="preserve">Eric Anderson, Secretary </w:t>
      </w:r>
    </w:p>
    <w:p w:rsidR="00000000" w:rsidDel="00000000" w:rsidP="00000000" w:rsidRDefault="00000000" w:rsidRPr="00000000" w14:paraId="00000012">
      <w:pPr>
        <w:numPr>
          <w:ilvl w:val="0"/>
          <w:numId w:val="11"/>
        </w:numPr>
        <w:ind w:left="720" w:hanging="360"/>
        <w:rPr>
          <w:i w:val="1"/>
        </w:rPr>
      </w:pPr>
      <w:r w:rsidDel="00000000" w:rsidR="00000000" w:rsidRPr="00000000">
        <w:rPr>
          <w:i w:val="1"/>
          <w:rtl w:val="0"/>
        </w:rPr>
        <w:t xml:space="preserve">Scott Crosier, on leave </w:t>
      </w:r>
    </w:p>
    <w:p w:rsidR="00000000" w:rsidDel="00000000" w:rsidP="00000000" w:rsidRDefault="00000000" w:rsidRPr="00000000" w14:paraId="00000013">
      <w:pPr>
        <w:ind w:left="720" w:firstLine="0"/>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FLC Academic Senate </w:t>
      </w:r>
    </w:p>
    <w:p w:rsidR="00000000" w:rsidDel="00000000" w:rsidP="00000000" w:rsidRDefault="00000000" w:rsidRPr="00000000" w14:paraId="00000015">
      <w:pPr>
        <w:numPr>
          <w:ilvl w:val="0"/>
          <w:numId w:val="20"/>
        </w:numPr>
        <w:ind w:left="720" w:hanging="360"/>
        <w:rPr/>
      </w:pPr>
      <w:r w:rsidDel="00000000" w:rsidR="00000000" w:rsidRPr="00000000">
        <w:rPr>
          <w:rtl w:val="0"/>
        </w:rPr>
        <w:t xml:space="preserve">Eric Wada, President </w:t>
      </w:r>
    </w:p>
    <w:p w:rsidR="00000000" w:rsidDel="00000000" w:rsidP="00000000" w:rsidRDefault="00000000" w:rsidRPr="00000000" w14:paraId="00000016">
      <w:pPr>
        <w:numPr>
          <w:ilvl w:val="0"/>
          <w:numId w:val="20"/>
        </w:numPr>
        <w:ind w:left="720" w:hanging="360"/>
        <w:rPr>
          <w:u w:val="none"/>
        </w:rPr>
      </w:pPr>
      <w:r w:rsidDel="00000000" w:rsidR="00000000" w:rsidRPr="00000000">
        <w:rPr>
          <w:rtl w:val="0"/>
        </w:rPr>
        <w:t xml:space="preserve">Wayne Jensen, Vice President </w:t>
      </w:r>
    </w:p>
    <w:p w:rsidR="00000000" w:rsidDel="00000000" w:rsidP="00000000" w:rsidRDefault="00000000" w:rsidRPr="00000000" w14:paraId="00000017">
      <w:pPr>
        <w:numPr>
          <w:ilvl w:val="0"/>
          <w:numId w:val="12"/>
        </w:numPr>
        <w:ind w:left="720" w:hanging="360"/>
      </w:pPr>
      <w:r w:rsidDel="00000000" w:rsidR="00000000" w:rsidRPr="00000000">
        <w:rPr>
          <w:rtl w:val="0"/>
        </w:rPr>
        <w:t xml:space="preserve">Paula Cardwell, Past President </w:t>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SCC Academic Senate </w:t>
      </w:r>
    </w:p>
    <w:p w:rsidR="00000000" w:rsidDel="00000000" w:rsidP="00000000" w:rsidRDefault="00000000" w:rsidRPr="00000000" w14:paraId="0000001A">
      <w:pPr>
        <w:numPr>
          <w:ilvl w:val="0"/>
          <w:numId w:val="17"/>
        </w:numPr>
        <w:ind w:left="720" w:hanging="360"/>
        <w:rPr/>
      </w:pPr>
      <w:r w:rsidDel="00000000" w:rsidR="00000000" w:rsidRPr="00000000">
        <w:rPr>
          <w:rtl w:val="0"/>
        </w:rPr>
        <w:t xml:space="preserve">Amy Strimling, President </w:t>
      </w:r>
    </w:p>
    <w:p w:rsidR="00000000" w:rsidDel="00000000" w:rsidP="00000000" w:rsidRDefault="00000000" w:rsidRPr="00000000" w14:paraId="0000001B">
      <w:pPr>
        <w:numPr>
          <w:ilvl w:val="0"/>
          <w:numId w:val="17"/>
        </w:numPr>
        <w:ind w:left="720" w:hanging="360"/>
        <w:rPr/>
      </w:pPr>
      <w:r w:rsidDel="00000000" w:rsidR="00000000" w:rsidRPr="00000000">
        <w:rPr>
          <w:rtl w:val="0"/>
        </w:rPr>
        <w:t xml:space="preserve">Dawna DeMartini, Vice President </w:t>
      </w:r>
    </w:p>
    <w:p w:rsidR="00000000" w:rsidDel="00000000" w:rsidP="00000000" w:rsidRDefault="00000000" w:rsidRPr="00000000" w14:paraId="0000001C">
      <w:pPr>
        <w:numPr>
          <w:ilvl w:val="0"/>
          <w:numId w:val="17"/>
        </w:numPr>
        <w:ind w:left="720" w:hanging="360"/>
        <w:rPr>
          <w:u w:val="none"/>
        </w:rPr>
      </w:pPr>
      <w:r w:rsidDel="00000000" w:rsidR="00000000" w:rsidRPr="00000000">
        <w:rPr>
          <w:rtl w:val="0"/>
        </w:rPr>
        <w:t xml:space="preserve">Lori Petite, Past President </w:t>
      </w:r>
    </w:p>
    <w:p w:rsidR="00000000" w:rsidDel="00000000" w:rsidP="00000000" w:rsidRDefault="00000000" w:rsidRPr="00000000" w14:paraId="0000001D">
      <w:pPr>
        <w:numPr>
          <w:ilvl w:val="0"/>
          <w:numId w:val="17"/>
        </w:numPr>
        <w:ind w:left="720" w:hanging="360"/>
        <w:rPr>
          <w:u w:val="non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t xml:space="preserve">Nadine Kirkpatrick, interim secretary </w:t>
      </w:r>
    </w:p>
    <w:p w:rsidR="00000000" w:rsidDel="00000000" w:rsidP="00000000" w:rsidRDefault="00000000" w:rsidRPr="00000000" w14:paraId="0000001E">
      <w:pPr>
        <w:pStyle w:val="Heading2"/>
        <w:keepNext w:val="0"/>
        <w:keepLines w:val="0"/>
        <w:spacing w:after="80" w:lineRule="auto"/>
        <w:rPr>
          <w:sz w:val="34"/>
          <w:szCs w:val="34"/>
        </w:rPr>
      </w:pPr>
      <w:bookmarkStart w:colFirst="0" w:colLast="0" w:name="_iik8unvoarv4" w:id="2"/>
      <w:bookmarkEnd w:id="2"/>
      <w:r w:rsidDel="00000000" w:rsidR="00000000" w:rsidRPr="00000000">
        <w:rPr>
          <w:sz w:val="34"/>
          <w:szCs w:val="34"/>
          <w:rtl w:val="0"/>
        </w:rPr>
        <w:t xml:space="preserve">Preliminaries</w:t>
      </w:r>
    </w:p>
    <w:p w:rsidR="00000000" w:rsidDel="00000000" w:rsidP="00000000" w:rsidRDefault="00000000" w:rsidRPr="00000000" w14:paraId="0000001F">
      <w:pPr>
        <w:numPr>
          <w:ilvl w:val="0"/>
          <w:numId w:val="9"/>
        </w:numPr>
        <w:ind w:left="720" w:hanging="360"/>
        <w:rPr/>
      </w:pPr>
      <w:r w:rsidDel="00000000" w:rsidR="00000000" w:rsidRPr="00000000">
        <w:rPr>
          <w:rtl w:val="0"/>
        </w:rPr>
        <w:t xml:space="preserve">Welcome/Call to order </w:t>
      </w:r>
    </w:p>
    <w:p w:rsidR="00000000" w:rsidDel="00000000" w:rsidP="00000000" w:rsidRDefault="00000000" w:rsidRPr="00000000" w14:paraId="00000020">
      <w:pPr>
        <w:numPr>
          <w:ilvl w:val="0"/>
          <w:numId w:val="9"/>
        </w:numPr>
        <w:ind w:left="720" w:hanging="360"/>
        <w:rPr/>
      </w:pPr>
      <w:r w:rsidDel="00000000" w:rsidR="00000000" w:rsidRPr="00000000">
        <w:rPr>
          <w:rtl w:val="0"/>
        </w:rPr>
        <w:t xml:space="preserve">The District Office Land Acknowledgement was read by Alisa Shubb </w:t>
      </w:r>
    </w:p>
    <w:p w:rsidR="00000000" w:rsidDel="00000000" w:rsidP="00000000" w:rsidRDefault="00000000" w:rsidRPr="00000000" w14:paraId="00000021">
      <w:pPr>
        <w:numPr>
          <w:ilvl w:val="0"/>
          <w:numId w:val="9"/>
        </w:numPr>
        <w:ind w:left="720" w:hanging="360"/>
        <w:rPr/>
      </w:pPr>
      <w:r w:rsidDel="00000000" w:rsidR="00000000" w:rsidRPr="00000000">
        <w:rPr>
          <w:rtl w:val="0"/>
        </w:rPr>
        <w:t xml:space="preserve">Approval of Agenda </w:t>
      </w:r>
    </w:p>
    <w:p w:rsidR="00000000" w:rsidDel="00000000" w:rsidP="00000000" w:rsidRDefault="00000000" w:rsidRPr="00000000" w14:paraId="00000022">
      <w:pPr>
        <w:numPr>
          <w:ilvl w:val="1"/>
          <w:numId w:val="9"/>
        </w:numPr>
        <w:ind w:left="1440" w:hanging="360"/>
        <w:rPr/>
      </w:pPr>
      <w:r w:rsidDel="00000000" w:rsidR="00000000" w:rsidRPr="00000000">
        <w:rPr>
          <w:rtl w:val="0"/>
        </w:rPr>
        <w:t xml:space="preserve">Agenda was approved </w:t>
      </w:r>
    </w:p>
    <w:p w:rsidR="00000000" w:rsidDel="00000000" w:rsidP="00000000" w:rsidRDefault="00000000" w:rsidRPr="00000000" w14:paraId="00000023">
      <w:pPr>
        <w:numPr>
          <w:ilvl w:val="0"/>
          <w:numId w:val="9"/>
        </w:numPr>
        <w:ind w:left="720" w:hanging="360"/>
        <w:rPr/>
      </w:pPr>
      <w:r w:rsidDel="00000000" w:rsidR="00000000" w:rsidRPr="00000000">
        <w:rPr>
          <w:rtl w:val="0"/>
        </w:rPr>
        <w:t xml:space="preserve">Approval of Minutes</w:t>
      </w:r>
    </w:p>
    <w:p w:rsidR="00000000" w:rsidDel="00000000" w:rsidP="00000000" w:rsidRDefault="00000000" w:rsidRPr="00000000" w14:paraId="00000024">
      <w:pPr>
        <w:numPr>
          <w:ilvl w:val="1"/>
          <w:numId w:val="9"/>
        </w:numPr>
        <w:ind w:left="1440" w:hanging="360"/>
        <w:rPr/>
      </w:pPr>
      <w:r w:rsidDel="00000000" w:rsidR="00000000" w:rsidRPr="00000000">
        <w:rPr>
          <w:rtl w:val="0"/>
        </w:rPr>
        <w:t xml:space="preserve">Minutes were approved</w:t>
      </w:r>
    </w:p>
    <w:p w:rsidR="00000000" w:rsidDel="00000000" w:rsidP="00000000" w:rsidRDefault="00000000" w:rsidRPr="00000000" w14:paraId="00000025">
      <w:pPr>
        <w:numPr>
          <w:ilvl w:val="0"/>
          <w:numId w:val="9"/>
        </w:numPr>
        <w:spacing w:after="0" w:afterAutospacing="0"/>
        <w:ind w:left="720" w:hanging="360"/>
        <w:rPr/>
      </w:pPr>
      <w:r w:rsidDel="00000000" w:rsidR="00000000" w:rsidRPr="00000000">
        <w:rPr>
          <w:rtl w:val="0"/>
        </w:rPr>
        <w:t xml:space="preserve">Introduction of guests</w:t>
        <w:br w:type="textWrapping"/>
      </w:r>
    </w:p>
    <w:p w:rsidR="00000000" w:rsidDel="00000000" w:rsidP="00000000" w:rsidRDefault="00000000" w:rsidRPr="00000000" w14:paraId="00000026">
      <w:pPr>
        <w:pStyle w:val="Heading2"/>
        <w:numPr>
          <w:ilvl w:val="0"/>
          <w:numId w:val="9"/>
        </w:numPr>
        <w:spacing w:before="0" w:beforeAutospacing="0"/>
        <w:ind w:left="720" w:hanging="360"/>
        <w:rPr/>
      </w:pPr>
      <w:bookmarkStart w:colFirst="0" w:colLast="0" w:name="_odaxriqblcem" w:id="3"/>
      <w:bookmarkEnd w:id="3"/>
      <w:r w:rsidDel="00000000" w:rsidR="00000000" w:rsidRPr="00000000">
        <w:rPr>
          <w:rtl w:val="0"/>
        </w:rPr>
        <w:t xml:space="preserve">Public Comment Period </w:t>
      </w:r>
    </w:p>
    <w:p w:rsidR="00000000" w:rsidDel="00000000" w:rsidP="00000000" w:rsidRDefault="00000000" w:rsidRPr="00000000" w14:paraId="00000027">
      <w:pPr>
        <w:ind w:left="720" w:firstLine="0"/>
        <w:rPr/>
      </w:pPr>
      <w:r w:rsidDel="00000000" w:rsidR="00000000" w:rsidRPr="00000000">
        <w:rPr>
          <w:rtl w:val="0"/>
        </w:rPr>
        <w:t xml:space="preserve">A faculty member made a comment about how they support the adoption of OER, but are wary of a top-down approach that might coerce faculty into adopting OER. They emphasized that faculty have the academic freedom to choose whichever course materials they feel best conveys the course content for their students. </w:t>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ind w:left="720" w:firstLine="0"/>
        <w:rPr/>
      </w:pPr>
      <w:r w:rsidDel="00000000" w:rsidR="00000000" w:rsidRPr="00000000">
        <w:rPr>
          <w:rtl w:val="0"/>
        </w:rPr>
        <w:t xml:space="preserve">A faculty member spoke in support of Alisa Shubb’s comments at the last Board meeting, in which she read CRC’s Vote of No Confidence in Chancellor King. Shubb also praised the hard work the Los Rios faculty have done to support our students and our colleges, and encouraged the Board to listen to faculty voices. </w:t>
      </w:r>
      <w:r w:rsidDel="00000000" w:rsidR="00000000" w:rsidRPr="00000000">
        <w:rPr>
          <w:rtl w:val="0"/>
        </w:rPr>
      </w:r>
    </w:p>
    <w:p w:rsidR="00000000" w:rsidDel="00000000" w:rsidP="00000000" w:rsidRDefault="00000000" w:rsidRPr="00000000" w14:paraId="0000002A">
      <w:pPr>
        <w:pStyle w:val="Heading2"/>
        <w:numPr>
          <w:ilvl w:val="0"/>
          <w:numId w:val="9"/>
        </w:numPr>
        <w:spacing w:after="0" w:afterAutospacing="0"/>
        <w:ind w:left="720" w:hanging="360"/>
        <w:rPr/>
      </w:pPr>
      <w:bookmarkStart w:colFirst="0" w:colLast="0" w:name="_9r7ry0wiszjh" w:id="4"/>
      <w:bookmarkEnd w:id="4"/>
      <w:r w:rsidDel="00000000" w:rsidR="00000000" w:rsidRPr="00000000">
        <w:rPr>
          <w:rtl w:val="0"/>
        </w:rPr>
        <w:t xml:space="preserve">DAS President’s Report </w:t>
      </w:r>
    </w:p>
    <w:p w:rsidR="00000000" w:rsidDel="00000000" w:rsidP="00000000" w:rsidRDefault="00000000" w:rsidRPr="00000000" w14:paraId="0000002B">
      <w:pPr>
        <w:numPr>
          <w:ilvl w:val="1"/>
          <w:numId w:val="9"/>
        </w:numPr>
        <w:shd w:fill="ffffff" w:val="clear"/>
        <w:spacing w:after="0" w:afterAutospacing="0" w:lineRule="auto"/>
        <w:ind w:left="1440" w:hanging="360"/>
        <w:rPr>
          <w:rFonts w:ascii="Lato" w:cs="Lato" w:eastAsia="Lato" w:hAnsi="Lato"/>
          <w:color w:val="092a31"/>
          <w:sz w:val="24"/>
          <w:szCs w:val="24"/>
        </w:rPr>
      </w:pPr>
      <w:hyperlink r:id="rId11">
        <w:r w:rsidDel="00000000" w:rsidR="00000000" w:rsidRPr="00000000">
          <w:rPr>
            <w:rFonts w:ascii="Lato" w:cs="Lato" w:eastAsia="Lato" w:hAnsi="Lato"/>
            <w:color w:val="1155cc"/>
            <w:sz w:val="24"/>
            <w:szCs w:val="24"/>
            <w:u w:val="single"/>
            <w:rtl w:val="0"/>
          </w:rPr>
          <w:t xml:space="preserve">Plenary dinner sign up</w:t>
        </w:r>
      </w:hyperlink>
      <w:r w:rsidDel="00000000" w:rsidR="00000000" w:rsidRPr="00000000">
        <w:rPr>
          <w:rtl w:val="0"/>
        </w:rPr>
      </w:r>
    </w:p>
    <w:p w:rsidR="00000000" w:rsidDel="00000000" w:rsidP="00000000" w:rsidRDefault="00000000" w:rsidRPr="00000000" w14:paraId="0000002C">
      <w:pPr>
        <w:numPr>
          <w:ilvl w:val="1"/>
          <w:numId w:val="9"/>
        </w:numPr>
        <w:shd w:fill="ffffff" w:val="clear"/>
        <w:spacing w:after="100" w:lineRule="auto"/>
        <w:ind w:left="144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After DAS President’s report at the last Board meeting where she read the CRC VNC,  a few board members shared their support for faculty work and collegial consultation. </w:t>
      </w:r>
    </w:p>
    <w:p w:rsidR="00000000" w:rsidDel="00000000" w:rsidP="00000000" w:rsidRDefault="00000000" w:rsidRPr="00000000" w14:paraId="0000002D">
      <w:pPr>
        <w:shd w:fill="ffffff" w:val="clear"/>
        <w:spacing w:after="100" w:lineRule="auto"/>
        <w:ind w:left="0" w:firstLine="0"/>
        <w:rPr>
          <w:rFonts w:ascii="Lato" w:cs="Lato" w:eastAsia="Lato" w:hAnsi="Lato"/>
          <w:color w:val="092a31"/>
          <w:sz w:val="24"/>
          <w:szCs w:val="24"/>
        </w:rPr>
      </w:pPr>
      <w:r w:rsidDel="00000000" w:rsidR="00000000" w:rsidRPr="00000000">
        <w:rPr>
          <w:rtl w:val="0"/>
        </w:rPr>
      </w:r>
    </w:p>
    <w:p w:rsidR="00000000" w:rsidDel="00000000" w:rsidP="00000000" w:rsidRDefault="00000000" w:rsidRPr="00000000" w14:paraId="0000002E">
      <w:pPr>
        <w:pStyle w:val="Heading2"/>
        <w:shd w:fill="ffffff" w:val="clear"/>
        <w:spacing w:after="100" w:lineRule="auto"/>
        <w:rPr/>
      </w:pPr>
      <w:bookmarkStart w:colFirst="0" w:colLast="0" w:name="_gw0omuxmlejj" w:id="5"/>
      <w:bookmarkEnd w:id="5"/>
      <w:r w:rsidDel="00000000" w:rsidR="00000000" w:rsidRPr="00000000">
        <w:rPr>
          <w:rtl w:val="0"/>
        </w:rPr>
        <w:t xml:space="preserve">Consent Items </w:t>
      </w:r>
    </w:p>
    <w:p w:rsidR="00000000" w:rsidDel="00000000" w:rsidP="00000000" w:rsidRDefault="00000000" w:rsidRPr="00000000" w14:paraId="0000002F">
      <w:pPr>
        <w:rPr/>
      </w:pPr>
      <w:r w:rsidDel="00000000" w:rsidR="00000000" w:rsidRPr="00000000">
        <w:rPr>
          <w:rtl w:val="0"/>
        </w:rPr>
        <w:t xml:space="preserve">(</w:t>
      </w:r>
      <w:r w:rsidDel="00000000" w:rsidR="00000000" w:rsidRPr="00000000">
        <w:rPr>
          <w:rtl w:val="0"/>
        </w:rPr>
        <w:t xml:space="preserve">Any member of the DAS may request an item be removed for further discussion and separate action). </w:t>
      </w:r>
      <w:r w:rsidDel="00000000" w:rsidR="00000000" w:rsidRPr="00000000">
        <w:rPr>
          <w:rtl w:val="0"/>
        </w:rPr>
      </w:r>
    </w:p>
    <w:p w:rsidR="00000000" w:rsidDel="00000000" w:rsidP="00000000" w:rsidRDefault="00000000" w:rsidRPr="00000000" w14:paraId="00000030">
      <w:pPr>
        <w:pStyle w:val="Heading3"/>
        <w:numPr>
          <w:ilvl w:val="0"/>
          <w:numId w:val="9"/>
        </w:numPr>
        <w:shd w:fill="ffffff" w:val="clear"/>
        <w:spacing w:after="0" w:afterAutospacing="0" w:lineRule="auto"/>
        <w:ind w:left="720" w:hanging="360"/>
        <w:rPr/>
      </w:pPr>
      <w:bookmarkStart w:colFirst="0" w:colLast="0" w:name="_wsrvki3bzuje" w:id="6"/>
      <w:bookmarkEnd w:id="6"/>
      <w:r w:rsidDel="00000000" w:rsidR="00000000" w:rsidRPr="00000000">
        <w:rPr>
          <w:rtl w:val="0"/>
        </w:rPr>
        <w:t xml:space="preserve">DAS President Rotation </w:t>
      </w:r>
    </w:p>
    <w:p w:rsidR="00000000" w:rsidDel="00000000" w:rsidP="00000000" w:rsidRDefault="00000000" w:rsidRPr="00000000" w14:paraId="00000031">
      <w:pPr>
        <w:numPr>
          <w:ilvl w:val="1"/>
          <w:numId w:val="9"/>
        </w:numPr>
        <w:shd w:fill="ffffff" w:val="clear"/>
        <w:spacing w:after="0" w:afterAutospacing="0" w:lineRule="auto"/>
        <w:ind w:left="144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SCC has passed on the opportunity to field a DAS President for the upcoming term, therefore the rotation moves to FLC. </w:t>
      </w:r>
    </w:p>
    <w:p w:rsidR="00000000" w:rsidDel="00000000" w:rsidP="00000000" w:rsidRDefault="00000000" w:rsidRPr="00000000" w14:paraId="00000032">
      <w:pPr>
        <w:numPr>
          <w:ilvl w:val="1"/>
          <w:numId w:val="9"/>
        </w:numPr>
        <w:shd w:fill="ffffff" w:val="clear"/>
        <w:spacing w:after="0" w:afterAutospacing="0" w:lineRule="auto"/>
        <w:ind w:left="144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FLC designates Paula Cardwell as the next DAS President. Congratulations, and thank you Paula!  </w:t>
        <w:br w:type="textWrapping"/>
      </w:r>
    </w:p>
    <w:p w:rsidR="00000000" w:rsidDel="00000000" w:rsidP="00000000" w:rsidRDefault="00000000" w:rsidRPr="00000000" w14:paraId="00000033">
      <w:pPr>
        <w:pStyle w:val="Heading3"/>
        <w:numPr>
          <w:ilvl w:val="0"/>
          <w:numId w:val="9"/>
        </w:numPr>
        <w:shd w:fill="ffffff" w:val="clear"/>
        <w:spacing w:after="0" w:afterAutospacing="0" w:before="0" w:beforeAutospacing="0" w:lineRule="auto"/>
        <w:ind w:left="720" w:hanging="360"/>
        <w:rPr/>
      </w:pPr>
      <w:bookmarkStart w:colFirst="0" w:colLast="0" w:name="_lud8bhqqvf0r" w:id="7"/>
      <w:bookmarkEnd w:id="7"/>
      <w:r w:rsidDel="00000000" w:rsidR="00000000" w:rsidRPr="00000000">
        <w:rPr>
          <w:rtl w:val="0"/>
        </w:rPr>
        <w:t xml:space="preserve">Adopt PopeTech Dashboard Tool </w:t>
      </w:r>
    </w:p>
    <w:p w:rsidR="00000000" w:rsidDel="00000000" w:rsidP="00000000" w:rsidRDefault="00000000" w:rsidRPr="00000000" w14:paraId="00000034">
      <w:pPr>
        <w:numPr>
          <w:ilvl w:val="1"/>
          <w:numId w:val="9"/>
        </w:numPr>
        <w:shd w:fill="ffffff" w:val="clear"/>
        <w:spacing w:after="100" w:lineRule="auto"/>
        <w:ind w:left="144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This was approved by consent </w:t>
      </w:r>
    </w:p>
    <w:p w:rsidR="00000000" w:rsidDel="00000000" w:rsidP="00000000" w:rsidRDefault="00000000" w:rsidRPr="00000000" w14:paraId="00000035">
      <w:pPr>
        <w:pStyle w:val="Heading2"/>
        <w:rPr/>
      </w:pPr>
      <w:bookmarkStart w:colFirst="0" w:colLast="0" w:name="_ws272a5qa04m" w:id="8"/>
      <w:bookmarkEnd w:id="8"/>
      <w:r w:rsidDel="00000000" w:rsidR="00000000" w:rsidRPr="00000000">
        <w:rPr>
          <w:rtl w:val="0"/>
        </w:rPr>
        <w:t xml:space="preserve">Decisions </w:t>
      </w:r>
    </w:p>
    <w:p w:rsidR="00000000" w:rsidDel="00000000" w:rsidP="00000000" w:rsidRDefault="00000000" w:rsidRPr="00000000" w14:paraId="00000036">
      <w:pPr>
        <w:rPr/>
      </w:pPr>
      <w:r w:rsidDel="00000000" w:rsidR="00000000" w:rsidRPr="00000000">
        <w:rPr>
          <w:rtl w:val="0"/>
        </w:rPr>
        <w:t xml:space="preserve">(10-15 minutes per item) </w:t>
      </w:r>
    </w:p>
    <w:p w:rsidR="00000000" w:rsidDel="00000000" w:rsidP="00000000" w:rsidRDefault="00000000" w:rsidRPr="00000000" w14:paraId="00000037">
      <w:pPr>
        <w:pStyle w:val="Heading3"/>
        <w:ind w:left="0" w:firstLine="0"/>
        <w:rPr/>
      </w:pPr>
      <w:bookmarkStart w:colFirst="0" w:colLast="0" w:name="_j2oz0vytzhdz" w:id="9"/>
      <w:bookmarkEnd w:id="9"/>
      <w:r w:rsidDel="00000000" w:rsidR="00000000" w:rsidRPr="00000000">
        <w:rPr>
          <w:rtl w:val="0"/>
        </w:rPr>
        <w:t xml:space="preserve">10. Adoption of Proctoring Tool (Second Reading) </w:t>
      </w:r>
    </w:p>
    <w:p w:rsidR="00000000" w:rsidDel="00000000" w:rsidP="00000000" w:rsidRDefault="00000000" w:rsidRPr="00000000" w14:paraId="00000038">
      <w:pPr>
        <w:rPr/>
      </w:pPr>
      <w:r w:rsidDel="00000000" w:rsidR="00000000" w:rsidRPr="00000000">
        <w:rPr>
          <w:rtl w:val="0"/>
        </w:rPr>
        <w:t xml:space="preserve">Background: </w:t>
      </w:r>
    </w:p>
    <w:p w:rsidR="00000000" w:rsidDel="00000000" w:rsidP="00000000" w:rsidRDefault="00000000" w:rsidRPr="00000000" w14:paraId="00000039">
      <w:pPr>
        <w:numPr>
          <w:ilvl w:val="0"/>
          <w:numId w:val="15"/>
        </w:numPr>
        <w:shd w:fill="ffffff" w:val="clear"/>
        <w:ind w:left="1100" w:hanging="360"/>
      </w:pPr>
      <w:hyperlink r:id="rId12">
        <w:r w:rsidDel="00000000" w:rsidR="00000000" w:rsidRPr="00000000">
          <w:rPr>
            <w:rFonts w:ascii="Lato" w:cs="Lato" w:eastAsia="Lato" w:hAnsi="Lato"/>
            <w:i w:val="1"/>
            <w:color w:val="1155cc"/>
            <w:sz w:val="24"/>
            <w:szCs w:val="24"/>
            <w:u w:val="single"/>
            <w:rtl w:val="0"/>
          </w:rPr>
          <w:t xml:space="preserve">Evaluation of Proctoring Tools for Los Rios - Results Overview</w:t>
        </w:r>
      </w:hyperlink>
      <w:r w:rsidDel="00000000" w:rsidR="00000000" w:rsidRPr="00000000">
        <w:rPr>
          <w:rtl w:val="0"/>
        </w:rPr>
      </w:r>
    </w:p>
    <w:p w:rsidR="00000000" w:rsidDel="00000000" w:rsidP="00000000" w:rsidRDefault="00000000" w:rsidRPr="00000000" w14:paraId="0000003A">
      <w:pPr>
        <w:numPr>
          <w:ilvl w:val="0"/>
          <w:numId w:val="15"/>
        </w:numPr>
        <w:shd w:fill="ffffff" w:val="clear"/>
        <w:ind w:left="1100" w:hanging="360"/>
      </w:pPr>
      <w:hyperlink r:id="rId13">
        <w:r w:rsidDel="00000000" w:rsidR="00000000" w:rsidRPr="00000000">
          <w:rPr>
            <w:rFonts w:ascii="Lato" w:cs="Lato" w:eastAsia="Lato" w:hAnsi="Lato"/>
            <w:i w:val="1"/>
            <w:color w:val="1155cc"/>
            <w:sz w:val="24"/>
            <w:szCs w:val="24"/>
            <w:u w:val="single"/>
            <w:rtl w:val="0"/>
          </w:rPr>
          <w:t xml:space="preserve">Faculty Narrative Comments</w:t>
        </w:r>
      </w:hyperlink>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Discussion: </w:t>
      </w:r>
    </w:p>
    <w:p w:rsidR="00000000" w:rsidDel="00000000" w:rsidP="00000000" w:rsidRDefault="00000000" w:rsidRPr="00000000" w14:paraId="0000003D">
      <w:pPr>
        <w:numPr>
          <w:ilvl w:val="0"/>
          <w:numId w:val="16"/>
        </w:numPr>
        <w:ind w:left="720" w:hanging="360"/>
        <w:rPr>
          <w:u w:val="none"/>
        </w:rPr>
      </w:pPr>
      <w:r w:rsidDel="00000000" w:rsidR="00000000" w:rsidRPr="00000000">
        <w:rPr>
          <w:rtl w:val="0"/>
        </w:rPr>
        <w:t xml:space="preserve">The tool has a feature called “Search and Destroy.” A question was raised on whether there would be an ability to change the name of that feature, since it has violent implications that may not land well with Vietnamese students – “search and destroy” was a technique used by the U.S. military during the Vietnam war.</w:t>
      </w:r>
    </w:p>
    <w:p w:rsidR="00000000" w:rsidDel="00000000" w:rsidP="00000000" w:rsidRDefault="00000000" w:rsidRPr="00000000" w14:paraId="0000003E">
      <w:pPr>
        <w:numPr>
          <w:ilvl w:val="1"/>
          <w:numId w:val="16"/>
        </w:numPr>
        <w:ind w:left="1440" w:hanging="360"/>
        <w:rPr>
          <w:u w:val="none"/>
        </w:rPr>
      </w:pPr>
      <w:r w:rsidDel="00000000" w:rsidR="00000000" w:rsidRPr="00000000">
        <w:rPr>
          <w:rtl w:val="0"/>
        </w:rPr>
        <w:t xml:space="preserve">DOIT can ask the vendor about this. This is not a student-facing feature so it’s likely students would not encounter this language. </w:t>
      </w:r>
    </w:p>
    <w:p w:rsidR="00000000" w:rsidDel="00000000" w:rsidP="00000000" w:rsidRDefault="00000000" w:rsidRPr="00000000" w14:paraId="0000003F">
      <w:pPr>
        <w:numPr>
          <w:ilvl w:val="1"/>
          <w:numId w:val="16"/>
        </w:numPr>
        <w:ind w:left="1440" w:hanging="360"/>
        <w:rPr>
          <w:u w:val="none"/>
        </w:rPr>
      </w:pPr>
      <w:r w:rsidDel="00000000" w:rsidR="00000000" w:rsidRPr="00000000">
        <w:rPr>
          <w:rtl w:val="0"/>
        </w:rPr>
        <w:t xml:space="preserve">Suggestion was made that faculty don’t use the phrase “search and destroy” with their students </w:t>
      </w:r>
    </w:p>
    <w:p w:rsidR="00000000" w:rsidDel="00000000" w:rsidP="00000000" w:rsidRDefault="00000000" w:rsidRPr="00000000" w14:paraId="00000040">
      <w:pPr>
        <w:numPr>
          <w:ilvl w:val="0"/>
          <w:numId w:val="16"/>
        </w:numPr>
        <w:ind w:left="720" w:hanging="360"/>
        <w:rPr>
          <w:u w:val="none"/>
        </w:rPr>
      </w:pPr>
      <w:r w:rsidDel="00000000" w:rsidR="00000000" w:rsidRPr="00000000">
        <w:rPr>
          <w:rtl w:val="0"/>
        </w:rPr>
        <w:t xml:space="preserve">How long would we commit to this product? </w:t>
      </w:r>
    </w:p>
    <w:p w:rsidR="00000000" w:rsidDel="00000000" w:rsidP="00000000" w:rsidRDefault="00000000" w:rsidRPr="00000000" w14:paraId="00000041">
      <w:pPr>
        <w:numPr>
          <w:ilvl w:val="1"/>
          <w:numId w:val="16"/>
        </w:numPr>
        <w:ind w:left="1440" w:hanging="360"/>
        <w:rPr>
          <w:u w:val="none"/>
        </w:rPr>
      </w:pPr>
      <w:r w:rsidDel="00000000" w:rsidR="00000000" w:rsidRPr="00000000">
        <w:rPr>
          <w:rtl w:val="0"/>
        </w:rPr>
        <w:t xml:space="preserve">1 year </w:t>
      </w:r>
    </w:p>
    <w:p w:rsidR="00000000" w:rsidDel="00000000" w:rsidP="00000000" w:rsidRDefault="00000000" w:rsidRPr="00000000" w14:paraId="00000042">
      <w:pPr>
        <w:numPr>
          <w:ilvl w:val="0"/>
          <w:numId w:val="16"/>
        </w:numPr>
        <w:ind w:left="720" w:hanging="360"/>
        <w:rPr>
          <w:u w:val="none"/>
        </w:rPr>
      </w:pPr>
      <w:r w:rsidDel="00000000" w:rsidR="00000000" w:rsidRPr="00000000">
        <w:rPr>
          <w:rtl w:val="0"/>
        </w:rPr>
        <w:t xml:space="preserve">Motion and second to recommend Honorlock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Voting: </w:t>
      </w:r>
    </w:p>
    <w:p w:rsidR="00000000" w:rsidDel="00000000" w:rsidP="00000000" w:rsidRDefault="00000000" w:rsidRPr="00000000" w14:paraId="00000045">
      <w:pPr>
        <w:spacing w:after="100" w:lineRule="auto"/>
        <w:rPr/>
      </w:pPr>
      <w:r w:rsidDel="00000000" w:rsidR="00000000" w:rsidRPr="00000000">
        <w:rPr>
          <w:rtl w:val="0"/>
        </w:rPr>
      </w:r>
    </w:p>
    <w:tbl>
      <w:tblPr>
        <w:tblStyle w:val="Table1"/>
        <w:tblW w:w="51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005"/>
        <w:gridCol w:w="180"/>
        <w:gridCol w:w="1500"/>
        <w:gridCol w:w="945"/>
        <w:tblGridChange w:id="0">
          <w:tblGrid>
            <w:gridCol w:w="1500"/>
            <w:gridCol w:w="1005"/>
            <w:gridCol w:w="180"/>
            <w:gridCol w:w="1500"/>
            <w:gridCol w:w="945"/>
          </w:tblGrid>
        </w:tblGridChange>
      </w:tblGrid>
      <w:tr>
        <w:trPr>
          <w:cantSplit w:val="0"/>
          <w:trHeight w:val="315" w:hRule="atLeast"/>
          <w:tblHeader w:val="0"/>
        </w:trPr>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6">
            <w:pPr>
              <w:widowControl w:val="0"/>
              <w:rPr>
                <w:sz w:val="20"/>
                <w:szCs w:val="20"/>
              </w:rPr>
            </w:pPr>
            <w:r w:rsidDel="00000000" w:rsidR="00000000" w:rsidRPr="00000000">
              <w:rPr>
                <w:sz w:val="20"/>
                <w:szCs w:val="20"/>
                <w:rtl w:val="0"/>
              </w:rPr>
              <w:t xml:space="preserve">Issue: Adopt Honorlock as the LRCCD Proctoring Tool, with the request that as it is rolled out, being mindful that the phrase “Search and Destroy” is a potentially triggering phrase. </w:t>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B">
            <w:pPr>
              <w:widowControl w:val="0"/>
              <w:jc w:val="center"/>
              <w:rPr>
                <w:sz w:val="20"/>
                <w:szCs w:val="20"/>
              </w:rPr>
            </w:pPr>
            <w:r w:rsidDel="00000000" w:rsidR="00000000" w:rsidRPr="00000000">
              <w:rPr>
                <w:b w:val="1"/>
                <w:sz w:val="20"/>
                <w:szCs w:val="20"/>
                <w:rtl w:val="0"/>
              </w:rPr>
              <w:t xml:space="preserve">ARC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4D">
            <w:pPr>
              <w:widowControl w:val="0"/>
              <w:rPr>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4E">
            <w:pPr>
              <w:widowControl w:val="0"/>
              <w:jc w:val="center"/>
              <w:rPr>
                <w:sz w:val="20"/>
                <w:szCs w:val="20"/>
              </w:rPr>
            </w:pPr>
            <w:r w:rsidDel="00000000" w:rsidR="00000000" w:rsidRPr="00000000">
              <w:rPr>
                <w:b w:val="1"/>
                <w:sz w:val="20"/>
                <w:szCs w:val="20"/>
                <w:rtl w:val="0"/>
              </w:rPr>
              <w:t xml:space="preserve">FLC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0">
            <w:pPr>
              <w:widowControl w:val="0"/>
              <w:rPr>
                <w:sz w:val="20"/>
                <w:szCs w:val="20"/>
              </w:rPr>
            </w:pPr>
            <w:r w:rsidDel="00000000" w:rsidR="00000000" w:rsidRPr="00000000">
              <w:rPr>
                <w:sz w:val="20"/>
                <w:szCs w:val="20"/>
                <w:rtl w:val="0"/>
              </w:rPr>
              <w:t xml:space="preserve">Knirk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1">
            <w:pPr>
              <w:widowControl w:val="0"/>
              <w:rPr>
                <w:sz w:val="20"/>
                <w:szCs w:val="20"/>
              </w:rPr>
            </w:pPr>
            <w:r w:rsidDel="00000000" w:rsidR="00000000" w:rsidRPr="00000000">
              <w:rPr>
                <w:sz w:val="20"/>
                <w:szCs w:val="20"/>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52">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3">
            <w:pPr>
              <w:widowControl w:val="0"/>
              <w:rPr>
                <w:sz w:val="20"/>
                <w:szCs w:val="20"/>
              </w:rPr>
            </w:pPr>
            <w:r w:rsidDel="00000000" w:rsidR="00000000" w:rsidRPr="00000000">
              <w:rPr>
                <w:sz w:val="20"/>
                <w:szCs w:val="20"/>
                <w:rtl w:val="0"/>
              </w:rPr>
              <w:t xml:space="preserve">Wada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4">
            <w:pPr>
              <w:widowControl w:val="0"/>
              <w:rPr>
                <w:sz w:val="20"/>
                <w:szCs w:val="20"/>
              </w:rPr>
            </w:pPr>
            <w:r w:rsidDel="00000000" w:rsidR="00000000" w:rsidRPr="00000000">
              <w:rPr>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5">
            <w:pPr>
              <w:widowControl w:val="0"/>
              <w:rPr>
                <w:sz w:val="20"/>
                <w:szCs w:val="20"/>
              </w:rPr>
            </w:pPr>
            <w:r w:rsidDel="00000000" w:rsidR="00000000" w:rsidRPr="00000000">
              <w:rPr>
                <w:sz w:val="20"/>
                <w:szCs w:val="20"/>
                <w:rtl w:val="0"/>
              </w:rPr>
              <w:t xml:space="preserve">Lopez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6">
            <w:pPr>
              <w:widowControl w:val="0"/>
              <w:rPr>
                <w:sz w:val="20"/>
                <w:szCs w:val="20"/>
              </w:rPr>
            </w:pPr>
            <w:r w:rsidDel="00000000" w:rsidR="00000000" w:rsidRPr="00000000">
              <w:rPr>
                <w:sz w:val="20"/>
                <w:szCs w:val="20"/>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5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8">
            <w:pPr>
              <w:widowControl w:val="0"/>
              <w:rPr>
                <w:sz w:val="20"/>
                <w:szCs w:val="20"/>
              </w:rPr>
            </w:pPr>
            <w:r w:rsidDel="00000000" w:rsidR="00000000" w:rsidRPr="00000000">
              <w:rPr>
                <w:sz w:val="20"/>
                <w:szCs w:val="20"/>
                <w:rtl w:val="0"/>
              </w:rPr>
              <w:t xml:space="preserve">Jensen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9">
            <w:pPr>
              <w:widowControl w:val="0"/>
              <w:rPr>
                <w:sz w:val="20"/>
                <w:szCs w:val="20"/>
              </w:rPr>
            </w:pPr>
            <w:r w:rsidDel="00000000" w:rsidR="00000000" w:rsidRPr="00000000">
              <w:rPr>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A">
            <w:pPr>
              <w:widowControl w:val="0"/>
              <w:rPr>
                <w:sz w:val="20"/>
                <w:szCs w:val="20"/>
              </w:rPr>
            </w:pPr>
            <w:r w:rsidDel="00000000" w:rsidR="00000000" w:rsidRPr="00000000">
              <w:rPr>
                <w:sz w:val="20"/>
                <w:szCs w:val="20"/>
                <w:rtl w:val="0"/>
              </w:rPr>
              <w:t xml:space="preserve">McCusker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B">
            <w:pPr>
              <w:widowControl w:val="0"/>
              <w:rPr>
                <w:sz w:val="20"/>
                <w:szCs w:val="20"/>
              </w:rPr>
            </w:pPr>
            <w:r w:rsidDel="00000000" w:rsidR="00000000" w:rsidRPr="00000000">
              <w:rPr>
                <w:sz w:val="20"/>
                <w:szCs w:val="20"/>
                <w:rtl w:val="0"/>
              </w:rPr>
              <w:t xml:space="preserve">abstain</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5C">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D">
            <w:pPr>
              <w:widowControl w:val="0"/>
              <w:rPr>
                <w:sz w:val="20"/>
                <w:szCs w:val="20"/>
              </w:rPr>
            </w:pPr>
            <w:r w:rsidDel="00000000" w:rsidR="00000000" w:rsidRPr="00000000">
              <w:rPr>
                <w:sz w:val="20"/>
                <w:szCs w:val="20"/>
                <w:rtl w:val="0"/>
              </w:rPr>
              <w:t xml:space="preserve">Danner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E">
            <w:pPr>
              <w:widowControl w:val="0"/>
              <w:rPr>
                <w:sz w:val="20"/>
                <w:szCs w:val="20"/>
              </w:rPr>
            </w:pPr>
            <w:r w:rsidDel="00000000" w:rsidR="00000000" w:rsidRPr="00000000">
              <w:rPr>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5F">
            <w:pPr>
              <w:widowControl w:val="0"/>
              <w:rPr>
                <w:sz w:val="20"/>
                <w:szCs w:val="20"/>
              </w:rPr>
            </w:pPr>
            <w:r w:rsidDel="00000000" w:rsidR="00000000" w:rsidRPr="00000000">
              <w:rPr>
                <w:sz w:val="20"/>
                <w:szCs w:val="20"/>
                <w:rtl w:val="0"/>
              </w:rPr>
              <w:t xml:space="preserve">Shubb</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0">
            <w:pPr>
              <w:widowControl w:val="0"/>
              <w:rPr>
                <w:sz w:val="20"/>
                <w:szCs w:val="20"/>
              </w:rPr>
            </w:pPr>
            <w:r w:rsidDel="00000000" w:rsidR="00000000" w:rsidRPr="00000000">
              <w:rPr>
                <w:sz w:val="20"/>
                <w:szCs w:val="20"/>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61">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2">
            <w:pPr>
              <w:widowControl w:val="0"/>
              <w:rPr>
                <w:sz w:val="20"/>
                <w:szCs w:val="20"/>
              </w:rPr>
            </w:pPr>
            <w:r w:rsidDel="00000000" w:rsidR="00000000" w:rsidRPr="00000000">
              <w:rPr>
                <w:sz w:val="20"/>
                <w:szCs w:val="20"/>
                <w:rtl w:val="0"/>
              </w:rPr>
              <w:t xml:space="preserve">Cardwell</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3">
            <w:pPr>
              <w:widowControl w:val="0"/>
              <w:rPr>
                <w:sz w:val="20"/>
                <w:szCs w:val="20"/>
              </w:rPr>
            </w:pPr>
            <w:r w:rsidDel="00000000" w:rsidR="00000000" w:rsidRPr="00000000">
              <w:rPr>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4">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5">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66">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8">
            <w:pPr>
              <w:widowControl w:val="0"/>
              <w:rPr>
                <w:sz w:val="20"/>
                <w:szCs w:val="20"/>
              </w:rPr>
            </w:pPr>
            <w:r w:rsidDel="00000000" w:rsidR="00000000" w:rsidRPr="00000000">
              <w:rPr>
                <w:rtl w:val="0"/>
              </w:rPr>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9">
            <w:pPr>
              <w:widowControl w:val="0"/>
              <w:jc w:val="center"/>
              <w:rPr>
                <w:sz w:val="20"/>
                <w:szCs w:val="20"/>
              </w:rPr>
            </w:pPr>
            <w:r w:rsidDel="00000000" w:rsidR="00000000" w:rsidRPr="00000000">
              <w:rPr>
                <w:b w:val="1"/>
                <w:sz w:val="20"/>
                <w:szCs w:val="20"/>
                <w:rtl w:val="0"/>
              </w:rPr>
              <w:t xml:space="preserve">CRC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6B">
            <w:pPr>
              <w:widowControl w:val="0"/>
              <w:rPr>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C">
            <w:pPr>
              <w:widowControl w:val="0"/>
              <w:jc w:val="center"/>
              <w:rPr>
                <w:sz w:val="20"/>
                <w:szCs w:val="20"/>
              </w:rPr>
            </w:pPr>
            <w:r w:rsidDel="00000000" w:rsidR="00000000" w:rsidRPr="00000000">
              <w:rPr>
                <w:b w:val="1"/>
                <w:sz w:val="20"/>
                <w:szCs w:val="20"/>
                <w:rtl w:val="0"/>
              </w:rPr>
              <w:t xml:space="preserve">SCC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E">
            <w:pPr>
              <w:widowControl w:val="0"/>
              <w:rPr>
                <w:sz w:val="20"/>
                <w:szCs w:val="20"/>
              </w:rPr>
            </w:pPr>
            <w:r w:rsidDel="00000000" w:rsidR="00000000" w:rsidRPr="00000000">
              <w:rPr>
                <w:sz w:val="20"/>
                <w:szCs w:val="20"/>
                <w:rtl w:val="0"/>
              </w:rPr>
              <w:t xml:space="preserve">Velasquez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6F">
            <w:pPr>
              <w:widowControl w:val="0"/>
              <w:rPr>
                <w:sz w:val="20"/>
                <w:szCs w:val="20"/>
              </w:rPr>
            </w:pPr>
            <w:r w:rsidDel="00000000" w:rsidR="00000000" w:rsidRPr="00000000">
              <w:rPr>
                <w:sz w:val="20"/>
                <w:szCs w:val="20"/>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70">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1">
            <w:pPr>
              <w:widowControl w:val="0"/>
              <w:rPr>
                <w:sz w:val="20"/>
                <w:szCs w:val="20"/>
              </w:rPr>
            </w:pPr>
            <w:r w:rsidDel="00000000" w:rsidR="00000000" w:rsidRPr="00000000">
              <w:rPr>
                <w:sz w:val="20"/>
                <w:szCs w:val="20"/>
                <w:rtl w:val="0"/>
              </w:rPr>
              <w:t xml:space="preserve">Strimling </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2">
            <w:pPr>
              <w:widowControl w:val="0"/>
              <w:rPr>
                <w:sz w:val="20"/>
                <w:szCs w:val="20"/>
              </w:rPr>
            </w:pPr>
            <w:r w:rsidDel="00000000" w:rsidR="00000000" w:rsidRPr="00000000">
              <w:rPr>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3">
            <w:pPr>
              <w:widowControl w:val="0"/>
              <w:rPr>
                <w:sz w:val="20"/>
                <w:szCs w:val="20"/>
              </w:rPr>
            </w:pPr>
            <w:r w:rsidDel="00000000" w:rsidR="00000000" w:rsidRPr="00000000">
              <w:rPr>
                <w:sz w:val="20"/>
                <w:szCs w:val="20"/>
                <w:rtl w:val="0"/>
              </w:rPr>
              <w:t xml:space="preserve">Wagner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4">
            <w:pPr>
              <w:widowControl w:val="0"/>
              <w:rPr>
                <w:sz w:val="20"/>
                <w:szCs w:val="20"/>
              </w:rPr>
            </w:pPr>
            <w:r w:rsidDel="00000000" w:rsidR="00000000" w:rsidRPr="00000000">
              <w:rPr>
                <w:sz w:val="20"/>
                <w:szCs w:val="20"/>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75">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6">
            <w:pPr>
              <w:widowControl w:val="0"/>
              <w:rPr>
                <w:sz w:val="20"/>
                <w:szCs w:val="20"/>
              </w:rPr>
            </w:pPr>
            <w:r w:rsidDel="00000000" w:rsidR="00000000" w:rsidRPr="00000000">
              <w:rPr>
                <w:sz w:val="20"/>
                <w:szCs w:val="20"/>
                <w:rtl w:val="0"/>
              </w:rPr>
              <w:t xml:space="preserve">DeMartini</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7">
            <w:pPr>
              <w:widowControl w:val="0"/>
              <w:rPr>
                <w:sz w:val="20"/>
                <w:szCs w:val="20"/>
              </w:rPr>
            </w:pPr>
            <w:r w:rsidDel="00000000" w:rsidR="00000000" w:rsidRPr="00000000">
              <w:rPr>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8">
            <w:pPr>
              <w:widowControl w:val="0"/>
              <w:rPr>
                <w:sz w:val="20"/>
                <w:szCs w:val="20"/>
              </w:rPr>
            </w:pPr>
            <w:r w:rsidDel="00000000" w:rsidR="00000000" w:rsidRPr="00000000">
              <w:rPr>
                <w:sz w:val="20"/>
                <w:szCs w:val="20"/>
                <w:rtl w:val="0"/>
              </w:rPr>
              <w:t xml:space="preserve">Anderson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9">
            <w:pPr>
              <w:widowControl w:val="0"/>
              <w:rPr>
                <w:sz w:val="20"/>
                <w:szCs w:val="20"/>
              </w:rPr>
            </w:pPr>
            <w:r w:rsidDel="00000000" w:rsidR="00000000" w:rsidRPr="00000000">
              <w:rPr>
                <w:sz w:val="20"/>
                <w:szCs w:val="20"/>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7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B">
            <w:pPr>
              <w:rPr>
                <w:sz w:val="20"/>
                <w:szCs w:val="20"/>
              </w:rPr>
            </w:pPr>
            <w:r w:rsidDel="00000000" w:rsidR="00000000" w:rsidRPr="00000000">
              <w:rPr>
                <w:rtl w:val="0"/>
              </w:rPr>
              <w:t xml:space="preserve">Kirkpatrick</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C">
            <w:pPr>
              <w:widowControl w:val="0"/>
              <w:rPr>
                <w:sz w:val="20"/>
                <w:szCs w:val="20"/>
              </w:rPr>
            </w:pPr>
            <w:r w:rsidDel="00000000" w:rsidR="00000000" w:rsidRPr="00000000">
              <w:rPr>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D">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7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0">
            <w:pPr>
              <w:rPr>
                <w:sz w:val="20"/>
                <w:szCs w:val="20"/>
              </w:rPr>
            </w:pPr>
            <w:r w:rsidDel="00000000" w:rsidR="00000000" w:rsidRPr="00000000">
              <w:rPr>
                <w:rtl w:val="0"/>
              </w:rPr>
              <w:t xml:space="preserve">Petite </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1">
            <w:pPr>
              <w:widowControl w:val="0"/>
              <w:rPr>
                <w:sz w:val="20"/>
                <w:szCs w:val="20"/>
              </w:rPr>
            </w:pPr>
            <w:r w:rsidDel="00000000" w:rsidR="00000000" w:rsidRPr="00000000">
              <w:rPr>
                <w:sz w:val="20"/>
                <w:szCs w:val="20"/>
                <w:rtl w:val="0"/>
              </w:rPr>
              <w:t xml:space="preserve">y</w:t>
            </w:r>
          </w:p>
        </w:tc>
      </w:tr>
    </w:tbl>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pStyle w:val="Heading3"/>
        <w:ind w:left="0" w:firstLine="0"/>
        <w:rPr>
          <w:i w:val="1"/>
        </w:rPr>
      </w:pPr>
      <w:bookmarkStart w:colFirst="0" w:colLast="0" w:name="_35izcuf646kd" w:id="10"/>
      <w:bookmarkEnd w:id="10"/>
      <w:r w:rsidDel="00000000" w:rsidR="00000000" w:rsidRPr="00000000">
        <w:rPr>
          <w:rtl w:val="0"/>
        </w:rPr>
        <w:t xml:space="preserve">11.  LRCCD General Education &amp; Graduation Requirement Revisions (Second Reading) </w:t>
      </w:r>
      <w:r w:rsidDel="00000000" w:rsidR="00000000" w:rsidRPr="00000000">
        <w:rPr>
          <w:rtl w:val="0"/>
        </w:rPr>
      </w:r>
    </w:p>
    <w:p w:rsidR="00000000" w:rsidDel="00000000" w:rsidP="00000000" w:rsidRDefault="00000000" w:rsidRPr="00000000" w14:paraId="00000084">
      <w:pPr>
        <w:rPr>
          <w:rFonts w:ascii="Lato" w:cs="Lato" w:eastAsia="Lato" w:hAnsi="Lato"/>
          <w:i w:val="1"/>
          <w:color w:val="092a31"/>
          <w:sz w:val="24"/>
          <w:szCs w:val="24"/>
        </w:rPr>
      </w:pPr>
      <w:r w:rsidDel="00000000" w:rsidR="00000000" w:rsidRPr="00000000">
        <w:rPr>
          <w:rtl w:val="0"/>
        </w:rPr>
        <w:t xml:space="preserve">Background: </w:t>
      </w:r>
      <w:r w:rsidDel="00000000" w:rsidR="00000000" w:rsidRPr="00000000">
        <w:rPr>
          <w:rtl w:val="0"/>
        </w:rPr>
      </w:r>
    </w:p>
    <w:p w:rsidR="00000000" w:rsidDel="00000000" w:rsidP="00000000" w:rsidRDefault="00000000" w:rsidRPr="00000000" w14:paraId="00000085">
      <w:pPr>
        <w:numPr>
          <w:ilvl w:val="0"/>
          <w:numId w:val="22"/>
        </w:numPr>
        <w:spacing w:after="0" w:afterAutospacing="0" w:lineRule="auto"/>
        <w:ind w:left="144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Allow use of transfer GE pattern for local degrees</w:t>
      </w:r>
    </w:p>
    <w:p w:rsidR="00000000" w:rsidDel="00000000" w:rsidP="00000000" w:rsidRDefault="00000000" w:rsidRPr="00000000" w14:paraId="00000086">
      <w:pPr>
        <w:numPr>
          <w:ilvl w:val="0"/>
          <w:numId w:val="22"/>
        </w:numPr>
        <w:spacing w:after="0" w:afterAutospacing="0" w:lineRule="auto"/>
        <w:ind w:left="144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Adopt additional requirements beyond Title 5 requirements</w:t>
      </w:r>
    </w:p>
    <w:p w:rsidR="00000000" w:rsidDel="00000000" w:rsidP="00000000" w:rsidRDefault="00000000" w:rsidRPr="00000000" w14:paraId="00000087">
      <w:pPr>
        <w:numPr>
          <w:ilvl w:val="1"/>
          <w:numId w:val="5"/>
        </w:numPr>
        <w:spacing w:after="0" w:afterAutospacing="0" w:lineRule="auto"/>
        <w:ind w:left="1440" w:hanging="360"/>
      </w:pPr>
      <w:r w:rsidDel="00000000" w:rsidR="00000000" w:rsidRPr="00000000">
        <w:rPr>
          <w:rFonts w:ascii="Lato" w:cs="Lato" w:eastAsia="Lato" w:hAnsi="Lato"/>
          <w:color w:val="092a31"/>
          <w:sz w:val="24"/>
          <w:szCs w:val="24"/>
          <w:rtl w:val="0"/>
        </w:rPr>
        <w:t xml:space="preserve">description of American Institutions requirement (as per </w:t>
      </w:r>
      <w:hyperlink r:id="rId14">
        <w:r w:rsidDel="00000000" w:rsidR="00000000" w:rsidRPr="00000000">
          <w:rPr>
            <w:rFonts w:ascii="Lato" w:cs="Lato" w:eastAsia="Lato" w:hAnsi="Lato"/>
            <w:color w:val="1155cc"/>
            <w:sz w:val="24"/>
            <w:szCs w:val="24"/>
            <w:u w:val="single"/>
            <w:rtl w:val="0"/>
          </w:rPr>
          <w:t xml:space="preserve">P-7241</w:t>
        </w:r>
      </w:hyperlink>
      <w:r w:rsidDel="00000000" w:rsidR="00000000" w:rsidRPr="00000000">
        <w:rPr>
          <w:rFonts w:ascii="Lato" w:cs="Lato" w:eastAsia="Lato" w:hAnsi="Lato"/>
          <w:color w:val="092a31"/>
          <w:sz w:val="24"/>
          <w:szCs w:val="24"/>
          <w:rtl w:val="0"/>
        </w:rPr>
        <w:t xml:space="preserve"> below: </w:t>
      </w:r>
      <w:hyperlink r:id="rId15">
        <w:r w:rsidDel="00000000" w:rsidR="00000000" w:rsidRPr="00000000">
          <w:rPr>
            <w:rFonts w:ascii="Lato" w:cs="Lato" w:eastAsia="Lato" w:hAnsi="Lato"/>
            <w:color w:val="1155cc"/>
            <w:sz w:val="24"/>
            <w:szCs w:val="24"/>
            <w:u w:val="single"/>
            <w:rtl w:val="0"/>
          </w:rPr>
          <w:t xml:space="preserve">With proposed modifications by ARC Political Science department here</w:t>
        </w:r>
      </w:hyperlink>
      <w:r w:rsidDel="00000000" w:rsidR="00000000" w:rsidRPr="00000000">
        <w:rPr>
          <w:rtl w:val="0"/>
        </w:rPr>
      </w:r>
    </w:p>
    <w:p w:rsidR="00000000" w:rsidDel="00000000" w:rsidP="00000000" w:rsidRDefault="00000000" w:rsidRPr="00000000" w14:paraId="00000088">
      <w:pPr>
        <w:numPr>
          <w:ilvl w:val="3"/>
          <w:numId w:val="5"/>
        </w:numPr>
        <w:spacing w:after="0" w:afterAutospacing="0" w:lineRule="auto"/>
        <w:ind w:left="2880" w:hanging="360"/>
      </w:pPr>
      <w:r w:rsidDel="00000000" w:rsidR="00000000" w:rsidRPr="00000000">
        <w:rPr>
          <w:rFonts w:ascii="Lato" w:cs="Lato" w:eastAsia="Lato" w:hAnsi="Lato"/>
          <w:color w:val="092a31"/>
          <w:sz w:val="24"/>
          <w:szCs w:val="24"/>
          <w:rtl w:val="0"/>
        </w:rPr>
        <w:t xml:space="preserve">2.3.3.3 American Institutions Requirement (three [3] units minimum)</w:t>
        <w:br w:type="textWrapping"/>
      </w:r>
      <w:r w:rsidDel="00000000" w:rsidR="00000000" w:rsidRPr="00000000">
        <w:rPr>
          <w:rFonts w:ascii="Lato" w:cs="Lato" w:eastAsia="Lato" w:hAnsi="Lato"/>
          <w:color w:val="092a31"/>
          <w:sz w:val="24"/>
          <w:szCs w:val="24"/>
          <w:rtl w:val="0"/>
        </w:rPr>
        <w:t xml:space="preserve">Courses in American Institutions are those which focus on the historical development of American institutions and ideals, the operation of representative democratic government under the Constitution of the United States, and the principles of state and local government established under the Constitution of this State. To satisfy the general education requirement in American Institutions, a course should help the student develop an appreciation and understanding of the basic institutions, ideals, knowledge, and skills necessary for intelligent and loyal citizenship. It should stimulate critical thinking, problem solving, and literacy skills in regard to American historical, political, governmental, economic, social, and intellectual issues as they relate to both domestic and foreign affairs. This category includes introductory or integrative surv</w:t>
      </w:r>
      <w:r w:rsidDel="00000000" w:rsidR="00000000" w:rsidRPr="00000000">
        <w:rPr>
          <w:rFonts w:ascii="Lato" w:cs="Lato" w:eastAsia="Lato" w:hAnsi="Lato"/>
          <w:color w:val="092a31"/>
          <w:sz w:val="24"/>
          <w:szCs w:val="24"/>
          <w:rtl w:val="0"/>
        </w:rPr>
        <w:t xml:space="preserve">ey courses in history and political science which qualify under the guidelines of either “a” or “b” below.</w:t>
      </w:r>
    </w:p>
    <w:p w:rsidR="00000000" w:rsidDel="00000000" w:rsidP="00000000" w:rsidRDefault="00000000" w:rsidRPr="00000000" w14:paraId="00000089">
      <w:pPr>
        <w:numPr>
          <w:ilvl w:val="1"/>
          <w:numId w:val="5"/>
        </w:numPr>
        <w:spacing w:after="0" w:afterAutospacing="0" w:lineRule="auto"/>
        <w:ind w:left="1440" w:hanging="360"/>
      </w:pPr>
      <w:r w:rsidDel="00000000" w:rsidR="00000000" w:rsidRPr="00000000">
        <w:rPr>
          <w:rFonts w:ascii="Lato" w:cs="Lato" w:eastAsia="Lato" w:hAnsi="Lato"/>
          <w:color w:val="092a31"/>
          <w:sz w:val="24"/>
          <w:szCs w:val="24"/>
          <w:rtl w:val="0"/>
        </w:rPr>
        <w:t xml:space="preserve">description of Living Skills requirement (as per </w:t>
      </w:r>
      <w:hyperlink r:id="rId16">
        <w:r w:rsidDel="00000000" w:rsidR="00000000" w:rsidRPr="00000000">
          <w:rPr>
            <w:rFonts w:ascii="Lato" w:cs="Lato" w:eastAsia="Lato" w:hAnsi="Lato"/>
            <w:color w:val="1155cc"/>
            <w:sz w:val="24"/>
            <w:szCs w:val="24"/>
            <w:u w:val="single"/>
            <w:rtl w:val="0"/>
          </w:rPr>
          <w:t xml:space="preserve">P-7241</w:t>
        </w:r>
      </w:hyperlink>
      <w:r w:rsidDel="00000000" w:rsidR="00000000" w:rsidRPr="00000000">
        <w:rPr>
          <w:rtl w:val="0"/>
        </w:rPr>
      </w:r>
    </w:p>
    <w:p w:rsidR="00000000" w:rsidDel="00000000" w:rsidP="00000000" w:rsidRDefault="00000000" w:rsidRPr="00000000" w14:paraId="0000008A">
      <w:pPr>
        <w:numPr>
          <w:ilvl w:val="3"/>
          <w:numId w:val="5"/>
        </w:numPr>
        <w:spacing w:after="0" w:afterAutospacing="0" w:lineRule="auto"/>
        <w:ind w:left="2880" w:hanging="360"/>
      </w:pPr>
      <w:r w:rsidDel="00000000" w:rsidR="00000000" w:rsidRPr="00000000">
        <w:rPr>
          <w:rFonts w:ascii="Lato" w:cs="Lato" w:eastAsia="Lato" w:hAnsi="Lato"/>
          <w:color w:val="092a31"/>
          <w:sz w:val="24"/>
          <w:szCs w:val="24"/>
          <w:rtl w:val="0"/>
        </w:rPr>
        <w:t xml:space="preserve">2.3.3.6 Living Skills (three [3] units minimum)</w:t>
        <w:br w:type="textWrapping"/>
        <w:t xml:space="preserve">One physical education activity course (with ADAPT, DANCE,</w:t>
        <w:br w:type="textWrapping"/>
        <w:t xml:space="preserve">FITNS, PACT, SPORT, or TMACT designators) must be taken in</w:t>
        <w:br w:type="textWrapping"/>
        <w:t xml:space="preserve">this area and a minimum of two (2) units from the other courses included in this category. Adapted physical education courses are available for students with documented physical </w:t>
      </w:r>
      <w:r w:rsidDel="00000000" w:rsidR="00000000" w:rsidRPr="00000000">
        <w:rPr>
          <w:rFonts w:ascii="Lato" w:cs="Lato" w:eastAsia="Lato" w:hAnsi="Lato"/>
          <w:color w:val="092a31"/>
          <w:sz w:val="24"/>
          <w:szCs w:val="24"/>
          <w:rtl w:val="0"/>
        </w:rPr>
        <w:t xml:space="preserve">disabilities. These Adapted courses will fulfill the graduation requirement. Courses in this area may be selected from a number of different disciplines that help students to acquire skills and knowledge to understand themselves as whole persons (integral to their environment). This category includes the study of courses that develop and maintain personal, social, physical and emotional well-being. It is the intent that this area include such courses as health education, human sexuality, marriage and family, nutrition, and personal adjustment.</w:t>
      </w:r>
    </w:p>
    <w:p w:rsidR="00000000" w:rsidDel="00000000" w:rsidP="00000000" w:rsidRDefault="00000000" w:rsidRPr="00000000" w14:paraId="0000008B">
      <w:pPr>
        <w:numPr>
          <w:ilvl w:val="4"/>
          <w:numId w:val="5"/>
        </w:numPr>
        <w:spacing w:after="100" w:lineRule="auto"/>
        <w:ind w:left="3600" w:hanging="360"/>
      </w:pPr>
      <w:r w:rsidDel="00000000" w:rsidR="00000000" w:rsidRPr="00000000">
        <w:rPr>
          <w:rFonts w:ascii="Lato" w:cs="Lato" w:eastAsia="Lato" w:hAnsi="Lato"/>
          <w:color w:val="092a31"/>
          <w:sz w:val="24"/>
          <w:szCs w:val="24"/>
          <w:rtl w:val="0"/>
        </w:rPr>
        <w:t xml:space="preserve">2.3.3.6.1 Students with medical excuses may petition to be exempted from the physical activity course requirement when appropriate adapted physical education classes are not offered at the location where the student takes the majority of their course work. Students not completing a physical activity course on</w:t>
        <w:br w:type="textWrapping"/>
        <w:t xml:space="preserve">the basis of this exemption shall be required to</w:t>
        <w:br w:type="textWrapping"/>
        <w:t xml:space="preserve">complete a minimum of three (3) units in other courses</w:t>
        <w:br w:type="textWrapping"/>
        <w:t xml:space="preserve">in the Living Skills area.</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Discussion:</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Aspect A: on the question of whether students should be allowed to choose between our local GE, IGETC, and CSU GE</w:t>
      </w:r>
    </w:p>
    <w:p w:rsidR="00000000" w:rsidDel="00000000" w:rsidP="00000000" w:rsidRDefault="00000000" w:rsidRPr="00000000" w14:paraId="00000090">
      <w:pPr>
        <w:numPr>
          <w:ilvl w:val="0"/>
          <w:numId w:val="10"/>
        </w:numPr>
        <w:ind w:left="720" w:hanging="360"/>
        <w:rPr>
          <w:u w:val="none"/>
        </w:rPr>
      </w:pPr>
      <w:r w:rsidDel="00000000" w:rsidR="00000000" w:rsidRPr="00000000">
        <w:rPr>
          <w:rtl w:val="0"/>
        </w:rPr>
        <w:t xml:space="preserve">At CRC, a concern was raised that it would be better for all students to use the local GE pattern since that’s what we as a district decided was best for students. However, overall the CRC Academic Senate supported allowing students to choose a transfer GE pattern.  </w:t>
      </w:r>
    </w:p>
    <w:p w:rsidR="00000000" w:rsidDel="00000000" w:rsidP="00000000" w:rsidRDefault="00000000" w:rsidRPr="00000000" w14:paraId="00000091">
      <w:pPr>
        <w:numPr>
          <w:ilvl w:val="0"/>
          <w:numId w:val="10"/>
        </w:numPr>
        <w:ind w:left="720" w:hanging="360"/>
        <w:rPr>
          <w:u w:val="none"/>
        </w:rPr>
      </w:pPr>
      <w:r w:rsidDel="00000000" w:rsidR="00000000" w:rsidRPr="00000000">
        <w:rPr>
          <w:rtl w:val="0"/>
        </w:rPr>
        <w:t xml:space="preserve">Another perspective was raised that allowing the choice to use CALGETC for GE creates equity for students, because they don’t need to take extra classes beyond what they would be required to take for their degrees. </w:t>
      </w:r>
    </w:p>
    <w:p w:rsidR="00000000" w:rsidDel="00000000" w:rsidP="00000000" w:rsidRDefault="00000000" w:rsidRPr="00000000" w14:paraId="00000092">
      <w:pPr>
        <w:numPr>
          <w:ilvl w:val="0"/>
          <w:numId w:val="10"/>
        </w:numPr>
        <w:ind w:left="720" w:hanging="360"/>
        <w:rPr>
          <w:u w:val="none"/>
        </w:rPr>
      </w:pPr>
      <w:r w:rsidDel="00000000" w:rsidR="00000000" w:rsidRPr="00000000">
        <w:rPr>
          <w:rtl w:val="0"/>
        </w:rPr>
        <w:t xml:space="preserve">Strong support expressed for allowing students to choose to use the transfer GE pattern for local degrees. </w:t>
      </w:r>
    </w:p>
    <w:p w:rsidR="00000000" w:rsidDel="00000000" w:rsidP="00000000" w:rsidRDefault="00000000" w:rsidRPr="00000000" w14:paraId="00000093">
      <w:pPr>
        <w:numPr>
          <w:ilvl w:val="0"/>
          <w:numId w:val="10"/>
        </w:numPr>
        <w:ind w:left="720" w:hanging="360"/>
        <w:rPr>
          <w:u w:val="none"/>
        </w:rPr>
      </w:pPr>
      <w:r w:rsidDel="00000000" w:rsidR="00000000" w:rsidRPr="00000000">
        <w:rPr>
          <w:rtl w:val="0"/>
        </w:rPr>
        <w:t xml:space="preserve">Decision on Aspect A will return for a second reading at the next meeting </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Aspect B: Do we adopt additional requirements beyond the Title 5 requirements? </w:t>
      </w:r>
    </w:p>
    <w:p w:rsidR="00000000" w:rsidDel="00000000" w:rsidP="00000000" w:rsidRDefault="00000000" w:rsidRPr="00000000" w14:paraId="00000096">
      <w:pPr>
        <w:numPr>
          <w:ilvl w:val="0"/>
          <w:numId w:val="8"/>
        </w:numPr>
        <w:ind w:left="720" w:hanging="360"/>
        <w:rPr>
          <w:u w:val="none"/>
        </w:rPr>
      </w:pPr>
      <w:r w:rsidDel="00000000" w:rsidR="00000000" w:rsidRPr="00000000">
        <w:rPr>
          <w:rtl w:val="0"/>
        </w:rPr>
        <w:t xml:space="preserve">What are the principles and competencies that underlie our general education requirements? When we choose to eliminate or add a requirement, what are we saying about the kinds of knowledge/skills that our graduates should possess? </w:t>
      </w:r>
    </w:p>
    <w:p w:rsidR="00000000" w:rsidDel="00000000" w:rsidP="00000000" w:rsidRDefault="00000000" w:rsidRPr="00000000" w14:paraId="00000097">
      <w:pPr>
        <w:numPr>
          <w:ilvl w:val="0"/>
          <w:numId w:val="8"/>
        </w:numPr>
        <w:ind w:left="720" w:hanging="360"/>
        <w:rPr>
          <w:u w:val="none"/>
        </w:rPr>
      </w:pPr>
      <w:r w:rsidDel="00000000" w:rsidR="00000000" w:rsidRPr="00000000">
        <w:rPr>
          <w:rtl w:val="0"/>
        </w:rPr>
        <w:t xml:space="preserve">Support expressed for re-writing the description of “American Institutions,” the language of which was largely taken from the CSU requirements. </w:t>
      </w:r>
    </w:p>
    <w:p w:rsidR="00000000" w:rsidDel="00000000" w:rsidP="00000000" w:rsidRDefault="00000000" w:rsidRPr="00000000" w14:paraId="00000098">
      <w:pPr>
        <w:numPr>
          <w:ilvl w:val="1"/>
          <w:numId w:val="8"/>
        </w:numPr>
        <w:ind w:left="1440" w:hanging="360"/>
        <w:rPr>
          <w:u w:val="none"/>
        </w:rPr>
      </w:pPr>
      <w:r w:rsidDel="00000000" w:rsidR="00000000" w:rsidRPr="00000000">
        <w:rPr>
          <w:rtl w:val="0"/>
        </w:rPr>
        <w:t xml:space="preserve">Additional support expressed for re-writing the description </w:t>
      </w:r>
    </w:p>
    <w:p w:rsidR="00000000" w:rsidDel="00000000" w:rsidP="00000000" w:rsidRDefault="00000000" w:rsidRPr="00000000" w14:paraId="00000099">
      <w:pPr>
        <w:numPr>
          <w:ilvl w:val="0"/>
          <w:numId w:val="8"/>
        </w:numPr>
        <w:ind w:left="720" w:hanging="360"/>
        <w:rPr>
          <w:u w:val="none"/>
        </w:rPr>
      </w:pPr>
      <w:r w:rsidDel="00000000" w:rsidR="00000000" w:rsidRPr="00000000">
        <w:rPr>
          <w:rtl w:val="0"/>
        </w:rPr>
        <w:t xml:space="preserve">A concern was raised that as written, the American Institutions Requirement description could be alienating to members of sovereign tribal nations or people who come from overseas territories such as Guam or American Samoa. </w:t>
      </w:r>
    </w:p>
    <w:p w:rsidR="00000000" w:rsidDel="00000000" w:rsidP="00000000" w:rsidRDefault="00000000" w:rsidRPr="00000000" w14:paraId="0000009A">
      <w:pPr>
        <w:numPr>
          <w:ilvl w:val="1"/>
          <w:numId w:val="8"/>
        </w:numPr>
        <w:ind w:left="1440" w:hanging="360"/>
        <w:rPr>
          <w:u w:val="none"/>
        </w:rPr>
      </w:pPr>
      <w:r w:rsidDel="00000000" w:rsidR="00000000" w:rsidRPr="00000000">
        <w:rPr>
          <w:rtl w:val="0"/>
        </w:rPr>
        <w:t xml:space="preserve">Additional concern about the word “loyal” in the description </w:t>
      </w:r>
    </w:p>
    <w:p w:rsidR="00000000" w:rsidDel="00000000" w:rsidP="00000000" w:rsidRDefault="00000000" w:rsidRPr="00000000" w14:paraId="0000009B">
      <w:pPr>
        <w:numPr>
          <w:ilvl w:val="0"/>
          <w:numId w:val="8"/>
        </w:numPr>
        <w:ind w:left="720" w:hanging="360"/>
        <w:rPr>
          <w:u w:val="none"/>
        </w:rPr>
      </w:pPr>
      <w:r w:rsidDel="00000000" w:rsidR="00000000" w:rsidRPr="00000000">
        <w:rPr>
          <w:rtl w:val="0"/>
        </w:rPr>
        <w:t xml:space="preserve">It was noted that history courses could also be used to fulfill this requirement. It was also noted that Ethnic Studies will be an additional requirement in the new local GE pattern.</w:t>
      </w:r>
    </w:p>
    <w:p w:rsidR="00000000" w:rsidDel="00000000" w:rsidP="00000000" w:rsidRDefault="00000000" w:rsidRPr="00000000" w14:paraId="0000009C">
      <w:pPr>
        <w:numPr>
          <w:ilvl w:val="0"/>
          <w:numId w:val="8"/>
        </w:numPr>
        <w:ind w:left="720" w:hanging="360"/>
        <w:rPr>
          <w:u w:val="none"/>
        </w:rPr>
      </w:pPr>
      <w:r w:rsidDel="00000000" w:rsidR="00000000" w:rsidRPr="00000000">
        <w:rPr>
          <w:rtl w:val="0"/>
        </w:rPr>
        <w:t xml:space="preserve">It was noted that even if they are not required, students may choose to take these courses as electives</w:t>
      </w:r>
    </w:p>
    <w:p w:rsidR="00000000" w:rsidDel="00000000" w:rsidP="00000000" w:rsidRDefault="00000000" w:rsidRPr="00000000" w14:paraId="0000009D">
      <w:pPr>
        <w:numPr>
          <w:ilvl w:val="0"/>
          <w:numId w:val="8"/>
        </w:numPr>
        <w:ind w:left="720" w:hanging="360"/>
        <w:rPr>
          <w:u w:val="none"/>
        </w:rPr>
      </w:pPr>
      <w:r w:rsidDel="00000000" w:rsidR="00000000" w:rsidRPr="00000000">
        <w:rPr>
          <w:rtl w:val="0"/>
        </w:rPr>
        <w:t xml:space="preserve">Opinion was shared that the Living Skills has a focus on developing the “whole person,” which is unique and not found in the other requirements. </w:t>
      </w:r>
    </w:p>
    <w:p w:rsidR="00000000" w:rsidDel="00000000" w:rsidP="00000000" w:rsidRDefault="00000000" w:rsidRPr="00000000" w14:paraId="0000009E">
      <w:pPr>
        <w:numPr>
          <w:ilvl w:val="1"/>
          <w:numId w:val="8"/>
        </w:numPr>
        <w:ind w:left="1440" w:hanging="360"/>
        <w:rPr>
          <w:u w:val="none"/>
        </w:rPr>
      </w:pPr>
      <w:r w:rsidDel="00000000" w:rsidR="00000000" w:rsidRPr="00000000">
        <w:rPr>
          <w:rtl w:val="0"/>
        </w:rPr>
        <w:t xml:space="preserve">This is why DCCC recommended adding back this requirement </w:t>
      </w:r>
    </w:p>
    <w:p w:rsidR="00000000" w:rsidDel="00000000" w:rsidP="00000000" w:rsidRDefault="00000000" w:rsidRPr="00000000" w14:paraId="0000009F">
      <w:pPr>
        <w:numPr>
          <w:ilvl w:val="0"/>
          <w:numId w:val="8"/>
        </w:numPr>
        <w:ind w:left="720" w:hanging="360"/>
        <w:rPr>
          <w:u w:val="none"/>
        </w:rPr>
      </w:pPr>
      <w:r w:rsidDel="00000000" w:rsidR="00000000" w:rsidRPr="00000000">
        <w:rPr>
          <w:rtl w:val="0"/>
        </w:rPr>
        <w:t xml:space="preserve">If these courses were not required, could students get financial aid for taking them? </w:t>
      </w:r>
    </w:p>
    <w:p w:rsidR="00000000" w:rsidDel="00000000" w:rsidP="00000000" w:rsidRDefault="00000000" w:rsidRPr="00000000" w14:paraId="000000A0">
      <w:pPr>
        <w:numPr>
          <w:ilvl w:val="1"/>
          <w:numId w:val="8"/>
        </w:numPr>
        <w:ind w:left="1440" w:hanging="360"/>
        <w:rPr>
          <w:u w:val="none"/>
        </w:rPr>
      </w:pPr>
      <w:r w:rsidDel="00000000" w:rsidR="00000000" w:rsidRPr="00000000">
        <w:rPr>
          <w:rtl w:val="0"/>
        </w:rPr>
        <w:t xml:space="preserve">Students can get financial aid for up to 60 units. If the major requirements plus GE requirements don’t add up to 60, the rest of the units become “electives” and students can get financial aid for those. </w:t>
      </w:r>
    </w:p>
    <w:p w:rsidR="00000000" w:rsidDel="00000000" w:rsidP="00000000" w:rsidRDefault="00000000" w:rsidRPr="00000000" w14:paraId="000000A1">
      <w:pPr>
        <w:numPr>
          <w:ilvl w:val="0"/>
          <w:numId w:val="8"/>
        </w:numPr>
        <w:ind w:left="720" w:hanging="360"/>
        <w:rPr>
          <w:u w:val="none"/>
        </w:rPr>
      </w:pPr>
      <w:r w:rsidDel="00000000" w:rsidR="00000000" w:rsidRPr="00000000">
        <w:rPr>
          <w:rtl w:val="0"/>
        </w:rPr>
        <w:t xml:space="preserve">This item will return for another second reading at the next meeting </w:t>
      </w:r>
    </w:p>
    <w:p w:rsidR="00000000" w:rsidDel="00000000" w:rsidP="00000000" w:rsidRDefault="00000000" w:rsidRPr="00000000" w14:paraId="000000A2">
      <w:pPr>
        <w:ind w:left="720" w:firstLine="0"/>
        <w:rPr/>
      </w:pPr>
      <w:r w:rsidDel="00000000" w:rsidR="00000000" w:rsidRPr="00000000">
        <w:rPr>
          <w:rtl w:val="0"/>
        </w:rPr>
      </w:r>
    </w:p>
    <w:p w:rsidR="00000000" w:rsidDel="00000000" w:rsidP="00000000" w:rsidRDefault="00000000" w:rsidRPr="00000000" w14:paraId="000000A3">
      <w:pPr>
        <w:ind w:left="720" w:firstLine="0"/>
        <w:rPr/>
      </w:pPr>
      <w:r w:rsidDel="00000000" w:rsidR="00000000" w:rsidRPr="00000000">
        <w:rPr>
          <w:rtl w:val="0"/>
        </w:rPr>
      </w:r>
    </w:p>
    <w:p w:rsidR="00000000" w:rsidDel="00000000" w:rsidP="00000000" w:rsidRDefault="00000000" w:rsidRPr="00000000" w14:paraId="000000A4">
      <w:pPr>
        <w:shd w:fill="ffffff" w:val="clear"/>
        <w:spacing w:after="180" w:before="180" w:lineRule="auto"/>
        <w:rPr/>
      </w:pPr>
      <w:r w:rsidDel="00000000" w:rsidR="00000000" w:rsidRPr="00000000">
        <w:rPr>
          <w:rtl w:val="0"/>
        </w:rPr>
      </w:r>
    </w:p>
    <w:p w:rsidR="00000000" w:rsidDel="00000000" w:rsidP="00000000" w:rsidRDefault="00000000" w:rsidRPr="00000000" w14:paraId="000000A5">
      <w:pPr>
        <w:pStyle w:val="Heading3"/>
        <w:rPr/>
      </w:pPr>
      <w:bookmarkStart w:colFirst="0" w:colLast="0" w:name="_5p2qj4l6osu2" w:id="11"/>
      <w:bookmarkEnd w:id="11"/>
      <w:r w:rsidDel="00000000" w:rsidR="00000000" w:rsidRPr="00000000">
        <w:rPr>
          <w:rtl w:val="0"/>
        </w:rPr>
        <w:t xml:space="preserve">12. PREP Resolution (second reading) </w:t>
      </w:r>
    </w:p>
    <w:p w:rsidR="00000000" w:rsidDel="00000000" w:rsidP="00000000" w:rsidRDefault="00000000" w:rsidRPr="00000000" w14:paraId="000000A6">
      <w:pPr>
        <w:rPr/>
      </w:pPr>
      <w:r w:rsidDel="00000000" w:rsidR="00000000" w:rsidRPr="00000000">
        <w:rPr>
          <w:rtl w:val="0"/>
        </w:rPr>
        <w:t xml:space="preserve">Background: </w:t>
      </w:r>
      <w:hyperlink r:id="rId17">
        <w:r w:rsidDel="00000000" w:rsidR="00000000" w:rsidRPr="00000000">
          <w:rPr>
            <w:color w:val="0000ee"/>
            <w:u w:val="single"/>
            <w:shd w:fill="auto" w:val="clear"/>
            <w:rtl w:val="0"/>
          </w:rPr>
          <w:t xml:space="preserve">PREP Resolution</w:t>
        </w:r>
      </w:hyperlink>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Discussion: </w:t>
      </w:r>
    </w:p>
    <w:p w:rsidR="00000000" w:rsidDel="00000000" w:rsidP="00000000" w:rsidRDefault="00000000" w:rsidRPr="00000000" w14:paraId="000000A9">
      <w:pPr>
        <w:numPr>
          <w:ilvl w:val="0"/>
          <w:numId w:val="21"/>
        </w:numPr>
        <w:ind w:left="720" w:hanging="360"/>
        <w:rPr>
          <w:u w:val="none"/>
        </w:rPr>
      </w:pPr>
      <w:r w:rsidDel="00000000" w:rsidR="00000000" w:rsidRPr="00000000">
        <w:rPr>
          <w:rtl w:val="0"/>
        </w:rPr>
        <w:t xml:space="preserve">There is a need for faculty involvement in the development of professional development related to PREP. </w:t>
      </w:r>
    </w:p>
    <w:p w:rsidR="00000000" w:rsidDel="00000000" w:rsidP="00000000" w:rsidRDefault="00000000" w:rsidRPr="00000000" w14:paraId="000000AA">
      <w:pPr>
        <w:numPr>
          <w:ilvl w:val="0"/>
          <w:numId w:val="21"/>
        </w:numPr>
        <w:ind w:left="720" w:hanging="360"/>
        <w:rPr>
          <w:u w:val="none"/>
        </w:rPr>
      </w:pPr>
      <w:r w:rsidDel="00000000" w:rsidR="00000000" w:rsidRPr="00000000">
        <w:rPr>
          <w:rtl w:val="0"/>
        </w:rPr>
        <w:t xml:space="preserve">There is also a need for greater transparency about CDCR rules</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Voting: </w:t>
      </w:r>
    </w:p>
    <w:p w:rsidR="00000000" w:rsidDel="00000000" w:rsidP="00000000" w:rsidRDefault="00000000" w:rsidRPr="00000000" w14:paraId="000000AD">
      <w:pPr>
        <w:spacing w:after="100" w:lineRule="auto"/>
        <w:rPr/>
      </w:pPr>
      <w:r w:rsidDel="00000000" w:rsidR="00000000" w:rsidRPr="00000000">
        <w:rPr>
          <w:rtl w:val="0"/>
        </w:rPr>
      </w:r>
    </w:p>
    <w:tbl>
      <w:tblPr>
        <w:tblStyle w:val="Table2"/>
        <w:tblW w:w="51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005"/>
        <w:gridCol w:w="180"/>
        <w:gridCol w:w="1500"/>
        <w:gridCol w:w="945"/>
        <w:tblGridChange w:id="0">
          <w:tblGrid>
            <w:gridCol w:w="1500"/>
            <w:gridCol w:w="1005"/>
            <w:gridCol w:w="180"/>
            <w:gridCol w:w="1500"/>
            <w:gridCol w:w="945"/>
          </w:tblGrid>
        </w:tblGridChange>
      </w:tblGrid>
      <w:tr>
        <w:trPr>
          <w:cantSplit w:val="0"/>
          <w:trHeight w:val="315" w:hRule="atLeast"/>
          <w:tblHeader w:val="0"/>
        </w:trPr>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AE">
            <w:pPr>
              <w:widowControl w:val="0"/>
              <w:rPr>
                <w:sz w:val="20"/>
                <w:szCs w:val="20"/>
              </w:rPr>
            </w:pPr>
            <w:r w:rsidDel="00000000" w:rsidR="00000000" w:rsidRPr="00000000">
              <w:rPr>
                <w:sz w:val="20"/>
                <w:szCs w:val="20"/>
                <w:rtl w:val="0"/>
              </w:rPr>
              <w:t xml:space="preserve">Issue: Adopt PREP Resolution </w:t>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3">
            <w:pPr>
              <w:widowControl w:val="0"/>
              <w:jc w:val="center"/>
              <w:rPr>
                <w:sz w:val="20"/>
                <w:szCs w:val="20"/>
              </w:rPr>
            </w:pPr>
            <w:r w:rsidDel="00000000" w:rsidR="00000000" w:rsidRPr="00000000">
              <w:rPr>
                <w:b w:val="1"/>
                <w:sz w:val="20"/>
                <w:szCs w:val="20"/>
                <w:rtl w:val="0"/>
              </w:rPr>
              <w:t xml:space="preserve">ARC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B5">
            <w:pPr>
              <w:widowControl w:val="0"/>
              <w:rPr>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6">
            <w:pPr>
              <w:widowControl w:val="0"/>
              <w:jc w:val="center"/>
              <w:rPr>
                <w:sz w:val="20"/>
                <w:szCs w:val="20"/>
              </w:rPr>
            </w:pPr>
            <w:r w:rsidDel="00000000" w:rsidR="00000000" w:rsidRPr="00000000">
              <w:rPr>
                <w:b w:val="1"/>
                <w:sz w:val="20"/>
                <w:szCs w:val="20"/>
                <w:rtl w:val="0"/>
              </w:rPr>
              <w:t xml:space="preserve">FLC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8">
            <w:pPr>
              <w:widowControl w:val="0"/>
              <w:rPr>
                <w:sz w:val="20"/>
                <w:szCs w:val="20"/>
              </w:rPr>
            </w:pPr>
            <w:r w:rsidDel="00000000" w:rsidR="00000000" w:rsidRPr="00000000">
              <w:rPr>
                <w:sz w:val="20"/>
                <w:szCs w:val="20"/>
                <w:rtl w:val="0"/>
              </w:rPr>
              <w:t xml:space="preserve">Knirk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9">
            <w:pPr>
              <w:widowControl w:val="0"/>
              <w:rPr>
                <w:sz w:val="20"/>
                <w:szCs w:val="20"/>
              </w:rPr>
            </w:pPr>
            <w:r w:rsidDel="00000000" w:rsidR="00000000" w:rsidRPr="00000000">
              <w:rPr>
                <w:sz w:val="20"/>
                <w:szCs w:val="20"/>
                <w:rtl w:val="0"/>
              </w:rPr>
              <w:t xml:space="preserve">absent</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B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B">
            <w:pPr>
              <w:widowControl w:val="0"/>
              <w:rPr>
                <w:sz w:val="20"/>
                <w:szCs w:val="20"/>
              </w:rPr>
            </w:pPr>
            <w:r w:rsidDel="00000000" w:rsidR="00000000" w:rsidRPr="00000000">
              <w:rPr>
                <w:sz w:val="20"/>
                <w:szCs w:val="20"/>
                <w:rtl w:val="0"/>
              </w:rPr>
              <w:t xml:space="preserve">Wada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C">
            <w:pPr>
              <w:widowControl w:val="0"/>
              <w:rPr>
                <w:sz w:val="20"/>
                <w:szCs w:val="20"/>
              </w:rPr>
            </w:pPr>
            <w:r w:rsidDel="00000000" w:rsidR="00000000" w:rsidRPr="00000000">
              <w:rPr>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D">
            <w:pPr>
              <w:widowControl w:val="0"/>
              <w:rPr>
                <w:sz w:val="20"/>
                <w:szCs w:val="20"/>
              </w:rPr>
            </w:pPr>
            <w:r w:rsidDel="00000000" w:rsidR="00000000" w:rsidRPr="00000000">
              <w:rPr>
                <w:sz w:val="20"/>
                <w:szCs w:val="20"/>
                <w:rtl w:val="0"/>
              </w:rPr>
              <w:t xml:space="preserve">Lopez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E">
            <w:pPr>
              <w:widowControl w:val="0"/>
              <w:rPr>
                <w:sz w:val="20"/>
                <w:szCs w:val="20"/>
              </w:rPr>
            </w:pPr>
            <w:r w:rsidDel="00000000" w:rsidR="00000000" w:rsidRPr="00000000">
              <w:rPr>
                <w:sz w:val="20"/>
                <w:szCs w:val="20"/>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B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0">
            <w:pPr>
              <w:widowControl w:val="0"/>
              <w:rPr>
                <w:sz w:val="20"/>
                <w:szCs w:val="20"/>
              </w:rPr>
            </w:pPr>
            <w:r w:rsidDel="00000000" w:rsidR="00000000" w:rsidRPr="00000000">
              <w:rPr>
                <w:sz w:val="20"/>
                <w:szCs w:val="20"/>
                <w:rtl w:val="0"/>
              </w:rPr>
              <w:t xml:space="preserve">Jensen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1">
            <w:pPr>
              <w:widowControl w:val="0"/>
              <w:rPr>
                <w:sz w:val="20"/>
                <w:szCs w:val="20"/>
              </w:rPr>
            </w:pPr>
            <w:r w:rsidDel="00000000" w:rsidR="00000000" w:rsidRPr="00000000">
              <w:rPr>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2">
            <w:pPr>
              <w:widowControl w:val="0"/>
              <w:rPr>
                <w:sz w:val="20"/>
                <w:szCs w:val="20"/>
              </w:rPr>
            </w:pPr>
            <w:r w:rsidDel="00000000" w:rsidR="00000000" w:rsidRPr="00000000">
              <w:rPr>
                <w:sz w:val="20"/>
                <w:szCs w:val="20"/>
                <w:rtl w:val="0"/>
              </w:rPr>
              <w:t xml:space="preserve">McCusker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3">
            <w:pPr>
              <w:widowControl w:val="0"/>
              <w:rPr>
                <w:sz w:val="20"/>
                <w:szCs w:val="20"/>
              </w:rPr>
            </w:pPr>
            <w:r w:rsidDel="00000000" w:rsidR="00000000" w:rsidRPr="00000000">
              <w:rPr>
                <w:sz w:val="20"/>
                <w:szCs w:val="20"/>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C4">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5">
            <w:pPr>
              <w:widowControl w:val="0"/>
              <w:rPr>
                <w:sz w:val="20"/>
                <w:szCs w:val="20"/>
              </w:rPr>
            </w:pPr>
            <w:r w:rsidDel="00000000" w:rsidR="00000000" w:rsidRPr="00000000">
              <w:rPr>
                <w:sz w:val="20"/>
                <w:szCs w:val="20"/>
                <w:rtl w:val="0"/>
              </w:rPr>
              <w:t xml:space="preserve">Danner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6">
            <w:pPr>
              <w:widowControl w:val="0"/>
              <w:rPr>
                <w:sz w:val="20"/>
                <w:szCs w:val="20"/>
              </w:rPr>
            </w:pPr>
            <w:r w:rsidDel="00000000" w:rsidR="00000000" w:rsidRPr="00000000">
              <w:rPr>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7">
            <w:pPr>
              <w:widowControl w:val="0"/>
              <w:rPr>
                <w:sz w:val="20"/>
                <w:szCs w:val="20"/>
              </w:rPr>
            </w:pPr>
            <w:r w:rsidDel="00000000" w:rsidR="00000000" w:rsidRPr="00000000">
              <w:rPr>
                <w:sz w:val="20"/>
                <w:szCs w:val="20"/>
                <w:rtl w:val="0"/>
              </w:rPr>
              <w:t xml:space="preserve">Shubb</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8">
            <w:pPr>
              <w:widowControl w:val="0"/>
              <w:rPr>
                <w:sz w:val="20"/>
                <w:szCs w:val="20"/>
              </w:rPr>
            </w:pPr>
            <w:r w:rsidDel="00000000" w:rsidR="00000000" w:rsidRPr="00000000">
              <w:rPr>
                <w:sz w:val="20"/>
                <w:szCs w:val="20"/>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C9">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A">
            <w:pPr>
              <w:widowControl w:val="0"/>
              <w:rPr>
                <w:sz w:val="20"/>
                <w:szCs w:val="20"/>
              </w:rPr>
            </w:pPr>
            <w:r w:rsidDel="00000000" w:rsidR="00000000" w:rsidRPr="00000000">
              <w:rPr>
                <w:sz w:val="20"/>
                <w:szCs w:val="20"/>
                <w:rtl w:val="0"/>
              </w:rPr>
              <w:t xml:space="preserve">Cardwell</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B">
            <w:pPr>
              <w:widowControl w:val="0"/>
              <w:rPr>
                <w:sz w:val="20"/>
                <w:szCs w:val="20"/>
              </w:rPr>
            </w:pPr>
            <w:r w:rsidDel="00000000" w:rsidR="00000000" w:rsidRPr="00000000">
              <w:rPr>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C">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D">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C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0">
            <w:pPr>
              <w:widowControl w:val="0"/>
              <w:rPr>
                <w:sz w:val="20"/>
                <w:szCs w:val="20"/>
              </w:rPr>
            </w:pPr>
            <w:r w:rsidDel="00000000" w:rsidR="00000000" w:rsidRPr="00000000">
              <w:rPr>
                <w:rtl w:val="0"/>
              </w:rPr>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1">
            <w:pPr>
              <w:widowControl w:val="0"/>
              <w:jc w:val="center"/>
              <w:rPr>
                <w:sz w:val="20"/>
                <w:szCs w:val="20"/>
              </w:rPr>
            </w:pPr>
            <w:r w:rsidDel="00000000" w:rsidR="00000000" w:rsidRPr="00000000">
              <w:rPr>
                <w:b w:val="1"/>
                <w:sz w:val="20"/>
                <w:szCs w:val="20"/>
                <w:rtl w:val="0"/>
              </w:rPr>
              <w:t xml:space="preserve">CRC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D3">
            <w:pPr>
              <w:widowControl w:val="0"/>
              <w:rPr>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4">
            <w:pPr>
              <w:widowControl w:val="0"/>
              <w:jc w:val="center"/>
              <w:rPr>
                <w:sz w:val="20"/>
                <w:szCs w:val="20"/>
              </w:rPr>
            </w:pPr>
            <w:r w:rsidDel="00000000" w:rsidR="00000000" w:rsidRPr="00000000">
              <w:rPr>
                <w:b w:val="1"/>
                <w:sz w:val="20"/>
                <w:szCs w:val="20"/>
                <w:rtl w:val="0"/>
              </w:rPr>
              <w:t xml:space="preserve">SCC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6">
            <w:pPr>
              <w:widowControl w:val="0"/>
              <w:rPr>
                <w:sz w:val="20"/>
                <w:szCs w:val="20"/>
              </w:rPr>
            </w:pPr>
            <w:r w:rsidDel="00000000" w:rsidR="00000000" w:rsidRPr="00000000">
              <w:rPr>
                <w:sz w:val="20"/>
                <w:szCs w:val="20"/>
                <w:rtl w:val="0"/>
              </w:rPr>
              <w:t xml:space="preserve">Velasquez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7">
            <w:pPr>
              <w:widowControl w:val="0"/>
              <w:rPr>
                <w:sz w:val="20"/>
                <w:szCs w:val="20"/>
              </w:rPr>
            </w:pPr>
            <w:r w:rsidDel="00000000" w:rsidR="00000000" w:rsidRPr="00000000">
              <w:rPr>
                <w:sz w:val="20"/>
                <w:szCs w:val="20"/>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D8">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9">
            <w:pPr>
              <w:widowControl w:val="0"/>
              <w:rPr>
                <w:sz w:val="20"/>
                <w:szCs w:val="20"/>
              </w:rPr>
            </w:pPr>
            <w:r w:rsidDel="00000000" w:rsidR="00000000" w:rsidRPr="00000000">
              <w:rPr>
                <w:sz w:val="20"/>
                <w:szCs w:val="20"/>
                <w:rtl w:val="0"/>
              </w:rPr>
              <w:t xml:space="preserve">Strimling </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A">
            <w:pPr>
              <w:widowControl w:val="0"/>
              <w:rPr>
                <w:sz w:val="20"/>
                <w:szCs w:val="20"/>
              </w:rPr>
            </w:pPr>
            <w:r w:rsidDel="00000000" w:rsidR="00000000" w:rsidRPr="00000000">
              <w:rPr>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B">
            <w:pPr>
              <w:widowControl w:val="0"/>
              <w:rPr>
                <w:sz w:val="20"/>
                <w:szCs w:val="20"/>
              </w:rPr>
            </w:pPr>
            <w:r w:rsidDel="00000000" w:rsidR="00000000" w:rsidRPr="00000000">
              <w:rPr>
                <w:sz w:val="20"/>
                <w:szCs w:val="20"/>
                <w:rtl w:val="0"/>
              </w:rPr>
              <w:t xml:space="preserve">Wagner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C">
            <w:pPr>
              <w:widowControl w:val="0"/>
              <w:rPr>
                <w:sz w:val="20"/>
                <w:szCs w:val="20"/>
              </w:rPr>
            </w:pPr>
            <w:r w:rsidDel="00000000" w:rsidR="00000000" w:rsidRPr="00000000">
              <w:rPr>
                <w:sz w:val="20"/>
                <w:szCs w:val="20"/>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DD">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E">
            <w:pPr>
              <w:widowControl w:val="0"/>
              <w:rPr>
                <w:sz w:val="20"/>
                <w:szCs w:val="20"/>
              </w:rPr>
            </w:pPr>
            <w:r w:rsidDel="00000000" w:rsidR="00000000" w:rsidRPr="00000000">
              <w:rPr>
                <w:sz w:val="20"/>
                <w:szCs w:val="20"/>
                <w:rtl w:val="0"/>
              </w:rPr>
              <w:t xml:space="preserve">DeMartini</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F">
            <w:pPr>
              <w:widowControl w:val="0"/>
              <w:rPr>
                <w:sz w:val="20"/>
                <w:szCs w:val="20"/>
              </w:rPr>
            </w:pPr>
            <w:r w:rsidDel="00000000" w:rsidR="00000000" w:rsidRPr="00000000">
              <w:rPr>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0">
            <w:pPr>
              <w:widowControl w:val="0"/>
              <w:rPr>
                <w:sz w:val="20"/>
                <w:szCs w:val="20"/>
              </w:rPr>
            </w:pPr>
            <w:r w:rsidDel="00000000" w:rsidR="00000000" w:rsidRPr="00000000">
              <w:rPr>
                <w:sz w:val="20"/>
                <w:szCs w:val="20"/>
                <w:rtl w:val="0"/>
              </w:rPr>
              <w:t xml:space="preserve">Anderson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1">
            <w:pPr>
              <w:widowControl w:val="0"/>
              <w:rPr>
                <w:sz w:val="20"/>
                <w:szCs w:val="20"/>
              </w:rPr>
            </w:pPr>
            <w:r w:rsidDel="00000000" w:rsidR="00000000" w:rsidRPr="00000000">
              <w:rPr>
                <w:sz w:val="20"/>
                <w:szCs w:val="20"/>
                <w:rtl w:val="0"/>
              </w:rPr>
              <w:t xml:space="preserve">y</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E2">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3">
            <w:pPr>
              <w:rPr>
                <w:sz w:val="20"/>
                <w:szCs w:val="20"/>
              </w:rPr>
            </w:pPr>
            <w:r w:rsidDel="00000000" w:rsidR="00000000" w:rsidRPr="00000000">
              <w:rPr>
                <w:rtl w:val="0"/>
              </w:rPr>
              <w:t xml:space="preserve">Kirkpatrick</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4">
            <w:pPr>
              <w:widowControl w:val="0"/>
              <w:rPr>
                <w:sz w:val="20"/>
                <w:szCs w:val="20"/>
              </w:rPr>
            </w:pPr>
            <w:r w:rsidDel="00000000" w:rsidR="00000000" w:rsidRPr="00000000">
              <w:rPr>
                <w:sz w:val="20"/>
                <w:szCs w:val="20"/>
                <w:rtl w:val="0"/>
              </w:rPr>
              <w:t xml:space="preserve">y</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5">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6">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E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8">
            <w:pPr>
              <w:rPr>
                <w:sz w:val="20"/>
                <w:szCs w:val="20"/>
              </w:rPr>
            </w:pPr>
            <w:r w:rsidDel="00000000" w:rsidR="00000000" w:rsidRPr="00000000">
              <w:rPr>
                <w:rtl w:val="0"/>
              </w:rPr>
              <w:t xml:space="preserve">Petite </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9">
            <w:pPr>
              <w:widowControl w:val="0"/>
              <w:rPr>
                <w:sz w:val="20"/>
                <w:szCs w:val="20"/>
              </w:rPr>
            </w:pPr>
            <w:r w:rsidDel="00000000" w:rsidR="00000000" w:rsidRPr="00000000">
              <w:rPr>
                <w:sz w:val="20"/>
                <w:szCs w:val="20"/>
                <w:rtl w:val="0"/>
              </w:rPr>
              <w:t xml:space="preserve">y</w:t>
            </w:r>
          </w:p>
        </w:tc>
      </w:tr>
    </w:tbl>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pStyle w:val="Heading3"/>
        <w:rPr/>
      </w:pPr>
      <w:bookmarkStart w:colFirst="0" w:colLast="0" w:name="_fg5s9f8ug8ly" w:id="12"/>
      <w:bookmarkEnd w:id="12"/>
      <w:r w:rsidDel="00000000" w:rsidR="00000000" w:rsidRPr="00000000">
        <w:rPr>
          <w:rtl w:val="0"/>
        </w:rPr>
        <w:t xml:space="preserve">13. Collegial Consultation (second reading) </w:t>
      </w:r>
    </w:p>
    <w:p w:rsidR="00000000" w:rsidDel="00000000" w:rsidP="00000000" w:rsidRDefault="00000000" w:rsidRPr="00000000" w14:paraId="000000EE">
      <w:pPr>
        <w:rPr/>
      </w:pPr>
      <w:r w:rsidDel="00000000" w:rsidR="00000000" w:rsidRPr="00000000">
        <w:rPr>
          <w:rtl w:val="0"/>
        </w:rPr>
        <w:t xml:space="preserve">Background: </w:t>
      </w:r>
      <w:hyperlink r:id="rId18">
        <w:r w:rsidDel="00000000" w:rsidR="00000000" w:rsidRPr="00000000">
          <w:rPr>
            <w:color w:val="0000ee"/>
            <w:u w:val="single"/>
            <w:shd w:fill="auto" w:val="clear"/>
            <w:rtl w:val="0"/>
          </w:rPr>
          <w:t xml:space="preserve">DAS DRAFT VNC V3</w:t>
        </w:r>
      </w:hyperlink>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Discussion: </w:t>
      </w:r>
    </w:p>
    <w:p w:rsidR="00000000" w:rsidDel="00000000" w:rsidP="00000000" w:rsidRDefault="00000000" w:rsidRPr="00000000" w14:paraId="000000F1">
      <w:pPr>
        <w:numPr>
          <w:ilvl w:val="0"/>
          <w:numId w:val="14"/>
        </w:numPr>
        <w:ind w:left="720" w:hanging="360"/>
        <w:rPr>
          <w:u w:val="none"/>
        </w:rPr>
      </w:pPr>
      <w:r w:rsidDel="00000000" w:rsidR="00000000" w:rsidRPr="00000000">
        <w:rPr>
          <w:rtl w:val="0"/>
        </w:rPr>
        <w:t xml:space="preserve">Suggestion to frame the resolution as being focused on collegial consultation</w:t>
      </w:r>
    </w:p>
    <w:p w:rsidR="00000000" w:rsidDel="00000000" w:rsidP="00000000" w:rsidRDefault="00000000" w:rsidRPr="00000000" w14:paraId="000000F2">
      <w:pPr>
        <w:numPr>
          <w:ilvl w:val="1"/>
          <w:numId w:val="14"/>
        </w:numPr>
        <w:ind w:left="1440" w:hanging="360"/>
        <w:rPr>
          <w:u w:val="none"/>
        </w:rPr>
      </w:pPr>
      <w:r w:rsidDel="00000000" w:rsidR="00000000" w:rsidRPr="00000000">
        <w:rPr>
          <w:rtl w:val="0"/>
        </w:rPr>
        <w:t xml:space="preserve">The board has made clear their position on keeping current chancellor employed in this district, so the suggestion was made to use this resolution to make clear the DAS position on what we’d be looking for in a future chancellor moving forward </w:t>
      </w:r>
    </w:p>
    <w:p w:rsidR="00000000" w:rsidDel="00000000" w:rsidP="00000000" w:rsidRDefault="00000000" w:rsidRPr="00000000" w14:paraId="000000F3">
      <w:pPr>
        <w:numPr>
          <w:ilvl w:val="0"/>
          <w:numId w:val="14"/>
        </w:numPr>
        <w:ind w:left="720" w:hanging="360"/>
        <w:rPr>
          <w:u w:val="none"/>
        </w:rPr>
      </w:pPr>
      <w:r w:rsidDel="00000000" w:rsidR="00000000" w:rsidRPr="00000000">
        <w:rPr>
          <w:rtl w:val="0"/>
        </w:rPr>
        <w:t xml:space="preserve">Opinion expressed that there is a unique power in calling this resolution a vote of no confidence.</w:t>
      </w:r>
    </w:p>
    <w:p w:rsidR="00000000" w:rsidDel="00000000" w:rsidP="00000000" w:rsidRDefault="00000000" w:rsidRPr="00000000" w14:paraId="000000F4">
      <w:pPr>
        <w:numPr>
          <w:ilvl w:val="0"/>
          <w:numId w:val="14"/>
        </w:numPr>
        <w:ind w:left="720" w:hanging="360"/>
        <w:rPr>
          <w:u w:val="none"/>
        </w:rPr>
      </w:pPr>
      <w:r w:rsidDel="00000000" w:rsidR="00000000" w:rsidRPr="00000000">
        <w:rPr>
          <w:rtl w:val="0"/>
        </w:rPr>
        <w:t xml:space="preserve">Many suggestions were suggested for wordsmithing changes </w:t>
      </w:r>
    </w:p>
    <w:p w:rsidR="00000000" w:rsidDel="00000000" w:rsidP="00000000" w:rsidRDefault="00000000" w:rsidRPr="00000000" w14:paraId="000000F5">
      <w:pPr>
        <w:numPr>
          <w:ilvl w:val="0"/>
          <w:numId w:val="14"/>
        </w:numPr>
        <w:ind w:left="720" w:hanging="360"/>
        <w:rPr>
          <w:u w:val="none"/>
        </w:rPr>
      </w:pPr>
      <w:r w:rsidDel="00000000" w:rsidR="00000000" w:rsidRPr="00000000">
        <w:rPr>
          <w:rtl w:val="0"/>
        </w:rPr>
        <w:t xml:space="preserve">This item will return for another second reading at the next meeting </w:t>
      </w:r>
    </w:p>
    <w:p w:rsidR="00000000" w:rsidDel="00000000" w:rsidP="00000000" w:rsidRDefault="00000000" w:rsidRPr="00000000" w14:paraId="000000F6">
      <w:pPr>
        <w:pStyle w:val="Heading3"/>
        <w:rPr/>
      </w:pPr>
      <w:bookmarkStart w:colFirst="0" w:colLast="0" w:name="_dova2nc8p5b" w:id="13"/>
      <w:bookmarkEnd w:id="13"/>
      <w:r w:rsidDel="00000000" w:rsidR="00000000" w:rsidRPr="00000000">
        <w:rPr>
          <w:rtl w:val="0"/>
        </w:rPr>
        <w:t xml:space="preserve">14. Proposed revisions to P-9142: Performance Evaluation / Chancellor &amp; Presidents (first reading) </w:t>
      </w:r>
    </w:p>
    <w:p w:rsidR="00000000" w:rsidDel="00000000" w:rsidP="00000000" w:rsidRDefault="00000000" w:rsidRPr="00000000" w14:paraId="000000F7">
      <w:pPr>
        <w:rPr/>
      </w:pPr>
      <w:r w:rsidDel="00000000" w:rsidR="00000000" w:rsidRPr="00000000">
        <w:rPr>
          <w:rtl w:val="0"/>
        </w:rPr>
        <w:t xml:space="preserve">Discussion: This item was not discussed and will return for a first reading at the next meeting </w:t>
      </w:r>
    </w:p>
    <w:p w:rsidR="00000000" w:rsidDel="00000000" w:rsidP="00000000" w:rsidRDefault="00000000" w:rsidRPr="00000000" w14:paraId="000000F8">
      <w:pPr>
        <w:pStyle w:val="Heading2"/>
        <w:spacing w:after="100" w:lineRule="auto"/>
        <w:rPr/>
      </w:pPr>
      <w:bookmarkStart w:colFirst="0" w:colLast="0" w:name="_2cebtxgix4a1" w:id="14"/>
      <w:bookmarkEnd w:id="14"/>
      <w:r w:rsidDel="00000000" w:rsidR="00000000" w:rsidRPr="00000000">
        <w:rPr>
          <w:rtl w:val="0"/>
        </w:rPr>
        <w:t xml:space="preserve">Reports </w:t>
      </w:r>
    </w:p>
    <w:p w:rsidR="00000000" w:rsidDel="00000000" w:rsidP="00000000" w:rsidRDefault="00000000" w:rsidRPr="00000000" w14:paraId="000000F9">
      <w:pPr>
        <w:rPr/>
      </w:pPr>
      <w:r w:rsidDel="00000000" w:rsidR="00000000" w:rsidRPr="00000000">
        <w:rPr>
          <w:rtl w:val="0"/>
        </w:rPr>
        <w:t xml:space="preserve">(5 minutes per report + 5 minutes for questions)</w:t>
      </w:r>
    </w:p>
    <w:p w:rsidR="00000000" w:rsidDel="00000000" w:rsidP="00000000" w:rsidRDefault="00000000" w:rsidRPr="00000000" w14:paraId="000000FA">
      <w:pPr>
        <w:rPr/>
      </w:pPr>
      <w:r w:rsidDel="00000000" w:rsidR="00000000" w:rsidRPr="00000000">
        <w:rPr>
          <w:rtl w:val="0"/>
        </w:rPr>
        <w:t xml:space="preserve">No reports </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pStyle w:val="Heading2"/>
        <w:rPr/>
      </w:pPr>
      <w:bookmarkStart w:colFirst="0" w:colLast="0" w:name="_21gieqjp042a" w:id="15"/>
      <w:bookmarkEnd w:id="15"/>
      <w:r w:rsidDel="00000000" w:rsidR="00000000" w:rsidRPr="00000000">
        <w:rPr>
          <w:rtl w:val="0"/>
        </w:rPr>
        <w:t xml:space="preserve">Discussion </w:t>
      </w:r>
    </w:p>
    <w:p w:rsidR="00000000" w:rsidDel="00000000" w:rsidP="00000000" w:rsidRDefault="00000000" w:rsidRPr="00000000" w14:paraId="000000FD">
      <w:pPr>
        <w:rPr/>
      </w:pPr>
      <w:r w:rsidDel="00000000" w:rsidR="00000000" w:rsidRPr="00000000">
        <w:rPr>
          <w:rtl w:val="0"/>
        </w:rPr>
        <w:t xml:space="preserve">(10-15 minutes per item) </w:t>
      </w:r>
    </w:p>
    <w:p w:rsidR="00000000" w:rsidDel="00000000" w:rsidP="00000000" w:rsidRDefault="00000000" w:rsidRPr="00000000" w14:paraId="000000FE">
      <w:pPr>
        <w:pStyle w:val="Heading3"/>
        <w:rPr/>
      </w:pPr>
      <w:bookmarkStart w:colFirst="0" w:colLast="0" w:name="_x9uugieaf71u" w:id="16"/>
      <w:bookmarkEnd w:id="16"/>
      <w:r w:rsidDel="00000000" w:rsidR="00000000" w:rsidRPr="00000000">
        <w:rPr>
          <w:rtl w:val="0"/>
        </w:rPr>
        <w:t xml:space="preserve">14. District Committee leadership transitions for Fall 2024</w:t>
      </w:r>
    </w:p>
    <w:p w:rsidR="00000000" w:rsidDel="00000000" w:rsidP="00000000" w:rsidRDefault="00000000" w:rsidRPr="00000000" w14:paraId="000000FF">
      <w:pPr>
        <w:numPr>
          <w:ilvl w:val="0"/>
          <w:numId w:val="13"/>
        </w:numPr>
        <w:ind w:left="720" w:hanging="360"/>
        <w:rPr>
          <w:sz w:val="24"/>
          <w:szCs w:val="24"/>
          <w:u w:val="none"/>
        </w:rPr>
      </w:pPr>
      <w:r w:rsidDel="00000000" w:rsidR="00000000" w:rsidRPr="00000000">
        <w:rPr>
          <w:sz w:val="24"/>
          <w:szCs w:val="24"/>
          <w:rtl w:val="0"/>
        </w:rPr>
        <w:t xml:space="preserve">Reminder that we need to be thinking about leadership of DAS committees for the next academic year. </w:t>
      </w:r>
    </w:p>
    <w:p w:rsidR="00000000" w:rsidDel="00000000" w:rsidP="00000000" w:rsidRDefault="00000000" w:rsidRPr="00000000" w14:paraId="00000100">
      <w:pPr>
        <w:ind w:left="720" w:firstLine="0"/>
        <w:rPr>
          <w:sz w:val="24"/>
          <w:szCs w:val="24"/>
        </w:rPr>
      </w:pPr>
      <w:r w:rsidDel="00000000" w:rsidR="00000000" w:rsidRPr="00000000">
        <w:rPr>
          <w:rtl w:val="0"/>
        </w:rPr>
      </w:r>
    </w:p>
    <w:p w:rsidR="00000000" w:rsidDel="00000000" w:rsidP="00000000" w:rsidRDefault="00000000" w:rsidRPr="00000000" w14:paraId="00000101">
      <w:pPr>
        <w:pStyle w:val="Heading3"/>
        <w:rPr>
          <w:color w:val="1155cc"/>
          <w:u w:val="single"/>
        </w:rPr>
      </w:pPr>
      <w:bookmarkStart w:colFirst="0" w:colLast="0" w:name="_4afmw034or4c" w:id="17"/>
      <w:bookmarkEnd w:id="17"/>
      <w:r w:rsidDel="00000000" w:rsidR="00000000" w:rsidRPr="00000000">
        <w:rPr>
          <w:rtl w:val="0"/>
        </w:rPr>
        <w:t xml:space="preserve">15.</w:t>
      </w:r>
      <w:hyperlink r:id="rId19">
        <w:r w:rsidDel="00000000" w:rsidR="00000000" w:rsidRPr="00000000">
          <w:rPr>
            <w:color w:val="1155cc"/>
            <w:u w:val="single"/>
            <w:rtl w:val="0"/>
          </w:rPr>
          <w:t xml:space="preserve"> Collegial Consultation Report Spring 2024</w:t>
        </w:r>
      </w:hyperlink>
      <w:r w:rsidDel="00000000" w:rsidR="00000000" w:rsidRPr="00000000">
        <w:rPr>
          <w:rtl w:val="0"/>
        </w:rPr>
      </w:r>
    </w:p>
    <w:p w:rsidR="00000000" w:rsidDel="00000000" w:rsidP="00000000" w:rsidRDefault="00000000" w:rsidRPr="00000000" w14:paraId="00000102">
      <w:pPr>
        <w:numPr>
          <w:ilvl w:val="0"/>
          <w:numId w:val="3"/>
        </w:numPr>
        <w:ind w:left="720" w:hanging="360"/>
        <w:rPr>
          <w:sz w:val="24"/>
          <w:szCs w:val="24"/>
        </w:rPr>
      </w:pPr>
      <w:r w:rsidDel="00000000" w:rsidR="00000000" w:rsidRPr="00000000">
        <w:rPr>
          <w:sz w:val="24"/>
          <w:szCs w:val="24"/>
          <w:rtl w:val="0"/>
        </w:rPr>
        <w:t xml:space="preserve">Please review this report and offer suggestions/feedback as needed </w:t>
      </w:r>
    </w:p>
    <w:p w:rsidR="00000000" w:rsidDel="00000000" w:rsidP="00000000" w:rsidRDefault="00000000" w:rsidRPr="00000000" w14:paraId="00000103">
      <w:pPr>
        <w:rPr>
          <w:sz w:val="24"/>
          <w:szCs w:val="24"/>
        </w:rPr>
      </w:pPr>
      <w:r w:rsidDel="00000000" w:rsidR="00000000" w:rsidRPr="00000000">
        <w:rPr>
          <w:rtl w:val="0"/>
        </w:rPr>
      </w:r>
    </w:p>
    <w:p w:rsidR="00000000" w:rsidDel="00000000" w:rsidP="00000000" w:rsidRDefault="00000000" w:rsidRPr="00000000" w14:paraId="00000104">
      <w:pPr>
        <w:pStyle w:val="Heading3"/>
        <w:rPr/>
      </w:pPr>
      <w:bookmarkStart w:colFirst="0" w:colLast="0" w:name="_eqle3164buvi" w:id="18"/>
      <w:bookmarkEnd w:id="18"/>
      <w:r w:rsidDel="00000000" w:rsidR="00000000" w:rsidRPr="00000000">
        <w:rPr>
          <w:rtl w:val="0"/>
        </w:rPr>
        <w:t xml:space="preserve">16. Moratorium advisory task force progress towards policy recommendations</w:t>
      </w:r>
    </w:p>
    <w:p w:rsidR="00000000" w:rsidDel="00000000" w:rsidP="00000000" w:rsidRDefault="00000000" w:rsidRPr="00000000" w14:paraId="00000105">
      <w:pPr>
        <w:rPr/>
      </w:pPr>
      <w:r w:rsidDel="00000000" w:rsidR="00000000" w:rsidRPr="00000000">
        <w:rPr>
          <w:rtl w:val="0"/>
        </w:rPr>
        <w:t xml:space="preserve">Background: </w:t>
      </w:r>
      <w:hyperlink r:id="rId20">
        <w:r w:rsidDel="00000000" w:rsidR="00000000" w:rsidRPr="00000000">
          <w:rPr>
            <w:color w:val="1155cc"/>
            <w:u w:val="single"/>
            <w:rtl w:val="0"/>
          </w:rPr>
          <w:t xml:space="preserve">Moratorium Advisory Task Force Foncerns &amp; Remedial Actions </w:t>
        </w:r>
      </w:hyperlink>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numPr>
          <w:ilvl w:val="0"/>
          <w:numId w:val="2"/>
        </w:numPr>
        <w:ind w:left="720" w:hanging="360"/>
        <w:rPr>
          <w:sz w:val="24"/>
          <w:szCs w:val="24"/>
          <w:u w:val="none"/>
        </w:rPr>
      </w:pPr>
      <w:r w:rsidDel="00000000" w:rsidR="00000000" w:rsidRPr="00000000">
        <w:rPr>
          <w:sz w:val="24"/>
          <w:szCs w:val="24"/>
          <w:rtl w:val="0"/>
        </w:rPr>
        <w:t xml:space="preserve">This document summarizes the concerns of many faculty discipline experts who serve on the Moratorium Advisory Task Force, particularly about some of the ways the moratorium process has been handled, such as a lack of timely agendas and a lack of a clear purpose in task force meetings. </w:t>
      </w:r>
    </w:p>
    <w:p w:rsidR="00000000" w:rsidDel="00000000" w:rsidP="00000000" w:rsidRDefault="00000000" w:rsidRPr="00000000" w14:paraId="00000108">
      <w:pPr>
        <w:numPr>
          <w:ilvl w:val="0"/>
          <w:numId w:val="2"/>
        </w:numPr>
        <w:ind w:left="720" w:hanging="360"/>
        <w:rPr>
          <w:sz w:val="24"/>
          <w:szCs w:val="24"/>
          <w:u w:val="none"/>
        </w:rPr>
      </w:pPr>
      <w:r w:rsidDel="00000000" w:rsidR="00000000" w:rsidRPr="00000000">
        <w:rPr>
          <w:sz w:val="24"/>
          <w:szCs w:val="24"/>
          <w:rtl w:val="0"/>
        </w:rPr>
        <w:t xml:space="preserve">Opinion expressed that these are sensitive, difficult issues, and are best facilitated with a high level of structure in the meetings</w:t>
      </w:r>
    </w:p>
    <w:p w:rsidR="00000000" w:rsidDel="00000000" w:rsidP="00000000" w:rsidRDefault="00000000" w:rsidRPr="00000000" w14:paraId="00000109">
      <w:pPr>
        <w:numPr>
          <w:ilvl w:val="0"/>
          <w:numId w:val="2"/>
        </w:numPr>
        <w:ind w:left="720" w:hanging="360"/>
        <w:rPr>
          <w:sz w:val="24"/>
          <w:szCs w:val="24"/>
          <w:u w:val="none"/>
        </w:rPr>
      </w:pPr>
      <w:r w:rsidDel="00000000" w:rsidR="00000000" w:rsidRPr="00000000">
        <w:rPr>
          <w:sz w:val="24"/>
          <w:szCs w:val="24"/>
          <w:rtl w:val="0"/>
        </w:rPr>
        <w:t xml:space="preserve">Concern expressed that in order to comply with state and federal law, the committee needs more transparency on where the remains are and what will be their final disposition</w:t>
      </w:r>
    </w:p>
    <w:p w:rsidR="00000000" w:rsidDel="00000000" w:rsidP="00000000" w:rsidRDefault="00000000" w:rsidRPr="00000000" w14:paraId="0000010A">
      <w:pPr>
        <w:numPr>
          <w:ilvl w:val="0"/>
          <w:numId w:val="2"/>
        </w:numPr>
        <w:ind w:left="720" w:hanging="360"/>
        <w:rPr>
          <w:sz w:val="24"/>
          <w:szCs w:val="24"/>
          <w:u w:val="none"/>
        </w:rPr>
      </w:pPr>
      <w:r w:rsidDel="00000000" w:rsidR="00000000" w:rsidRPr="00000000">
        <w:rPr>
          <w:sz w:val="24"/>
          <w:szCs w:val="24"/>
          <w:rtl w:val="0"/>
        </w:rPr>
        <w:t xml:space="preserve">Question of whether it is effective for this group to move forward on future policy recommendations without addressing the current question on where the items are, what tracking is in place, etc. There is confusion on issues related to NAGPRA and issues related to the moratorium, which are two different issues. We would like clarity on what has happened so far and what we need to do going forward. </w:t>
      </w:r>
    </w:p>
    <w:p w:rsidR="00000000" w:rsidDel="00000000" w:rsidP="00000000" w:rsidRDefault="00000000" w:rsidRPr="00000000" w14:paraId="0000010B">
      <w:pPr>
        <w:numPr>
          <w:ilvl w:val="0"/>
          <w:numId w:val="2"/>
        </w:numPr>
        <w:ind w:left="720" w:hanging="360"/>
        <w:rPr>
          <w:sz w:val="24"/>
          <w:szCs w:val="24"/>
          <w:u w:val="none"/>
        </w:rPr>
      </w:pPr>
      <w:r w:rsidDel="00000000" w:rsidR="00000000" w:rsidRPr="00000000">
        <w:rPr>
          <w:sz w:val="24"/>
          <w:szCs w:val="24"/>
          <w:rtl w:val="0"/>
        </w:rPr>
        <w:t xml:space="preserve">Concern expressed that there is a need to be sensitive to the historical context when asking for more clarification, particularly from tribal leaders. NAGPRA is about repatriation of ancestral remains, an important and emotional topic. NAGPRA was enacted in 1990 and it is now 2024, and in all this time we were not following the law. Now that we are returning the remains as we were supposed to do 34 years ago, we could expect there tribal leaders might prefer to just talk with one person rather than speak to multiple committees and individual faculty members, and that there might be some frustration with hearing from faculty discipline experts that they need immediate clarification on a variety of issues. </w:t>
      </w:r>
    </w:p>
    <w:p w:rsidR="00000000" w:rsidDel="00000000" w:rsidP="00000000" w:rsidRDefault="00000000" w:rsidRPr="00000000" w14:paraId="0000010C">
      <w:pPr>
        <w:numPr>
          <w:ilvl w:val="1"/>
          <w:numId w:val="2"/>
        </w:numPr>
        <w:ind w:left="1440" w:hanging="360"/>
        <w:rPr>
          <w:sz w:val="24"/>
          <w:szCs w:val="24"/>
          <w:u w:val="none"/>
        </w:rPr>
      </w:pPr>
      <w:r w:rsidDel="00000000" w:rsidR="00000000" w:rsidRPr="00000000">
        <w:rPr>
          <w:sz w:val="24"/>
          <w:szCs w:val="24"/>
          <w:rtl w:val="0"/>
        </w:rPr>
        <w:t xml:space="preserve">Clarification that the task force is not requesting clarification from the tribes. Their interest is in advocating for the tribal partners, not against them. They are requesting clarification from LRCCD administrators and from the consultant. </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Meeting adjourned at 5:43</w:t>
      </w:r>
    </w:p>
    <w:p w:rsidR="00000000" w:rsidDel="00000000" w:rsidP="00000000" w:rsidRDefault="00000000" w:rsidRPr="00000000" w14:paraId="0000010F">
      <w:pPr>
        <w:pStyle w:val="Heading2"/>
        <w:rPr/>
      </w:pPr>
      <w:bookmarkStart w:colFirst="0" w:colLast="0" w:name="_9gc0uvkee00j" w:id="19"/>
      <w:bookmarkEnd w:id="19"/>
      <w:r w:rsidDel="00000000" w:rsidR="00000000" w:rsidRPr="00000000">
        <w:rPr>
          <w:rtl w:val="0"/>
        </w:rPr>
        <w:t xml:space="preserve">Items from Colleges for District Academic Senate Consideration </w:t>
      </w:r>
    </w:p>
    <w:p w:rsidR="00000000" w:rsidDel="00000000" w:rsidP="00000000" w:rsidRDefault="00000000" w:rsidRPr="00000000" w14:paraId="00000110">
      <w:pPr>
        <w:numPr>
          <w:ilvl w:val="0"/>
          <w:numId w:val="19"/>
        </w:numPr>
        <w:ind w:left="720" w:hanging="360"/>
        <w:rPr>
          <w:u w:val="none"/>
        </w:rPr>
      </w:pPr>
      <w:r w:rsidDel="00000000" w:rsidR="00000000" w:rsidRPr="00000000">
        <w:rPr>
          <w:rtl w:val="0"/>
        </w:rPr>
        <w:t xml:space="preserve">None </w:t>
      </w:r>
    </w:p>
    <w:p w:rsidR="00000000" w:rsidDel="00000000" w:rsidP="00000000" w:rsidRDefault="00000000" w:rsidRPr="00000000" w14:paraId="00000111">
      <w:pPr>
        <w:spacing w:after="240" w:lineRule="auto"/>
        <w:ind w:left="0" w:firstLine="0"/>
        <w:rPr/>
      </w:pPr>
      <w:r w:rsidDel="00000000" w:rsidR="00000000" w:rsidRPr="00000000">
        <w:rPr>
          <w:rtl w:val="0"/>
        </w:rPr>
      </w:r>
    </w:p>
    <w:p w:rsidR="00000000" w:rsidDel="00000000" w:rsidP="00000000" w:rsidRDefault="00000000" w:rsidRPr="00000000" w14:paraId="00000112">
      <w:pPr>
        <w:pStyle w:val="Heading2"/>
        <w:rPr/>
      </w:pPr>
      <w:bookmarkStart w:colFirst="0" w:colLast="0" w:name="_plu6bh55qhdy" w:id="20"/>
      <w:bookmarkEnd w:id="20"/>
      <w:r w:rsidDel="00000000" w:rsidR="00000000" w:rsidRPr="00000000">
        <w:rPr>
          <w:rtl w:val="0"/>
        </w:rPr>
        <w:t xml:space="preserve">Future Returning Items </w:t>
      </w:r>
    </w:p>
    <w:p w:rsidR="00000000" w:rsidDel="00000000" w:rsidP="00000000" w:rsidRDefault="00000000" w:rsidRPr="00000000" w14:paraId="00000113">
      <w:pPr>
        <w:numPr>
          <w:ilvl w:val="0"/>
          <w:numId w:val="18"/>
        </w:numPr>
        <w:ind w:left="720" w:hanging="360"/>
        <w:rPr>
          <w:u w:val="none"/>
        </w:rPr>
      </w:pPr>
      <w:r w:rsidDel="00000000" w:rsidR="00000000" w:rsidRPr="00000000">
        <w:rPr>
          <w:rtl w:val="0"/>
        </w:rPr>
        <w:t xml:space="preserve">Moratorium on Use of Human Remains Revision  </w:t>
      </w:r>
      <w:r w:rsidDel="00000000" w:rsidR="00000000" w:rsidRPr="00000000">
        <w:rPr>
          <w:i w:val="1"/>
          <w:rtl w:val="0"/>
        </w:rPr>
        <w:t xml:space="preserve">(second reading) </w:t>
      </w:r>
    </w:p>
    <w:p w:rsidR="00000000" w:rsidDel="00000000" w:rsidP="00000000" w:rsidRDefault="00000000" w:rsidRPr="00000000" w14:paraId="00000114">
      <w:pPr>
        <w:numPr>
          <w:ilvl w:val="0"/>
          <w:numId w:val="18"/>
        </w:numPr>
        <w:spacing w:after="0" w:afterAutospacing="0" w:lineRule="auto"/>
        <w:ind w:left="720" w:hanging="360"/>
      </w:pPr>
      <w:r w:rsidDel="00000000" w:rsidR="00000000" w:rsidRPr="00000000">
        <w:rPr>
          <w:rtl w:val="0"/>
        </w:rPr>
        <w:t xml:space="preserve">Proctoring tool (decision required 4/16)</w:t>
      </w:r>
    </w:p>
    <w:p w:rsidR="00000000" w:rsidDel="00000000" w:rsidP="00000000" w:rsidRDefault="00000000" w:rsidRPr="00000000" w14:paraId="00000115">
      <w:pPr>
        <w:numPr>
          <w:ilvl w:val="0"/>
          <w:numId w:val="18"/>
        </w:numPr>
        <w:spacing w:after="0" w:afterAutospacing="0" w:lineRule="auto"/>
        <w:ind w:left="720" w:hanging="360"/>
      </w:pPr>
      <w:r w:rsidDel="00000000" w:rsidR="00000000" w:rsidRPr="00000000">
        <w:rPr>
          <w:rtl w:val="0"/>
        </w:rPr>
        <w:t xml:space="preserve">AB 1705 Math Validation Study Excused Withdrawal (EW) request </w:t>
      </w:r>
      <w:r w:rsidDel="00000000" w:rsidR="00000000" w:rsidRPr="00000000">
        <w:rPr>
          <w:i w:val="1"/>
          <w:rtl w:val="0"/>
        </w:rPr>
        <w:t xml:space="preserve">(second reading)</w:t>
      </w:r>
    </w:p>
    <w:p w:rsidR="00000000" w:rsidDel="00000000" w:rsidP="00000000" w:rsidRDefault="00000000" w:rsidRPr="00000000" w14:paraId="00000116">
      <w:pPr>
        <w:numPr>
          <w:ilvl w:val="0"/>
          <w:numId w:val="18"/>
        </w:numPr>
        <w:spacing w:after="0" w:afterAutospacing="0" w:lineRule="auto"/>
        <w:ind w:left="720" w:hanging="360"/>
      </w:pPr>
      <w:r w:rsidDel="00000000" w:rsidR="00000000" w:rsidRPr="00000000">
        <w:rPr>
          <w:color w:val="01050a"/>
          <w:rtl w:val="0"/>
        </w:rPr>
        <w:t xml:space="preserve">Statement of Support for Learning Communities </w:t>
      </w:r>
      <w:r w:rsidDel="00000000" w:rsidR="00000000" w:rsidRPr="00000000">
        <w:rPr>
          <w:i w:val="1"/>
          <w:color w:val="01050a"/>
          <w:rtl w:val="0"/>
        </w:rPr>
        <w:t xml:space="preserve">(second reading)</w:t>
      </w:r>
    </w:p>
    <w:p w:rsidR="00000000" w:rsidDel="00000000" w:rsidP="00000000" w:rsidRDefault="00000000" w:rsidRPr="00000000" w14:paraId="00000117">
      <w:pPr>
        <w:numPr>
          <w:ilvl w:val="0"/>
          <w:numId w:val="18"/>
        </w:numPr>
        <w:spacing w:after="0" w:afterAutospacing="0" w:lineRule="auto"/>
        <w:ind w:left="720" w:hanging="360"/>
      </w:pPr>
      <w:r w:rsidDel="00000000" w:rsidR="00000000" w:rsidRPr="00000000">
        <w:rPr>
          <w:rtl w:val="0"/>
        </w:rPr>
        <w:t xml:space="preserve">Faculty hiring </w:t>
      </w:r>
    </w:p>
    <w:p w:rsidR="00000000" w:rsidDel="00000000" w:rsidP="00000000" w:rsidRDefault="00000000" w:rsidRPr="00000000" w14:paraId="00000118">
      <w:pPr>
        <w:numPr>
          <w:ilvl w:val="1"/>
          <w:numId w:val="18"/>
        </w:numPr>
        <w:spacing w:after="0" w:afterAutospacing="0" w:lineRule="auto"/>
        <w:ind w:left="1440" w:hanging="360"/>
      </w:pPr>
      <w:r w:rsidDel="00000000" w:rsidR="00000000" w:rsidRPr="00000000">
        <w:rPr>
          <w:rtl w:val="0"/>
        </w:rPr>
        <w:t xml:space="preserve">Manual revision process</w:t>
      </w:r>
    </w:p>
    <w:p w:rsidR="00000000" w:rsidDel="00000000" w:rsidP="00000000" w:rsidRDefault="00000000" w:rsidRPr="00000000" w14:paraId="00000119">
      <w:pPr>
        <w:numPr>
          <w:ilvl w:val="1"/>
          <w:numId w:val="18"/>
        </w:numPr>
        <w:spacing w:after="0" w:afterAutospacing="0" w:lineRule="auto"/>
        <w:ind w:left="1440" w:hanging="360"/>
      </w:pPr>
      <w:r w:rsidDel="00000000" w:rsidR="00000000" w:rsidRPr="00000000">
        <w:rPr>
          <w:rtl w:val="0"/>
        </w:rPr>
        <w:t xml:space="preserve">Long Term Temporary positions (LTTs)</w:t>
      </w:r>
    </w:p>
    <w:p w:rsidR="00000000" w:rsidDel="00000000" w:rsidP="00000000" w:rsidRDefault="00000000" w:rsidRPr="00000000" w14:paraId="0000011A">
      <w:pPr>
        <w:numPr>
          <w:ilvl w:val="1"/>
          <w:numId w:val="18"/>
        </w:numPr>
        <w:spacing w:after="0" w:afterAutospacing="0" w:lineRule="auto"/>
        <w:ind w:left="1440" w:hanging="360"/>
      </w:pPr>
      <w:r w:rsidDel="00000000" w:rsidR="00000000" w:rsidRPr="00000000">
        <w:rPr>
          <w:rtl w:val="0"/>
        </w:rPr>
        <w:t xml:space="preserve">Faculty Diversity Internship Program (FDIP)</w:t>
      </w:r>
    </w:p>
    <w:p w:rsidR="00000000" w:rsidDel="00000000" w:rsidP="00000000" w:rsidRDefault="00000000" w:rsidRPr="00000000" w14:paraId="0000011B">
      <w:pPr>
        <w:numPr>
          <w:ilvl w:val="0"/>
          <w:numId w:val="1"/>
        </w:numPr>
        <w:ind w:left="720" w:hanging="360"/>
        <w:rPr>
          <w:u w:val="none"/>
        </w:rPr>
      </w:pPr>
      <w:r w:rsidDel="00000000" w:rsidR="00000000" w:rsidRPr="00000000">
        <w:rPr>
          <w:rtl w:val="0"/>
        </w:rPr>
        <w:t xml:space="preserve">Equivalency processes</w:t>
      </w:r>
    </w:p>
    <w:p w:rsidR="00000000" w:rsidDel="00000000" w:rsidP="00000000" w:rsidRDefault="00000000" w:rsidRPr="00000000" w14:paraId="0000011C">
      <w:pPr>
        <w:numPr>
          <w:ilvl w:val="0"/>
          <w:numId w:val="1"/>
        </w:numPr>
        <w:spacing w:after="0" w:afterAutospacing="0" w:lineRule="auto"/>
        <w:ind w:left="720" w:hanging="360"/>
      </w:pPr>
      <w:r w:rsidDel="00000000" w:rsidR="00000000" w:rsidRPr="00000000">
        <w:rPr>
          <w:rtl w:val="0"/>
        </w:rPr>
        <w:t xml:space="preserve">Student-facing information on Academic Conduct across Colleges, AI Task Force</w:t>
      </w:r>
    </w:p>
    <w:p w:rsidR="00000000" w:rsidDel="00000000" w:rsidP="00000000" w:rsidRDefault="00000000" w:rsidRPr="00000000" w14:paraId="0000011D">
      <w:pPr>
        <w:numPr>
          <w:ilvl w:val="0"/>
          <w:numId w:val="1"/>
        </w:numPr>
        <w:spacing w:after="0" w:afterAutospacing="0" w:lineRule="auto"/>
        <w:ind w:left="720" w:hanging="360"/>
      </w:pPr>
      <w:r w:rsidDel="00000000" w:rsidR="00000000" w:rsidRPr="00000000">
        <w:rPr>
          <w:rtl w:val="0"/>
        </w:rPr>
        <w:t xml:space="preserve">Strategic enrollment management plan</w:t>
      </w:r>
    </w:p>
    <w:p w:rsidR="00000000" w:rsidDel="00000000" w:rsidP="00000000" w:rsidRDefault="00000000" w:rsidRPr="00000000" w14:paraId="0000011E">
      <w:pPr>
        <w:numPr>
          <w:ilvl w:val="0"/>
          <w:numId w:val="1"/>
        </w:numPr>
        <w:spacing w:after="240" w:lineRule="auto"/>
        <w:ind w:left="720" w:hanging="360"/>
      </w:pPr>
      <w:r w:rsidDel="00000000" w:rsidR="00000000" w:rsidRPr="00000000">
        <w:rPr>
          <w:rtl w:val="0"/>
        </w:rPr>
        <w:t xml:space="preserve">District Budget/LAO Report</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pStyle w:val="Heading2"/>
        <w:spacing w:after="240" w:lineRule="auto"/>
        <w:rPr/>
      </w:pPr>
      <w:bookmarkStart w:colFirst="0" w:colLast="0" w:name="_4k2spn4ywj81" w:id="21"/>
      <w:bookmarkEnd w:id="21"/>
      <w:r w:rsidDel="00000000" w:rsidR="00000000" w:rsidRPr="00000000">
        <w:rPr>
          <w:rtl w:val="0"/>
        </w:rPr>
        <w:t xml:space="preserve">Upcoming Meetings / Events</w:t>
      </w:r>
    </w:p>
    <w:p w:rsidR="00000000" w:rsidDel="00000000" w:rsidP="00000000" w:rsidRDefault="00000000" w:rsidRPr="00000000" w14:paraId="00000121">
      <w:pPr>
        <w:numPr>
          <w:ilvl w:val="0"/>
          <w:numId w:val="6"/>
        </w:numPr>
        <w:spacing w:after="0" w:afterAutospacing="0" w:lineRule="auto"/>
        <w:ind w:left="720" w:hanging="360"/>
      </w:pPr>
      <w:r w:rsidDel="00000000" w:rsidR="00000000" w:rsidRPr="00000000">
        <w:rPr>
          <w:rtl w:val="0"/>
        </w:rPr>
        <w:t xml:space="preserve">ASCCC Plenary: Thursday, April 18 - Saturday, April 20</w:t>
      </w:r>
      <w:r w:rsidDel="00000000" w:rsidR="00000000" w:rsidRPr="00000000">
        <w:rPr>
          <w:vertAlign w:val="superscript"/>
          <w:rtl w:val="0"/>
        </w:rPr>
        <w:t xml:space="preserve">th</w:t>
      </w:r>
      <w:r w:rsidDel="00000000" w:rsidR="00000000" w:rsidRPr="00000000">
        <w:rPr>
          <w:rtl w:val="0"/>
        </w:rPr>
        <w:t xml:space="preserve"> </w:t>
      </w:r>
      <w:r w:rsidDel="00000000" w:rsidR="00000000" w:rsidRPr="00000000">
        <w:rPr>
          <w:color w:val="0a0a0a"/>
          <w:highlight w:val="white"/>
          <w:rtl w:val="0"/>
        </w:rPr>
        <w:t xml:space="preserve">San Jose Marriott</w:t>
      </w:r>
    </w:p>
    <w:p w:rsidR="00000000" w:rsidDel="00000000" w:rsidP="00000000" w:rsidRDefault="00000000" w:rsidRPr="00000000" w14:paraId="00000122">
      <w:pPr>
        <w:numPr>
          <w:ilvl w:val="0"/>
          <w:numId w:val="6"/>
        </w:numPr>
        <w:ind w:left="720" w:hanging="360"/>
        <w:rPr>
          <w:color w:val="0a0a0a"/>
          <w:highlight w:val="white"/>
        </w:rPr>
      </w:pPr>
      <w:r w:rsidDel="00000000" w:rsidR="00000000" w:rsidRPr="00000000">
        <w:rPr>
          <w:rtl w:val="0"/>
        </w:rPr>
        <w:t xml:space="preserve">District Academic Senate: Tuesday, May 7</w:t>
      </w:r>
      <w:r w:rsidDel="00000000" w:rsidR="00000000" w:rsidRPr="00000000">
        <w:rPr>
          <w:vertAlign w:val="superscript"/>
          <w:rtl w:val="0"/>
        </w:rPr>
        <w:t xml:space="preserve">th</w:t>
      </w:r>
      <w:r w:rsidDel="00000000" w:rsidR="00000000" w:rsidRPr="00000000">
        <w:rPr>
          <w:rtl w:val="0"/>
        </w:rPr>
        <w:t xml:space="preserve"> </w:t>
      </w:r>
      <w:r w:rsidDel="00000000" w:rsidR="00000000" w:rsidRPr="00000000">
        <w:rPr>
          <w:vertAlign w:val="superscript"/>
          <w:rtl w:val="0"/>
        </w:rPr>
        <w:t xml:space="preserve">t</w:t>
      </w:r>
      <w:r w:rsidDel="00000000" w:rsidR="00000000" w:rsidRPr="00000000">
        <w:rPr>
          <w:rtl w:val="0"/>
        </w:rPr>
        <w:t xml:space="preserve">3-5pm (Teleconference locations)</w:t>
      </w:r>
      <w:r w:rsidDel="00000000" w:rsidR="00000000" w:rsidRPr="00000000">
        <w:rPr>
          <w:rtl w:val="0"/>
        </w:rPr>
      </w:r>
    </w:p>
    <w:p w:rsidR="00000000" w:rsidDel="00000000" w:rsidP="00000000" w:rsidRDefault="00000000" w:rsidRPr="00000000" w14:paraId="00000123">
      <w:pPr>
        <w:numPr>
          <w:ilvl w:val="0"/>
          <w:numId w:val="6"/>
        </w:numPr>
        <w:ind w:left="720" w:hanging="360"/>
      </w:pPr>
      <w:hyperlink r:id="rId21">
        <w:r w:rsidDel="00000000" w:rsidR="00000000" w:rsidRPr="00000000">
          <w:rPr>
            <w:color w:val="0000ff"/>
            <w:u w:val="single"/>
            <w:rtl w:val="0"/>
          </w:rPr>
          <w:t xml:space="preserve">LRCCD Board of Trustees</w:t>
        </w:r>
      </w:hyperlink>
      <w:r w:rsidDel="00000000" w:rsidR="00000000" w:rsidRPr="00000000">
        <w:rPr>
          <w:rtl w:val="0"/>
        </w:rPr>
        <w:t xml:space="preserve"> Meeting: Wednesday, May 8</w:t>
      </w:r>
      <w:r w:rsidDel="00000000" w:rsidR="00000000" w:rsidRPr="00000000">
        <w:rPr>
          <w:vertAlign w:val="superscript"/>
          <w:rtl w:val="0"/>
        </w:rPr>
        <w:t xml:space="preserve">th</w:t>
      </w:r>
      <w:r w:rsidDel="00000000" w:rsidR="00000000" w:rsidRPr="00000000">
        <w:rPr>
          <w:rtl w:val="0"/>
        </w:rPr>
        <w:t xml:space="preserve">  5:30pm (American River College)</w:t>
      </w:r>
      <w:r w:rsidDel="00000000" w:rsidR="00000000" w:rsidRPr="00000000">
        <w:rPr>
          <w:rtl w:val="0"/>
        </w:rPr>
      </w:r>
    </w:p>
    <w:p w:rsidR="00000000" w:rsidDel="00000000" w:rsidP="00000000" w:rsidRDefault="00000000" w:rsidRPr="00000000" w14:paraId="00000124">
      <w:pPr>
        <w:pStyle w:val="Heading2"/>
        <w:rPr/>
      </w:pPr>
      <w:bookmarkStart w:colFirst="0" w:colLast="0" w:name="_9oo4tzhhkv80" w:id="22"/>
      <w:bookmarkEnd w:id="22"/>
      <w:r w:rsidDel="00000000" w:rsidR="00000000" w:rsidRPr="00000000">
        <w:rPr>
          <w:rtl w:val="0"/>
        </w:rPr>
        <w:t xml:space="preserve">Committee Reports </w:t>
      </w:r>
    </w:p>
    <w:p w:rsidR="00000000" w:rsidDel="00000000" w:rsidP="00000000" w:rsidRDefault="00000000" w:rsidRPr="00000000" w14:paraId="00000125">
      <w:pPr>
        <w:pStyle w:val="Heading2"/>
        <w:keepNext w:val="0"/>
        <w:keepLines w:val="0"/>
        <w:spacing w:after="0" w:before="0" w:lineRule="auto"/>
        <w:rPr/>
      </w:pPr>
      <w:bookmarkStart w:colFirst="0" w:colLast="0" w:name="_ftlc7kxvqdat" w:id="23"/>
      <w:bookmarkEnd w:id="23"/>
      <w:r w:rsidDel="00000000" w:rsidR="00000000" w:rsidRPr="00000000">
        <w:rPr>
          <w:sz w:val="22"/>
          <w:szCs w:val="22"/>
          <w:rtl w:val="0"/>
        </w:rPr>
        <w:t xml:space="preserve">(As time permits, written reports will be posted to Canvas supporting material section and included in subsequent meeting minutes)</w:t>
      </w:r>
      <w:r w:rsidDel="00000000" w:rsidR="00000000" w:rsidRPr="00000000">
        <w:rPr>
          <w:rtl w:val="0"/>
        </w:rPr>
      </w:r>
    </w:p>
    <w:p w:rsidR="00000000" w:rsidDel="00000000" w:rsidP="00000000" w:rsidRDefault="00000000" w:rsidRPr="00000000" w14:paraId="00000126">
      <w:pPr>
        <w:ind w:left="0" w:firstLine="0"/>
        <w:rPr/>
      </w:pPr>
      <w:r w:rsidDel="00000000" w:rsidR="00000000" w:rsidRPr="00000000">
        <w:rPr>
          <w:rtl w:val="0"/>
        </w:rPr>
      </w:r>
    </w:p>
    <w:p w:rsidR="00000000" w:rsidDel="00000000" w:rsidP="00000000" w:rsidRDefault="00000000" w:rsidRPr="00000000" w14:paraId="00000127">
      <w:pPr>
        <w:pStyle w:val="Heading3"/>
        <w:spacing w:after="240" w:before="240" w:lineRule="auto"/>
        <w:rPr/>
      </w:pPr>
      <w:bookmarkStart w:colFirst="0" w:colLast="0" w:name="_48x4akeyyexg" w:id="24"/>
      <w:bookmarkEnd w:id="24"/>
      <w:r w:rsidDel="00000000" w:rsidR="00000000" w:rsidRPr="00000000">
        <w:rPr>
          <w:rtl w:val="0"/>
        </w:rPr>
        <w:t xml:space="preserve">DESSC CHAIR REPORT APRIL 2024</w:t>
      </w:r>
    </w:p>
    <w:p w:rsidR="00000000" w:rsidDel="00000000" w:rsidP="00000000" w:rsidRDefault="00000000" w:rsidRPr="00000000" w14:paraId="00000128">
      <w:pPr>
        <w:spacing w:after="240" w:before="240" w:lineRule="auto"/>
        <w:ind w:left="720" w:firstLine="0"/>
        <w:rPr>
          <w:b w:val="1"/>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b w:val="1"/>
          <w:rtl w:val="0"/>
        </w:rPr>
        <w:t xml:space="preserve">Meeting was held 04/15/2025</w:t>
      </w:r>
    </w:p>
    <w:p w:rsidR="00000000" w:rsidDel="00000000" w:rsidP="00000000" w:rsidRDefault="00000000" w:rsidRPr="00000000" w14:paraId="00000129">
      <w:pPr>
        <w:spacing w:after="240" w:before="240" w:lineRule="auto"/>
        <w:ind w:left="720" w:firstLine="0"/>
        <w:rPr>
          <w:b w:val="1"/>
          <w:color w:val="1155cc"/>
          <w:u w:val="single"/>
        </w:rPr>
      </w:pPr>
      <w:r w:rsidDel="00000000" w:rsidR="00000000" w:rsidRPr="00000000">
        <w:rPr>
          <w:rtl w:val="0"/>
        </w:rPr>
        <w:t xml:space="preserve">●</w:t>
      </w:r>
      <w:r w:rsidDel="00000000" w:rsidR="00000000" w:rsidRPr="00000000">
        <w:rPr>
          <w:sz w:val="14"/>
          <w:szCs w:val="14"/>
          <w:rtl w:val="0"/>
        </w:rPr>
        <w:t xml:space="preserve">    </w:t>
      </w:r>
      <w:hyperlink r:id="rId22">
        <w:r w:rsidDel="00000000" w:rsidR="00000000" w:rsidRPr="00000000">
          <w:rPr>
            <w:sz w:val="14"/>
            <w:szCs w:val="14"/>
            <w:rtl w:val="0"/>
          </w:rPr>
          <w:t xml:space="preserve"> </w:t>
        </w:r>
      </w:hyperlink>
      <w:hyperlink r:id="rId23">
        <w:r w:rsidDel="00000000" w:rsidR="00000000" w:rsidRPr="00000000">
          <w:rPr>
            <w:b w:val="1"/>
            <w:color w:val="1155cc"/>
            <w:u w:val="single"/>
            <w:rtl w:val="0"/>
          </w:rPr>
          <w:t xml:space="preserve">Meeting Minutes</w:t>
        </w:r>
      </w:hyperlink>
      <w:r w:rsidDel="00000000" w:rsidR="00000000" w:rsidRPr="00000000">
        <w:rPr>
          <w:rtl w:val="0"/>
        </w:rPr>
      </w:r>
    </w:p>
    <w:p w:rsidR="00000000" w:rsidDel="00000000" w:rsidP="00000000" w:rsidRDefault="00000000" w:rsidRPr="00000000" w14:paraId="0000012A">
      <w:pPr>
        <w:spacing w:after="240" w:before="240" w:lineRule="auto"/>
        <w:ind w:left="720" w:firstLine="0"/>
        <w:rPr>
          <w:b w:val="1"/>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b w:val="1"/>
          <w:rtl w:val="0"/>
        </w:rPr>
        <w:t xml:space="preserve">Chair Report:</w:t>
      </w:r>
    </w:p>
    <w:p w:rsidR="00000000" w:rsidDel="00000000" w:rsidP="00000000" w:rsidRDefault="00000000" w:rsidRPr="00000000" w14:paraId="0000012B">
      <w:pPr>
        <w:spacing w:after="240" w:before="240" w:lineRule="auto"/>
        <w:ind w:left="144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Ea’s last meeting as DESSC Chair. Still awaiting appointment from DAS for 2024-26 chair</w:t>
      </w:r>
    </w:p>
    <w:p w:rsidR="00000000" w:rsidDel="00000000" w:rsidP="00000000" w:rsidRDefault="00000000" w:rsidRPr="00000000" w14:paraId="0000012C">
      <w:pPr>
        <w:spacing w:after="240" w:before="240" w:lineRule="auto"/>
        <w:ind w:left="720" w:firstLine="0"/>
        <w:rPr>
          <w:b w:val="1"/>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b w:val="1"/>
          <w:rtl w:val="0"/>
        </w:rPr>
        <w:t xml:space="preserve">Administrators Report</w:t>
      </w:r>
    </w:p>
    <w:p w:rsidR="00000000" w:rsidDel="00000000" w:rsidP="00000000" w:rsidRDefault="00000000" w:rsidRPr="00000000" w14:paraId="0000012D">
      <w:pPr>
        <w:spacing w:after="240" w:before="240" w:lineRule="auto"/>
        <w:ind w:left="1440" w:firstLine="0"/>
        <w:rPr>
          <w:i w:val="1"/>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Update on Academic Renewal for Students Impacted by AB 705: </w:t>
      </w:r>
      <w:r w:rsidDel="00000000" w:rsidR="00000000" w:rsidRPr="00000000">
        <w:rPr>
          <w:i w:val="1"/>
          <w:rtl w:val="0"/>
        </w:rPr>
        <w:t xml:space="preserve">New Regs and Process</w:t>
      </w:r>
    </w:p>
    <w:p w:rsidR="00000000" w:rsidDel="00000000" w:rsidP="00000000" w:rsidRDefault="00000000" w:rsidRPr="00000000" w14:paraId="0000012E">
      <w:pPr>
        <w:spacing w:after="240" w:before="240" w:lineRule="auto"/>
        <w:ind w:left="216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At DAS request, regs were drafted to allow students who were impacted by courses no longer offered due to AB 705. Good news is that the proposed regs were presented to the Chancellor’s cabinet in February and approved by the Chancellor soon after.</w:t>
      </w:r>
    </w:p>
    <w:p w:rsidR="00000000" w:rsidDel="00000000" w:rsidP="00000000" w:rsidRDefault="00000000" w:rsidRPr="00000000" w14:paraId="0000012F">
      <w:pPr>
        <w:spacing w:after="240" w:before="240" w:lineRule="auto"/>
        <w:ind w:left="216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We are working on a notice that will go out to the colleges</w:t>
      </w:r>
    </w:p>
    <w:p w:rsidR="00000000" w:rsidDel="00000000" w:rsidP="00000000" w:rsidRDefault="00000000" w:rsidRPr="00000000" w14:paraId="00000130">
      <w:pPr>
        <w:spacing w:after="240" w:before="240" w:lineRule="auto"/>
        <w:ind w:left="144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Update on TES implementation and Credit for Prior Learning (AP, IB, CLEP, military credit, etc.)</w:t>
      </w:r>
    </w:p>
    <w:p w:rsidR="00000000" w:rsidDel="00000000" w:rsidP="00000000" w:rsidRDefault="00000000" w:rsidRPr="00000000" w14:paraId="00000131">
      <w:pPr>
        <w:spacing w:after="240" w:before="240" w:lineRule="auto"/>
        <w:ind w:left="144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Upcoming Los Rios</w:t>
      </w:r>
      <w:hyperlink r:id="rId24">
        <w:r w:rsidDel="00000000" w:rsidR="00000000" w:rsidRPr="00000000">
          <w:rPr>
            <w:rtl w:val="0"/>
          </w:rPr>
          <w:t xml:space="preserve"> </w:t>
        </w:r>
      </w:hyperlink>
      <w:hyperlink r:id="rId25">
        <w:r w:rsidDel="00000000" w:rsidR="00000000" w:rsidRPr="00000000">
          <w:rPr>
            <w:color w:val="1155cc"/>
            <w:u w:val="single"/>
            <w:rtl w:val="0"/>
          </w:rPr>
          <w:t xml:space="preserve">Cultural Celebrations</w:t>
        </w:r>
      </w:hyperlink>
      <w:r w:rsidDel="00000000" w:rsidR="00000000" w:rsidRPr="00000000">
        <w:rPr>
          <w:rtl w:val="0"/>
        </w:rPr>
        <w:t xml:space="preserve">- for Graduates</w:t>
      </w:r>
    </w:p>
    <w:p w:rsidR="00000000" w:rsidDel="00000000" w:rsidP="00000000" w:rsidRDefault="00000000" w:rsidRPr="00000000" w14:paraId="00000132">
      <w:pPr>
        <w:spacing w:after="240" w:before="240" w:lineRule="auto"/>
        <w:ind w:left="720" w:firstLine="0"/>
        <w:rPr>
          <w:b w:val="1"/>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b w:val="1"/>
          <w:rtl w:val="0"/>
        </w:rPr>
        <w:t xml:space="preserve">Discussion:</w:t>
      </w:r>
    </w:p>
    <w:p w:rsidR="00000000" w:rsidDel="00000000" w:rsidP="00000000" w:rsidRDefault="00000000" w:rsidRPr="00000000" w14:paraId="00000133">
      <w:pPr>
        <w:spacing w:after="240" w:before="240" w:lineRule="auto"/>
        <w:ind w:left="1440" w:firstLine="0"/>
        <w:rPr>
          <w:b w:val="1"/>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b w:val="1"/>
          <w:rtl w:val="0"/>
        </w:rPr>
        <w:t xml:space="preserve">Return to February 1st Summer/Fall Application Opening</w:t>
      </w:r>
    </w:p>
    <w:p w:rsidR="00000000" w:rsidDel="00000000" w:rsidP="00000000" w:rsidRDefault="00000000" w:rsidRPr="00000000" w14:paraId="00000134">
      <w:pPr>
        <w:spacing w:after="240" w:before="240" w:lineRule="auto"/>
        <w:ind w:left="216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District planning to have summer/fall application open on Feb 1st due to negative impact on students, staff, and resources from having it open at same time as spring application</w:t>
      </w:r>
    </w:p>
    <w:p w:rsidR="00000000" w:rsidDel="00000000" w:rsidP="00000000" w:rsidRDefault="00000000" w:rsidRPr="00000000" w14:paraId="00000135">
      <w:pPr>
        <w:spacing w:after="240" w:before="240" w:lineRule="auto"/>
        <w:ind w:left="288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DESSC members were in support of this change</w:t>
      </w:r>
    </w:p>
    <w:p w:rsidR="00000000" w:rsidDel="00000000" w:rsidP="00000000" w:rsidRDefault="00000000" w:rsidRPr="00000000" w14:paraId="00000136">
      <w:pPr>
        <w:spacing w:after="240" w:before="240" w:lineRule="auto"/>
        <w:ind w:left="1440" w:firstLine="0"/>
        <w:rPr>
          <w:b w:val="1"/>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b w:val="1"/>
          <w:rtl w:val="0"/>
        </w:rPr>
        <w:t xml:space="preserve">Business Process for Students to Petition for Military Credit</w:t>
      </w:r>
    </w:p>
    <w:p w:rsidR="00000000" w:rsidDel="00000000" w:rsidP="00000000" w:rsidRDefault="00000000" w:rsidRPr="00000000" w14:paraId="00000137">
      <w:pPr>
        <w:spacing w:after="240" w:before="240" w:lineRule="auto"/>
        <w:ind w:left="216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A&amp;R is developing an improved process for students to petition for military credit using an online Formstack form</w:t>
      </w:r>
    </w:p>
    <w:p w:rsidR="00000000" w:rsidDel="00000000" w:rsidP="00000000" w:rsidRDefault="00000000" w:rsidRPr="00000000" w14:paraId="00000138">
      <w:pPr>
        <w:spacing w:after="240" w:before="240" w:lineRule="auto"/>
        <w:ind w:left="216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Counselors would advise students on potential credit they might want to petition for; petition goes to the appropriate instructional department chair for review and decision. Similar to course substitution and equivalency process.</w:t>
      </w:r>
    </w:p>
    <w:p w:rsidR="00000000" w:rsidDel="00000000" w:rsidP="00000000" w:rsidRDefault="00000000" w:rsidRPr="00000000" w14:paraId="00000139">
      <w:pPr>
        <w:spacing w:after="240" w:before="240" w:lineRule="auto"/>
        <w:ind w:left="216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Request for training on process with counselors and faculty chairs was made</w:t>
      </w:r>
    </w:p>
    <w:p w:rsidR="00000000" w:rsidDel="00000000" w:rsidP="00000000" w:rsidRDefault="00000000" w:rsidRPr="00000000" w14:paraId="0000013A">
      <w:pPr>
        <w:spacing w:after="240" w:before="240" w:lineRule="auto"/>
        <w:ind w:left="1440" w:firstLine="0"/>
        <w:rPr>
          <w:b w:val="1"/>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b w:val="1"/>
          <w:rtl w:val="0"/>
        </w:rPr>
        <w:t xml:space="preserve">Enrollment Policies and Process for classes that have already started or are full</w:t>
      </w:r>
    </w:p>
    <w:p w:rsidR="00000000" w:rsidDel="00000000" w:rsidP="00000000" w:rsidRDefault="00000000" w:rsidRPr="00000000" w14:paraId="0000013B">
      <w:pPr>
        <w:spacing w:after="240" w:before="240" w:lineRule="auto"/>
        <w:ind w:left="216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What is the process? How are faculty notified when students are added to their classes?</w:t>
      </w:r>
    </w:p>
    <w:p w:rsidR="00000000" w:rsidDel="00000000" w:rsidP="00000000" w:rsidRDefault="00000000" w:rsidRPr="00000000" w14:paraId="0000013C">
      <w:pPr>
        <w:spacing w:after="240" w:before="240" w:lineRule="auto"/>
        <w:ind w:left="216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Jason Ralphs shared information with the committee about this process. Jason indicated that generally full time courses are switched to instructor consent required at the start of the course and this requires a late add petition to be signed by the instructor or a permission number from the instructor to add.  Kim Goff clarified that low enrolled full term courses (at less than 75% enrollment) may stay open for the first week of class and permit students to enroll without instructor consent. </w:t>
      </w:r>
    </w:p>
    <w:p w:rsidR="00000000" w:rsidDel="00000000" w:rsidP="00000000" w:rsidRDefault="00000000" w:rsidRPr="00000000" w14:paraId="0000013D">
      <w:pPr>
        <w:spacing w:after="240" w:before="240" w:lineRule="auto"/>
        <w:ind w:left="216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DESSC indicated there might be an interest in having some type of notification implemented for faculty when a student is added late to a class</w:t>
      </w:r>
    </w:p>
    <w:p w:rsidR="00000000" w:rsidDel="00000000" w:rsidP="00000000" w:rsidRDefault="00000000" w:rsidRPr="00000000" w14:paraId="0000013E">
      <w:pPr>
        <w:spacing w:after="240" w:before="240" w:lineRule="auto"/>
        <w:ind w:left="1440" w:firstLine="0"/>
        <w:rPr>
          <w:b w:val="1"/>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b w:val="1"/>
          <w:rtl w:val="0"/>
        </w:rPr>
        <w:t xml:space="preserve">Proposed Changes to R-7211: Maximum and Recommended Academic Load</w:t>
      </w:r>
    </w:p>
    <w:p w:rsidR="00000000" w:rsidDel="00000000" w:rsidP="00000000" w:rsidRDefault="00000000" w:rsidRPr="00000000" w14:paraId="0000013F">
      <w:pPr>
        <w:spacing w:after="240" w:before="240" w:lineRule="auto"/>
        <w:ind w:left="216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Currently in the drafting process to create regs allowing the max units for summer to be 12 units so that students are eligible for AB19. This has been allowed since 2020 but regs need updated to reflect process</w:t>
      </w:r>
    </w:p>
    <w:p w:rsidR="00000000" w:rsidDel="00000000" w:rsidP="00000000" w:rsidRDefault="00000000" w:rsidRPr="00000000" w14:paraId="00000140">
      <w:pPr>
        <w:spacing w:after="240" w:lineRule="auto"/>
        <w:ind w:left="1440" w:firstLine="0"/>
        <w:rPr>
          <w:b w:val="1"/>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b w:val="1"/>
          <w:rtl w:val="0"/>
        </w:rPr>
        <w:t xml:space="preserve">DESSC charge review is ongoing and will pick back up in Fall 2024</w:t>
      </w:r>
    </w:p>
    <w:p w:rsidR="00000000" w:rsidDel="00000000" w:rsidP="00000000" w:rsidRDefault="00000000" w:rsidRPr="00000000" w14:paraId="00000141">
      <w:pPr>
        <w:spacing w:after="240" w:before="240" w:lineRule="auto"/>
        <w:rPr/>
      </w:pPr>
      <w:r w:rsidDel="00000000" w:rsidR="00000000" w:rsidRPr="00000000">
        <w:rPr>
          <w:rtl w:val="0"/>
        </w:rPr>
        <w:t xml:space="preserve"> </w:t>
      </w:r>
    </w:p>
    <w:p w:rsidR="00000000" w:rsidDel="00000000" w:rsidP="00000000" w:rsidRDefault="00000000" w:rsidRPr="00000000" w14:paraId="00000142">
      <w:pPr>
        <w:pStyle w:val="Heading3"/>
        <w:rPr/>
      </w:pPr>
      <w:bookmarkStart w:colFirst="0" w:colLast="0" w:name="_jgv6gnfu657l" w:id="25"/>
      <w:bookmarkEnd w:id="25"/>
      <w:r w:rsidDel="00000000" w:rsidR="00000000" w:rsidRPr="00000000">
        <w:rPr>
          <w:rtl w:val="0"/>
        </w:rPr>
        <w:t xml:space="preserve">DISTRICT AFFORDABLE LEARNING MATERIALS COMMITTEE REPORT </w:t>
      </w:r>
    </w:p>
    <w:p w:rsidR="00000000" w:rsidDel="00000000" w:rsidP="00000000" w:rsidRDefault="00000000" w:rsidRPr="00000000" w14:paraId="00000143">
      <w:pPr>
        <w:ind w:left="0" w:firstLine="0"/>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pStyle w:val="Heading2"/>
        <w:rPr/>
      </w:pPr>
      <w:bookmarkStart w:colFirst="0" w:colLast="0" w:name="_yd9i2iz3uae5" w:id="26"/>
      <w:bookmarkEnd w:id="26"/>
      <w:r w:rsidDel="00000000" w:rsidR="00000000" w:rsidRPr="00000000">
        <w:rPr>
          <w:rtl w:val="0"/>
        </w:rPr>
        <w:t xml:space="preserve">Land Acknowledgements</w:t>
      </w:r>
    </w:p>
    <w:p w:rsidR="00000000" w:rsidDel="00000000" w:rsidP="00000000" w:rsidRDefault="00000000" w:rsidRPr="00000000" w14:paraId="00000146">
      <w:pPr>
        <w:shd w:fill="ffffff" w:val="clear"/>
        <w:spacing w:after="160" w:lineRule="auto"/>
        <w:rPr>
          <w:color w:val="292e38"/>
          <w:sz w:val="20"/>
          <w:szCs w:val="20"/>
        </w:rPr>
      </w:pPr>
      <w:hyperlink r:id="rId26">
        <w:r w:rsidDel="00000000" w:rsidR="00000000" w:rsidRPr="00000000">
          <w:rPr>
            <w:color w:val="1155cc"/>
            <w:sz w:val="20"/>
            <w:szCs w:val="20"/>
            <w:u w:val="single"/>
            <w:rtl w:val="0"/>
          </w:rPr>
          <w:t xml:space="preserve">Los Rios Community College District Indigenous Land Acknowledgment Statement</w:t>
          <w:br w:type="textWrapping"/>
        </w:r>
      </w:hyperlink>
      <w:r w:rsidDel="00000000" w:rsidR="00000000" w:rsidRPr="00000000">
        <w:rPr>
          <w:color w:val="292e38"/>
          <w:sz w:val="20"/>
          <w:szCs w:val="20"/>
          <w:rtl w:val="0"/>
        </w:rPr>
        <w:t xml:space="preserve"> “In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w:t>
        <w:br w:type="textWrapping"/>
        <w:t xml:space="preserve"> 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br w:type="textWrapping"/>
      </w:r>
    </w:p>
    <w:p w:rsidR="00000000" w:rsidDel="00000000" w:rsidP="00000000" w:rsidRDefault="00000000" w:rsidRPr="00000000" w14:paraId="00000147">
      <w:pPr>
        <w:spacing w:after="240" w:before="240" w:lineRule="auto"/>
        <w:rPr>
          <w:color w:val="1155cc"/>
          <w:sz w:val="20"/>
          <w:szCs w:val="20"/>
          <w:u w:val="single"/>
        </w:rPr>
      </w:pPr>
      <w:hyperlink r:id="rId27">
        <w:r w:rsidDel="00000000" w:rsidR="00000000" w:rsidRPr="00000000">
          <w:rPr>
            <w:color w:val="1155cc"/>
            <w:sz w:val="20"/>
            <w:szCs w:val="20"/>
            <w:u w:val="single"/>
            <w:rtl w:val="0"/>
          </w:rPr>
          <w:t xml:space="preserve">ARC Indigenous Land Statement</w:t>
        </w:r>
      </w:hyperlink>
      <w:r w:rsidDel="00000000" w:rsidR="00000000" w:rsidRPr="00000000">
        <w:rPr>
          <w:rtl w:val="0"/>
        </w:rPr>
      </w:r>
    </w:p>
    <w:p w:rsidR="00000000" w:rsidDel="00000000" w:rsidP="00000000" w:rsidRDefault="00000000" w:rsidRPr="00000000" w14:paraId="00000148">
      <w:pPr>
        <w:spacing w:after="240" w:before="240" w:lineRule="auto"/>
        <w:rPr>
          <w:sz w:val="20"/>
          <w:szCs w:val="20"/>
          <w:highlight w:val="white"/>
        </w:rPr>
      </w:pPr>
      <w:r w:rsidDel="00000000" w:rsidR="00000000" w:rsidRPr="00000000">
        <w:rPr>
          <w:sz w:val="20"/>
          <w:szCs w:val="20"/>
          <w:highlight w:val="white"/>
          <w:rtl w:val="0"/>
        </w:rPr>
        <w:t xml:space="preserve">“We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br w:type="textWrapping"/>
      </w:r>
    </w:p>
    <w:p w:rsidR="00000000" w:rsidDel="00000000" w:rsidP="00000000" w:rsidRDefault="00000000" w:rsidRPr="00000000" w14:paraId="00000149">
      <w:pPr>
        <w:spacing w:after="240" w:before="240" w:lineRule="auto"/>
        <w:rPr>
          <w:color w:val="1155cc"/>
          <w:sz w:val="20"/>
          <w:szCs w:val="20"/>
          <w:u w:val="single"/>
        </w:rPr>
      </w:pPr>
      <w:hyperlink r:id="rId28">
        <w:r w:rsidDel="00000000" w:rsidR="00000000" w:rsidRPr="00000000">
          <w:rPr>
            <w:color w:val="1155cc"/>
            <w:sz w:val="20"/>
            <w:szCs w:val="20"/>
            <w:u w:val="single"/>
            <w:rtl w:val="0"/>
          </w:rPr>
          <w:t xml:space="preserve">CRC Land Acknowledgement</w:t>
        </w:r>
      </w:hyperlink>
      <w:r w:rsidDel="00000000" w:rsidR="00000000" w:rsidRPr="00000000">
        <w:rPr>
          <w:rtl w:val="0"/>
        </w:rPr>
      </w:r>
    </w:p>
    <w:p w:rsidR="00000000" w:rsidDel="00000000" w:rsidP="00000000" w:rsidRDefault="00000000" w:rsidRPr="00000000" w14:paraId="0000014A">
      <w:pPr>
        <w:spacing w:after="240" w:before="240" w:lineRule="auto"/>
        <w:rPr>
          <w:sz w:val="20"/>
          <w:szCs w:val="20"/>
          <w:highlight w:val="white"/>
        </w:rPr>
      </w:pPr>
      <w:r w:rsidDel="00000000" w:rsidR="00000000" w:rsidRPr="00000000">
        <w:rPr>
          <w:sz w:val="20"/>
          <w:szCs w:val="20"/>
          <w:highlight w:val="white"/>
          <w:rtl w:val="0"/>
        </w:rPr>
        <w:t xml:space="preserve">“We pause to acknowledge that Cosumnes River College sits on the land of Miwok and Nisenan people. We remember their continued connection to this region and give thanks to them. We offer our respect to their Elders and to all Miwok and Nisenan people of the past and present.”</w:t>
        <w:br w:type="textWrapping"/>
      </w:r>
    </w:p>
    <w:p w:rsidR="00000000" w:rsidDel="00000000" w:rsidP="00000000" w:rsidRDefault="00000000" w:rsidRPr="00000000" w14:paraId="0000014B">
      <w:pPr>
        <w:spacing w:after="240" w:before="240" w:lineRule="auto"/>
        <w:rPr>
          <w:color w:val="1155cc"/>
          <w:sz w:val="20"/>
          <w:szCs w:val="20"/>
          <w:u w:val="single"/>
        </w:rPr>
      </w:pPr>
      <w:r w:rsidDel="00000000" w:rsidR="00000000" w:rsidRPr="00000000">
        <w:rPr>
          <w:sz w:val="20"/>
          <w:szCs w:val="20"/>
          <w:highlight w:val="white"/>
          <w:rtl w:val="0"/>
        </w:rPr>
        <w:t xml:space="preserve"> </w:t>
      </w:r>
      <w:hyperlink r:id="rId29">
        <w:r w:rsidDel="00000000" w:rsidR="00000000" w:rsidRPr="00000000">
          <w:rPr>
            <w:color w:val="1155cc"/>
            <w:sz w:val="20"/>
            <w:szCs w:val="20"/>
            <w:u w:val="single"/>
            <w:rtl w:val="0"/>
          </w:rPr>
          <w:t xml:space="preserve">FLC Land Acknowledgement</w:t>
        </w:r>
      </w:hyperlink>
      <w:r w:rsidDel="00000000" w:rsidR="00000000" w:rsidRPr="00000000">
        <w:rPr>
          <w:rtl w:val="0"/>
        </w:rPr>
      </w:r>
    </w:p>
    <w:p w:rsidR="00000000" w:rsidDel="00000000" w:rsidP="00000000" w:rsidRDefault="00000000" w:rsidRPr="00000000" w14:paraId="0000014C">
      <w:pPr>
        <w:spacing w:after="240" w:before="240" w:lineRule="auto"/>
        <w:rPr>
          <w:sz w:val="20"/>
          <w:szCs w:val="20"/>
          <w:highlight w:val="white"/>
        </w:rPr>
      </w:pPr>
      <w:r w:rsidDel="00000000" w:rsidR="00000000" w:rsidRPr="00000000">
        <w:rPr>
          <w:sz w:val="20"/>
          <w:szCs w:val="20"/>
          <w:highlight w:val="white"/>
          <w:rtl w:val="0"/>
        </w:rPr>
        <w:t xml:space="preserve">“We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br w:type="textWrapping"/>
      </w:r>
    </w:p>
    <w:p w:rsidR="00000000" w:rsidDel="00000000" w:rsidP="00000000" w:rsidRDefault="00000000" w:rsidRPr="00000000" w14:paraId="0000014D">
      <w:pPr>
        <w:spacing w:after="240" w:before="240" w:lineRule="auto"/>
        <w:rPr>
          <w:color w:val="1155cc"/>
          <w:sz w:val="20"/>
          <w:szCs w:val="20"/>
          <w:highlight w:val="white"/>
          <w:u w:val="single"/>
        </w:rPr>
      </w:pPr>
      <w:hyperlink r:id="rId30">
        <w:r w:rsidDel="00000000" w:rsidR="00000000" w:rsidRPr="00000000">
          <w:rPr>
            <w:color w:val="1155cc"/>
            <w:sz w:val="20"/>
            <w:szCs w:val="20"/>
            <w:highlight w:val="white"/>
            <w:u w:val="single"/>
            <w:rtl w:val="0"/>
          </w:rPr>
          <w:t xml:space="preserve">SCC Land Acknowledgement</w:t>
        </w:r>
      </w:hyperlink>
      <w:r w:rsidDel="00000000" w:rsidR="00000000" w:rsidRPr="00000000">
        <w:rPr>
          <w:rtl w:val="0"/>
        </w:rPr>
      </w:r>
    </w:p>
    <w:p w:rsidR="00000000" w:rsidDel="00000000" w:rsidP="00000000" w:rsidRDefault="00000000" w:rsidRPr="00000000" w14:paraId="0000014E">
      <w:pPr>
        <w:spacing w:after="240" w:before="240" w:lineRule="auto"/>
        <w:rPr>
          <w:sz w:val="20"/>
          <w:szCs w:val="20"/>
        </w:rPr>
      </w:pPr>
      <w:r w:rsidDel="00000000" w:rsidR="00000000" w:rsidRPr="00000000">
        <w:rPr>
          <w:sz w:val="20"/>
          <w:szCs w:val="20"/>
          <w:highlight w:val="white"/>
          <w:rtl w:val="0"/>
        </w:rPr>
        <w:t xml:space="preserve">“</w:t>
      </w:r>
      <w:r w:rsidDel="00000000" w:rsidR="00000000" w:rsidRPr="00000000">
        <w:rPr>
          <w:sz w:val="20"/>
          <w:szCs w:val="20"/>
          <w:rtl w:val="0"/>
        </w:rPr>
        <w:t xml:space="preserve">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rsidR="00000000" w:rsidDel="00000000" w:rsidP="00000000" w:rsidRDefault="00000000" w:rsidRPr="00000000" w14:paraId="0000014F">
      <w:pPr>
        <w:spacing w:after="240" w:before="240" w:lineRule="auto"/>
        <w:rPr>
          <w:sz w:val="20"/>
          <w:szCs w:val="20"/>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spacing w:after="100" w:lineRule="auto"/>
        <w:rPr/>
      </w:pPr>
      <w:r w:rsidDel="00000000" w:rsidR="00000000" w:rsidRPr="00000000">
        <w:rPr>
          <w:color w:val="092a31"/>
          <w:rtl w:val="0"/>
        </w:rPr>
        <w:t xml:space="preserve">Voting Template </w:t>
      </w:r>
      <w:r w:rsidDel="00000000" w:rsidR="00000000" w:rsidRPr="00000000">
        <w:rPr>
          <w:rtl w:val="0"/>
        </w:rPr>
      </w:r>
    </w:p>
    <w:tbl>
      <w:tblPr>
        <w:tblStyle w:val="Table3"/>
        <w:tblW w:w="51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005"/>
        <w:gridCol w:w="180"/>
        <w:gridCol w:w="1500"/>
        <w:gridCol w:w="945"/>
        <w:tblGridChange w:id="0">
          <w:tblGrid>
            <w:gridCol w:w="1500"/>
            <w:gridCol w:w="1005"/>
            <w:gridCol w:w="180"/>
            <w:gridCol w:w="1500"/>
            <w:gridCol w:w="945"/>
          </w:tblGrid>
        </w:tblGridChange>
      </w:tblGrid>
      <w:tr>
        <w:trPr>
          <w:cantSplit w:val="0"/>
          <w:trHeight w:val="315" w:hRule="atLeast"/>
          <w:tblHeader w:val="0"/>
        </w:trPr>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52">
            <w:pPr>
              <w:widowControl w:val="0"/>
              <w:rPr>
                <w:sz w:val="20"/>
                <w:szCs w:val="20"/>
              </w:rPr>
            </w:pPr>
            <w:r w:rsidDel="00000000" w:rsidR="00000000" w:rsidRPr="00000000">
              <w:rPr>
                <w:sz w:val="20"/>
                <w:szCs w:val="20"/>
                <w:rtl w:val="0"/>
              </w:rPr>
              <w:t xml:space="preserve">Issue: </w:t>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57">
            <w:pPr>
              <w:widowControl w:val="0"/>
              <w:jc w:val="center"/>
              <w:rPr>
                <w:sz w:val="20"/>
                <w:szCs w:val="20"/>
              </w:rPr>
            </w:pPr>
            <w:r w:rsidDel="00000000" w:rsidR="00000000" w:rsidRPr="00000000">
              <w:rPr>
                <w:b w:val="1"/>
                <w:sz w:val="20"/>
                <w:szCs w:val="20"/>
                <w:rtl w:val="0"/>
              </w:rPr>
              <w:t xml:space="preserve">ARC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59">
            <w:pPr>
              <w:widowControl w:val="0"/>
              <w:rPr>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5A">
            <w:pPr>
              <w:widowControl w:val="0"/>
              <w:jc w:val="center"/>
              <w:rPr>
                <w:sz w:val="20"/>
                <w:szCs w:val="20"/>
              </w:rPr>
            </w:pPr>
            <w:r w:rsidDel="00000000" w:rsidR="00000000" w:rsidRPr="00000000">
              <w:rPr>
                <w:b w:val="1"/>
                <w:sz w:val="20"/>
                <w:szCs w:val="20"/>
                <w:rtl w:val="0"/>
              </w:rPr>
              <w:t xml:space="preserve">FLC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5C">
            <w:pPr>
              <w:widowControl w:val="0"/>
              <w:rPr>
                <w:sz w:val="20"/>
                <w:szCs w:val="20"/>
              </w:rPr>
            </w:pPr>
            <w:r w:rsidDel="00000000" w:rsidR="00000000" w:rsidRPr="00000000">
              <w:rPr>
                <w:sz w:val="20"/>
                <w:szCs w:val="20"/>
                <w:rtl w:val="0"/>
              </w:rPr>
              <w:t xml:space="preserve">Knirk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5D">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5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5F">
            <w:pPr>
              <w:widowControl w:val="0"/>
              <w:rPr>
                <w:sz w:val="20"/>
                <w:szCs w:val="20"/>
              </w:rPr>
            </w:pPr>
            <w:r w:rsidDel="00000000" w:rsidR="00000000" w:rsidRPr="00000000">
              <w:rPr>
                <w:sz w:val="20"/>
                <w:szCs w:val="20"/>
                <w:rtl w:val="0"/>
              </w:rPr>
              <w:t xml:space="preserve">Wada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0">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1">
            <w:pPr>
              <w:widowControl w:val="0"/>
              <w:rPr>
                <w:sz w:val="20"/>
                <w:szCs w:val="20"/>
              </w:rPr>
            </w:pPr>
            <w:r w:rsidDel="00000000" w:rsidR="00000000" w:rsidRPr="00000000">
              <w:rPr>
                <w:sz w:val="20"/>
                <w:szCs w:val="20"/>
                <w:rtl w:val="0"/>
              </w:rPr>
              <w:t xml:space="preserve">Lopez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2">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6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4">
            <w:pPr>
              <w:widowControl w:val="0"/>
              <w:rPr>
                <w:sz w:val="20"/>
                <w:szCs w:val="20"/>
              </w:rPr>
            </w:pPr>
            <w:r w:rsidDel="00000000" w:rsidR="00000000" w:rsidRPr="00000000">
              <w:rPr>
                <w:sz w:val="20"/>
                <w:szCs w:val="20"/>
                <w:rtl w:val="0"/>
              </w:rPr>
              <w:t xml:space="preserve">Jensen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5">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6">
            <w:pPr>
              <w:widowControl w:val="0"/>
              <w:rPr>
                <w:sz w:val="20"/>
                <w:szCs w:val="20"/>
              </w:rPr>
            </w:pPr>
            <w:r w:rsidDel="00000000" w:rsidR="00000000" w:rsidRPr="00000000">
              <w:rPr>
                <w:sz w:val="20"/>
                <w:szCs w:val="20"/>
                <w:rtl w:val="0"/>
              </w:rPr>
              <w:t xml:space="preserve">McCusker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68">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9">
            <w:pPr>
              <w:widowControl w:val="0"/>
              <w:rPr>
                <w:sz w:val="20"/>
                <w:szCs w:val="20"/>
              </w:rPr>
            </w:pPr>
            <w:r w:rsidDel="00000000" w:rsidR="00000000" w:rsidRPr="00000000">
              <w:rPr>
                <w:sz w:val="20"/>
                <w:szCs w:val="20"/>
                <w:rtl w:val="0"/>
              </w:rPr>
              <w:t xml:space="preserve">Danner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A">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B">
            <w:pPr>
              <w:widowControl w:val="0"/>
              <w:rPr>
                <w:sz w:val="20"/>
                <w:szCs w:val="20"/>
              </w:rPr>
            </w:pPr>
            <w:r w:rsidDel="00000000" w:rsidR="00000000" w:rsidRPr="00000000">
              <w:rPr>
                <w:sz w:val="20"/>
                <w:szCs w:val="20"/>
                <w:rtl w:val="0"/>
              </w:rPr>
              <w:t xml:space="preserve">Shubb</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C">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6D">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E">
            <w:pPr>
              <w:widowControl w:val="0"/>
              <w:rPr>
                <w:sz w:val="20"/>
                <w:szCs w:val="20"/>
              </w:rPr>
            </w:pPr>
            <w:r w:rsidDel="00000000" w:rsidR="00000000" w:rsidRPr="00000000">
              <w:rPr>
                <w:sz w:val="20"/>
                <w:szCs w:val="20"/>
                <w:rtl w:val="0"/>
              </w:rPr>
              <w:t xml:space="preserve">Cardwell</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F">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0">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1">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72">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4">
            <w:pPr>
              <w:widowControl w:val="0"/>
              <w:rPr>
                <w:sz w:val="20"/>
                <w:szCs w:val="20"/>
              </w:rPr>
            </w:pPr>
            <w:r w:rsidDel="00000000" w:rsidR="00000000" w:rsidRPr="00000000">
              <w:rPr>
                <w:rtl w:val="0"/>
              </w:rPr>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5">
            <w:pPr>
              <w:widowControl w:val="0"/>
              <w:jc w:val="center"/>
              <w:rPr>
                <w:sz w:val="20"/>
                <w:szCs w:val="20"/>
              </w:rPr>
            </w:pPr>
            <w:r w:rsidDel="00000000" w:rsidR="00000000" w:rsidRPr="00000000">
              <w:rPr>
                <w:b w:val="1"/>
                <w:sz w:val="20"/>
                <w:szCs w:val="20"/>
                <w:rtl w:val="0"/>
              </w:rPr>
              <w:t xml:space="preserve">CRC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77">
            <w:pPr>
              <w:widowControl w:val="0"/>
              <w:rPr>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8">
            <w:pPr>
              <w:widowControl w:val="0"/>
              <w:jc w:val="center"/>
              <w:rPr>
                <w:sz w:val="20"/>
                <w:szCs w:val="20"/>
              </w:rPr>
            </w:pPr>
            <w:r w:rsidDel="00000000" w:rsidR="00000000" w:rsidRPr="00000000">
              <w:rPr>
                <w:b w:val="1"/>
                <w:sz w:val="20"/>
                <w:szCs w:val="20"/>
                <w:rtl w:val="0"/>
              </w:rPr>
              <w:t xml:space="preserve">SCC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A">
            <w:pPr>
              <w:widowControl w:val="0"/>
              <w:rPr>
                <w:sz w:val="20"/>
                <w:szCs w:val="20"/>
              </w:rPr>
            </w:pPr>
            <w:r w:rsidDel="00000000" w:rsidR="00000000" w:rsidRPr="00000000">
              <w:rPr>
                <w:sz w:val="20"/>
                <w:szCs w:val="20"/>
                <w:rtl w:val="0"/>
              </w:rPr>
              <w:t xml:space="preserve">Velasquez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7C">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D">
            <w:pPr>
              <w:widowControl w:val="0"/>
              <w:rPr>
                <w:sz w:val="20"/>
                <w:szCs w:val="20"/>
              </w:rPr>
            </w:pPr>
            <w:r w:rsidDel="00000000" w:rsidR="00000000" w:rsidRPr="00000000">
              <w:rPr>
                <w:sz w:val="20"/>
                <w:szCs w:val="20"/>
                <w:rtl w:val="0"/>
              </w:rPr>
              <w:t xml:space="preserve">Strimling </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E">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F">
            <w:pPr>
              <w:widowControl w:val="0"/>
              <w:rPr>
                <w:sz w:val="20"/>
                <w:szCs w:val="20"/>
              </w:rPr>
            </w:pPr>
            <w:r w:rsidDel="00000000" w:rsidR="00000000" w:rsidRPr="00000000">
              <w:rPr>
                <w:sz w:val="20"/>
                <w:szCs w:val="20"/>
                <w:rtl w:val="0"/>
              </w:rPr>
              <w:t xml:space="preserve">Wagner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0">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81">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2">
            <w:pPr>
              <w:widowControl w:val="0"/>
              <w:rPr>
                <w:sz w:val="20"/>
                <w:szCs w:val="20"/>
              </w:rPr>
            </w:pPr>
            <w:r w:rsidDel="00000000" w:rsidR="00000000" w:rsidRPr="00000000">
              <w:rPr>
                <w:sz w:val="20"/>
                <w:szCs w:val="20"/>
                <w:rtl w:val="0"/>
              </w:rPr>
              <w:t xml:space="preserve">DeMartini</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3">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4">
            <w:pPr>
              <w:widowControl w:val="0"/>
              <w:rPr>
                <w:sz w:val="20"/>
                <w:szCs w:val="20"/>
              </w:rPr>
            </w:pPr>
            <w:r w:rsidDel="00000000" w:rsidR="00000000" w:rsidRPr="00000000">
              <w:rPr>
                <w:sz w:val="20"/>
                <w:szCs w:val="20"/>
                <w:rtl w:val="0"/>
              </w:rPr>
              <w:t xml:space="preserve">Anderson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5">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86">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7">
            <w:pPr>
              <w:rPr>
                <w:sz w:val="20"/>
                <w:szCs w:val="20"/>
              </w:rPr>
            </w:pPr>
            <w:r w:rsidDel="00000000" w:rsidR="00000000" w:rsidRPr="00000000">
              <w:rPr>
                <w:rtl w:val="0"/>
              </w:rPr>
              <w:t xml:space="preserve">Kirkpatrick</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8">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9">
            <w:pPr>
              <w:widowControl w:val="0"/>
              <w:rPr>
                <w:sz w:val="20"/>
                <w:szCs w:val="20"/>
              </w:rPr>
            </w:pPr>
            <w:r w:rsidDel="00000000" w:rsidR="00000000" w:rsidRPr="00000000">
              <w:rPr>
                <w:sz w:val="20"/>
                <w:szCs w:val="20"/>
                <w:rtl w:val="0"/>
              </w:rPr>
              <w:t xml:space="preserve">Crosier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8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C">
            <w:pPr>
              <w:rPr>
                <w:sz w:val="20"/>
                <w:szCs w:val="20"/>
              </w:rPr>
            </w:pPr>
            <w:r w:rsidDel="00000000" w:rsidR="00000000" w:rsidRPr="00000000">
              <w:rPr>
                <w:rtl w:val="0"/>
              </w:rPr>
              <w:t xml:space="preserve">Petite </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D">
            <w:pPr>
              <w:widowControl w:val="0"/>
              <w:rPr>
                <w:sz w:val="20"/>
                <w:szCs w:val="20"/>
              </w:rPr>
            </w:pPr>
            <w:r w:rsidDel="00000000" w:rsidR="00000000" w:rsidRPr="00000000">
              <w:rPr>
                <w:rtl w:val="0"/>
              </w:rPr>
            </w:r>
          </w:p>
        </w:tc>
      </w:tr>
    </w:tbl>
    <w:p w:rsidR="00000000" w:rsidDel="00000000" w:rsidP="00000000" w:rsidRDefault="00000000" w:rsidRPr="00000000" w14:paraId="0000018E">
      <w:pPr>
        <w:rPr>
          <w:sz w:val="20"/>
          <w:szCs w:val="20"/>
        </w:rPr>
      </w:pPr>
      <w:r w:rsidDel="00000000" w:rsidR="00000000" w:rsidRPr="00000000">
        <w:rPr>
          <w:rtl w:val="0"/>
        </w:rPr>
      </w:r>
    </w:p>
    <w:sectPr>
      <w:type w:val="continuous"/>
      <w:pgSz w:h="15840" w:w="12240" w:orient="portrait"/>
      <w:pgMar w:bottom="126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9">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F">
    <w:pPr>
      <w:jc w:val="right"/>
      <w:rPr/>
    </w:pPr>
    <w:r w:rsidDel="00000000" w:rsidR="00000000" w:rsidRPr="00000000">
      <w:rPr>
        <w:rtl w:val="0"/>
      </w:rPr>
      <w:tab/>
      <w:tab/>
      <w:tab/>
      <w:tab/>
      <w:tab/>
      <w:tab/>
      <w:tab/>
    </w:r>
  </w:p>
  <w:p w:rsidR="00000000" w:rsidDel="00000000" w:rsidP="00000000" w:rsidRDefault="00000000" w:rsidRPr="00000000" w14:paraId="00000190">
    <w:pPr>
      <w:rPr/>
    </w:pPr>
    <w:r w:rsidDel="00000000" w:rsidR="00000000" w:rsidRPr="00000000">
      <w:rPr>
        <w:rtl w:val="0"/>
      </w:rPr>
      <w:tab/>
    </w:r>
  </w:p>
  <w:p w:rsidR="00000000" w:rsidDel="00000000" w:rsidP="00000000" w:rsidRDefault="00000000" w:rsidRPr="00000000" w14:paraId="0000019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2">
    <w:pPr>
      <w:jc w:val="right"/>
      <w:rPr/>
    </w:pPr>
    <w:r w:rsidDel="00000000" w:rsidR="00000000" w:rsidRPr="00000000">
      <w:rPr>
        <w:b w:val="1"/>
        <w:rtl w:val="0"/>
      </w:rPr>
      <w:t xml:space="preserve">DAS </w:t>
    </w:r>
    <w:r w:rsidDel="00000000" w:rsidR="00000000" w:rsidRPr="00000000">
      <w:rPr>
        <w:rtl w:val="0"/>
      </w:rPr>
      <w:t xml:space="preserve">President Alisa Shubb</w:t>
      <w:br w:type="textWrapping"/>
    </w:r>
    <w:r w:rsidDel="00000000" w:rsidR="00000000" w:rsidRPr="00000000">
      <w:drawing>
        <wp:anchor allowOverlap="1" behindDoc="0" distB="114300" distT="114300" distL="114300" distR="114300" hidden="0" layoutInCell="1" locked="0" relativeHeight="0" simplePos="0">
          <wp:simplePos x="0" y="0"/>
          <wp:positionH relativeFrom="column">
            <wp:posOffset>-114299</wp:posOffset>
          </wp:positionH>
          <wp:positionV relativeFrom="paragraph">
            <wp:posOffset>-133349</wp:posOffset>
          </wp:positionV>
          <wp:extent cx="2652713" cy="123217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52713" cy="1232177"/>
                  </a:xfrm>
                  <a:prstGeom prst="rect"/>
                  <a:ln/>
                </pic:spPr>
              </pic:pic>
            </a:graphicData>
          </a:graphic>
        </wp:anchor>
      </w:drawing>
    </w:r>
  </w:p>
  <w:p w:rsidR="00000000" w:rsidDel="00000000" w:rsidP="00000000" w:rsidRDefault="00000000" w:rsidRPr="00000000" w14:paraId="00000193">
    <w:pPr>
      <w:jc w:val="right"/>
      <w:rPr/>
    </w:pPr>
    <w:r w:rsidDel="00000000" w:rsidR="00000000" w:rsidRPr="00000000">
      <w:rPr>
        <w:b w:val="1"/>
        <w:rtl w:val="0"/>
      </w:rPr>
      <w:t xml:space="preserve">ARC </w:t>
    </w:r>
    <w:r w:rsidDel="00000000" w:rsidR="00000000" w:rsidRPr="00000000">
      <w:rPr>
        <w:rtl w:val="0"/>
      </w:rPr>
      <w:t xml:space="preserve">President Brian Knirk</w:t>
    </w:r>
  </w:p>
  <w:p w:rsidR="00000000" w:rsidDel="00000000" w:rsidP="00000000" w:rsidRDefault="00000000" w:rsidRPr="00000000" w14:paraId="00000194">
    <w:pPr>
      <w:jc w:val="right"/>
      <w:rPr/>
    </w:pPr>
    <w:r w:rsidDel="00000000" w:rsidR="00000000" w:rsidRPr="00000000">
      <w:rPr>
        <w:b w:val="1"/>
        <w:rtl w:val="0"/>
      </w:rPr>
      <w:t xml:space="preserve">CRC </w:t>
    </w:r>
    <w:r w:rsidDel="00000000" w:rsidR="00000000" w:rsidRPr="00000000">
      <w:rPr>
        <w:rtl w:val="0"/>
      </w:rPr>
      <w:t xml:space="preserve">President Jacob Velasquez</w:t>
    </w:r>
  </w:p>
  <w:p w:rsidR="00000000" w:rsidDel="00000000" w:rsidP="00000000" w:rsidRDefault="00000000" w:rsidRPr="00000000" w14:paraId="00000195">
    <w:pPr>
      <w:jc w:val="right"/>
      <w:rPr/>
    </w:pPr>
    <w:r w:rsidDel="00000000" w:rsidR="00000000" w:rsidRPr="00000000">
      <w:rPr>
        <w:b w:val="1"/>
        <w:rtl w:val="0"/>
      </w:rPr>
      <w:t xml:space="preserve">FLC </w:t>
    </w:r>
    <w:r w:rsidDel="00000000" w:rsidR="00000000" w:rsidRPr="00000000">
      <w:rPr>
        <w:rtl w:val="0"/>
      </w:rPr>
      <w:t xml:space="preserve">President Eric Wada</w:t>
    </w:r>
  </w:p>
  <w:p w:rsidR="00000000" w:rsidDel="00000000" w:rsidP="00000000" w:rsidRDefault="00000000" w:rsidRPr="00000000" w14:paraId="00000196">
    <w:pPr>
      <w:jc w:val="right"/>
      <w:rPr/>
    </w:pPr>
    <w:r w:rsidDel="00000000" w:rsidR="00000000" w:rsidRPr="00000000">
      <w:rPr>
        <w:b w:val="1"/>
        <w:rtl w:val="0"/>
      </w:rPr>
      <w:t xml:space="preserve">SCC </w:t>
    </w:r>
    <w:r w:rsidDel="00000000" w:rsidR="00000000" w:rsidRPr="00000000">
      <w:rPr>
        <w:rtl w:val="0"/>
      </w:rPr>
      <w:t xml:space="preserve">President Amy Strimling</w:t>
    </w:r>
  </w:p>
  <w:p w:rsidR="00000000" w:rsidDel="00000000" w:rsidP="00000000" w:rsidRDefault="00000000" w:rsidRPr="00000000" w14:paraId="00000197">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0"/>
      <w:numFmt w:val="decimal"/>
      <w:lvlText w:val="%1."/>
      <w:lvlJc w:val="left"/>
      <w:pPr>
        <w:ind w:left="720" w:hanging="360"/>
      </w:pPr>
      <w:rPr>
        <w:rFonts w:ascii="Lato" w:cs="Lato" w:eastAsia="Lato" w:hAnsi="Lato"/>
        <w:color w:val="092a31"/>
        <w:sz w:val="24"/>
        <w:szCs w:val="24"/>
        <w:u w:val="none"/>
      </w:rPr>
    </w:lvl>
    <w:lvl w:ilvl="1">
      <w:start w:val="1"/>
      <w:numFmt w:val="upperLetter"/>
      <w:lvlText w:val="%2."/>
      <w:lvlJc w:val="left"/>
      <w:pPr>
        <w:ind w:left="1440" w:hanging="360"/>
      </w:pPr>
      <w:rPr>
        <w:rFonts w:ascii="Lato" w:cs="Lato" w:eastAsia="Lato" w:hAnsi="Lato"/>
        <w:color w:val="092a31"/>
        <w:sz w:val="24"/>
        <w:szCs w:val="24"/>
        <w:u w:val="none"/>
      </w:rPr>
    </w:lvl>
    <w:lvl w:ilvl="2">
      <w:start w:val="1"/>
      <w:numFmt w:val="bullet"/>
      <w:lvlText w:val="●"/>
      <w:lvlJc w:val="left"/>
      <w:pPr>
        <w:ind w:left="2160" w:hanging="360"/>
      </w:pPr>
      <w:rPr>
        <w:rFonts w:ascii="Lato" w:cs="Lato" w:eastAsia="Lato" w:hAnsi="Lato"/>
        <w:color w:val="092a31"/>
        <w:sz w:val="24"/>
        <w:szCs w:val="24"/>
        <w:u w:val="none"/>
      </w:rPr>
    </w:lvl>
    <w:lvl w:ilvl="3">
      <w:start w:val="1"/>
      <w:numFmt w:val="bullet"/>
      <w:lvlText w:val=""/>
      <w:lvlJc w:val="left"/>
      <w:pPr>
        <w:ind w:left="2880" w:hanging="360"/>
      </w:pPr>
      <w:rPr>
        <w:rFonts w:ascii="Lato" w:cs="Lato" w:eastAsia="Lato" w:hAnsi="Lato"/>
        <w:color w:val="092a31"/>
        <w:sz w:val="24"/>
        <w:szCs w:val="24"/>
        <w:u w:val="none"/>
      </w:rPr>
    </w:lvl>
    <w:lvl w:ilvl="4">
      <w:start w:val="1"/>
      <w:numFmt w:val="bullet"/>
      <w:lvlText w:val="●"/>
      <w:lvlJc w:val="left"/>
      <w:pPr>
        <w:ind w:left="3600" w:hanging="360"/>
      </w:pPr>
      <w:rPr>
        <w:rFonts w:ascii="Lato" w:cs="Lato" w:eastAsia="Lato" w:hAnsi="Lato"/>
        <w:color w:val="092a31"/>
        <w:sz w:val="24"/>
        <w:szCs w:val="24"/>
        <w:u w:val="none"/>
      </w:rPr>
    </w:lvl>
    <w:lvl w:ilvl="5">
      <w:start w:val="1"/>
      <w:numFmt w:val="bullet"/>
      <w:lvlText w:val="●"/>
      <w:lvlJc w:val="left"/>
      <w:pPr>
        <w:ind w:left="4320" w:hanging="360"/>
      </w:pPr>
      <w:rPr>
        <w:rFonts w:ascii="Lato" w:cs="Lato" w:eastAsia="Lato" w:hAnsi="Lato"/>
        <w:color w:val="092a31"/>
        <w:sz w:val="24"/>
        <w:szCs w:val="24"/>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Lato" w:cs="Lato" w:eastAsia="Lato" w:hAnsi="Lato"/>
        <w:color w:val="092a3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TVngq22HsdZALOujfKar4YETFYLPDz4SCCC6L14P9fo/edit?usp=sharing" TargetMode="External"/><Relationship Id="rId22" Type="http://schemas.openxmlformats.org/officeDocument/2006/relationships/hyperlink" Target="https://docs.google.com/document/u/1/d/1Q8u1I-TIIWYUBX9l8cvJqvOEewJPnH3xANvLUt985WU/edit" TargetMode="External"/><Relationship Id="rId21" Type="http://schemas.openxmlformats.org/officeDocument/2006/relationships/hyperlink" Target="https://losrios.edu/about-los-rios/board-of-trustees" TargetMode="External"/><Relationship Id="rId24" Type="http://schemas.openxmlformats.org/officeDocument/2006/relationships/hyperlink" Target="https://losrios.edu/why-los-rios/graduation-and-transfer/los-rios-cultural-celebrations" TargetMode="External"/><Relationship Id="rId23" Type="http://schemas.openxmlformats.org/officeDocument/2006/relationships/hyperlink" Target="https://docs.google.com/document/u/1/d/1Q8u1I-TIIWYUBX9l8cvJqvOEewJPnH3xANvLUt985WU/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26" Type="http://schemas.openxmlformats.org/officeDocument/2006/relationships/hyperlink" Target="https://losrios.edu/about-los-rios/our-values/indigenous-land-acknowledgment" TargetMode="External"/><Relationship Id="rId25" Type="http://schemas.openxmlformats.org/officeDocument/2006/relationships/hyperlink" Target="https://losrios.edu/why-los-rios/graduation-and-transfer/los-rios-cultural-celebrations" TargetMode="External"/><Relationship Id="rId28" Type="http://schemas.openxmlformats.org/officeDocument/2006/relationships/hyperlink" Target="https://crc.losrios.edu/about-us/our-values/equity-and-diversity/land-acknowledgment" TargetMode="External"/><Relationship Id="rId27" Type="http://schemas.openxmlformats.org/officeDocument/2006/relationships/hyperlink" Target="https://arc.losrios.edu/student-resources/native-american-resource-center#:~:text=We%20acknowledge%20the%20land%20which,Maidu%2C%20and%20Miwok%20tribal%20nations.&amp;text=Despite%20centuries%20of%20genocide%20and,both%20Federally%20recognized%20and%20unrecognized." TargetMode="External"/><Relationship Id="rId5" Type="http://schemas.openxmlformats.org/officeDocument/2006/relationships/styles" Target="styles.xml"/><Relationship Id="rId6" Type="http://schemas.openxmlformats.org/officeDocument/2006/relationships/hyperlink" Target="https://lrccd.zoom.us/j/85212623490?pwd=Sk5WSDhxaExXanRuWC83RjVWUGJ1dz09" TargetMode="External"/><Relationship Id="rId29" Type="http://schemas.openxmlformats.org/officeDocument/2006/relationships/hyperlink" Target="https://flc.losrios.edu/about-us/our-values" TargetMode="External"/><Relationship Id="rId7" Type="http://schemas.openxmlformats.org/officeDocument/2006/relationships/header" Target="header1.xml"/><Relationship Id="rId8" Type="http://schemas.openxmlformats.org/officeDocument/2006/relationships/header" Target="header2.xml"/><Relationship Id="rId30" Type="http://schemas.openxmlformats.org/officeDocument/2006/relationships/hyperlink" Target="https://scc.losrios.edu/student-resources/native-american-student-success/land-acknowledgement" TargetMode="External"/><Relationship Id="rId11" Type="http://schemas.openxmlformats.org/officeDocument/2006/relationships/hyperlink" Target="https://docs.google.com/document/d/1tKLOkQTpf1-AHn4zFTIjkuy479rWykoRmchLt6y1xkQ/edit?usp=sharing" TargetMode="External"/><Relationship Id="rId10" Type="http://schemas.openxmlformats.org/officeDocument/2006/relationships/footer" Target="footer1.xml"/><Relationship Id="rId13" Type="http://schemas.openxmlformats.org/officeDocument/2006/relationships/hyperlink" Target="https://lrccd.instructure.com/courses/176134/files/60486229?wrap=1" TargetMode="External"/><Relationship Id="rId12" Type="http://schemas.openxmlformats.org/officeDocument/2006/relationships/hyperlink" Target="https://lrccd.instructure.com/courses/176134/files/60486207?wrap=1" TargetMode="External"/><Relationship Id="rId15" Type="http://schemas.openxmlformats.org/officeDocument/2006/relationships/hyperlink" Target="https://docs.google.com/document/d/1ons8t-piVXhAiPaz8iFdiMf8merqWdecWvTJX6_6ITc/edit#heading=h.u29uvdjisn02" TargetMode="External"/><Relationship Id="rId14" Type="http://schemas.openxmlformats.org/officeDocument/2006/relationships/hyperlink" Target="https://losrios.edu/shared/doc/board/policies/P-7241.pdf" TargetMode="External"/><Relationship Id="rId17" Type="http://schemas.openxmlformats.org/officeDocument/2006/relationships/hyperlink" Target="https://docs.google.com/document/d/1eIIbWfYXq7pT5sq8s1dNgyIAlz8Pm0CtnPogBeWR95M/edit" TargetMode="External"/><Relationship Id="rId16" Type="http://schemas.openxmlformats.org/officeDocument/2006/relationships/hyperlink" Target="https://losrios.edu/shared/doc/board/policies/P-7241.pdf" TargetMode="External"/><Relationship Id="rId19" Type="http://schemas.openxmlformats.org/officeDocument/2006/relationships/hyperlink" Target="https://docs.google.com/document/d/1atwQ05iwxgZ1vtTp-T8i7w6IeZTf3xQqQMoXv9TLtEM/edit?usp=sharing" TargetMode="External"/><Relationship Id="rId18" Type="http://schemas.openxmlformats.org/officeDocument/2006/relationships/hyperlink" Target="https://docs.google.com/document/d/1mWdNmRw2eDrPYHvwfjF4asf5EQduEXflmX-CI04u0y0/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