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4A747" w14:textId="77777777" w:rsidR="00A6456B" w:rsidRDefault="00A6456B"/>
    <w:p w14:paraId="3D723EE3" w14:textId="77777777" w:rsidR="00A6456B" w:rsidRDefault="00F77699">
      <w:pPr>
        <w:pStyle w:val="Heading1"/>
        <w:keepNext w:val="0"/>
        <w:keepLines w:val="0"/>
        <w:spacing w:before="0" w:after="0"/>
        <w:ind w:right="20"/>
        <w:rPr>
          <w:b/>
          <w:sz w:val="46"/>
          <w:szCs w:val="46"/>
        </w:rPr>
      </w:pPr>
      <w:bookmarkStart w:id="0" w:name="_xqoyv1ajnfxb" w:colFirst="0" w:colLast="0"/>
      <w:bookmarkEnd w:id="0"/>
      <w:r>
        <w:rPr>
          <w:b/>
          <w:sz w:val="46"/>
          <w:szCs w:val="46"/>
        </w:rPr>
        <w:t>District Academic Senate (DAS) Minutes</w:t>
      </w:r>
    </w:p>
    <w:p w14:paraId="62E35A1D" w14:textId="77777777" w:rsidR="00A6456B" w:rsidRDefault="00F77699">
      <w:pPr>
        <w:jc w:val="center"/>
        <w:rPr>
          <w:b/>
          <w:sz w:val="24"/>
          <w:szCs w:val="24"/>
        </w:rPr>
      </w:pPr>
      <w:r>
        <w:rPr>
          <w:b/>
          <w:sz w:val="24"/>
          <w:szCs w:val="24"/>
        </w:rPr>
        <w:t>Tuesday, April 2</w:t>
      </w:r>
      <w:r>
        <w:rPr>
          <w:b/>
          <w:sz w:val="24"/>
          <w:szCs w:val="24"/>
          <w:vertAlign w:val="superscript"/>
        </w:rPr>
        <w:t>nd</w:t>
      </w:r>
      <w:r>
        <w:rPr>
          <w:b/>
          <w:sz w:val="24"/>
          <w:szCs w:val="24"/>
        </w:rPr>
        <w:t>, 2024 - 3:00 -5:00 pm</w:t>
      </w:r>
    </w:p>
    <w:p w14:paraId="4704E799" w14:textId="77777777" w:rsidR="00A6456B" w:rsidRDefault="00F77699">
      <w:pPr>
        <w:jc w:val="center"/>
        <w:rPr>
          <w:sz w:val="20"/>
          <w:szCs w:val="20"/>
        </w:rPr>
      </w:pPr>
      <w:r>
        <w:rPr>
          <w:sz w:val="20"/>
          <w:szCs w:val="20"/>
        </w:rPr>
        <w:t>Teleconference locations:</w:t>
      </w:r>
    </w:p>
    <w:p w14:paraId="2235A2FD" w14:textId="77777777" w:rsidR="00A6456B" w:rsidRDefault="00F77699">
      <w:pPr>
        <w:jc w:val="center"/>
        <w:rPr>
          <w:b/>
          <w:sz w:val="20"/>
          <w:szCs w:val="20"/>
        </w:rPr>
      </w:pPr>
      <w:r>
        <w:rPr>
          <w:b/>
          <w:sz w:val="20"/>
          <w:szCs w:val="20"/>
        </w:rPr>
        <w:t>Los Rios District Office Main Conference Room</w:t>
      </w:r>
    </w:p>
    <w:p w14:paraId="7EBA858B" w14:textId="77777777" w:rsidR="00A6456B" w:rsidRDefault="00F77699">
      <w:pPr>
        <w:jc w:val="center"/>
        <w:rPr>
          <w:b/>
          <w:sz w:val="20"/>
          <w:szCs w:val="20"/>
        </w:rPr>
      </w:pPr>
      <w:r>
        <w:rPr>
          <w:b/>
          <w:sz w:val="20"/>
          <w:szCs w:val="20"/>
        </w:rPr>
        <w:t>ARC: ARC Administration Building Conference Room</w:t>
      </w:r>
    </w:p>
    <w:p w14:paraId="54A22A31" w14:textId="77777777" w:rsidR="00A6456B" w:rsidRDefault="00F77699">
      <w:pPr>
        <w:jc w:val="center"/>
        <w:rPr>
          <w:b/>
          <w:sz w:val="20"/>
          <w:szCs w:val="20"/>
          <w:highlight w:val="white"/>
        </w:rPr>
      </w:pPr>
      <w:r>
        <w:rPr>
          <w:b/>
          <w:sz w:val="20"/>
          <w:szCs w:val="20"/>
        </w:rPr>
        <w:t xml:space="preserve">CRC: </w:t>
      </w:r>
      <w:r>
        <w:rPr>
          <w:b/>
          <w:sz w:val="20"/>
          <w:szCs w:val="20"/>
          <w:highlight w:val="white"/>
        </w:rPr>
        <w:t>College Center Conference Room 3, CC-259</w:t>
      </w:r>
    </w:p>
    <w:p w14:paraId="6C398E03" w14:textId="77777777" w:rsidR="00A6456B" w:rsidRDefault="00F77699">
      <w:pPr>
        <w:jc w:val="center"/>
        <w:rPr>
          <w:b/>
          <w:sz w:val="20"/>
          <w:szCs w:val="20"/>
          <w:highlight w:val="white"/>
        </w:rPr>
      </w:pPr>
      <w:r>
        <w:rPr>
          <w:b/>
          <w:sz w:val="20"/>
          <w:szCs w:val="20"/>
          <w:highlight w:val="white"/>
        </w:rPr>
        <w:t>FLC: FL2-145</w:t>
      </w:r>
    </w:p>
    <w:p w14:paraId="7709FEB9" w14:textId="77777777" w:rsidR="00A6456B" w:rsidRDefault="00F77699">
      <w:pPr>
        <w:jc w:val="center"/>
        <w:rPr>
          <w:b/>
          <w:sz w:val="20"/>
          <w:szCs w:val="20"/>
          <w:highlight w:val="white"/>
        </w:rPr>
      </w:pPr>
      <w:r>
        <w:rPr>
          <w:b/>
          <w:sz w:val="20"/>
          <w:szCs w:val="20"/>
          <w:highlight w:val="white"/>
        </w:rPr>
        <w:t>SCC: PAC 135F</w:t>
      </w:r>
    </w:p>
    <w:p w14:paraId="557E064D" w14:textId="77777777" w:rsidR="00A6456B" w:rsidRDefault="00F77699">
      <w:pPr>
        <w:jc w:val="center"/>
        <w:rPr>
          <w:sz w:val="20"/>
          <w:szCs w:val="20"/>
        </w:rPr>
      </w:pPr>
      <w:hyperlink r:id="rId7">
        <w:r>
          <w:rPr>
            <w:b/>
            <w:color w:val="1155CC"/>
            <w:sz w:val="20"/>
            <w:szCs w:val="20"/>
            <w:highlight w:val="white"/>
            <w:u w:val="single"/>
          </w:rPr>
          <w:t>Remote Participation Link</w:t>
        </w:r>
      </w:hyperlink>
      <w:r>
        <w:rPr>
          <w:b/>
          <w:sz w:val="20"/>
          <w:szCs w:val="20"/>
          <w:highlight w:val="white"/>
        </w:rPr>
        <w:t xml:space="preserve">  </w:t>
      </w:r>
      <w:r>
        <w:rPr>
          <w:sz w:val="20"/>
          <w:szCs w:val="20"/>
        </w:rPr>
        <w:t xml:space="preserve">Meeting ID: 852 1262 </w:t>
      </w:r>
      <w:proofErr w:type="gramStart"/>
      <w:r>
        <w:rPr>
          <w:sz w:val="20"/>
          <w:szCs w:val="20"/>
        </w:rPr>
        <w:t>3490</w:t>
      </w:r>
      <w:r>
        <w:rPr>
          <w:b/>
          <w:sz w:val="20"/>
          <w:szCs w:val="20"/>
          <w:highlight w:val="white"/>
        </w:rPr>
        <w:t xml:space="preserve">  </w:t>
      </w:r>
      <w:r>
        <w:rPr>
          <w:sz w:val="20"/>
          <w:szCs w:val="20"/>
        </w:rPr>
        <w:t>Passcode</w:t>
      </w:r>
      <w:proofErr w:type="gramEnd"/>
      <w:r>
        <w:rPr>
          <w:sz w:val="20"/>
          <w:szCs w:val="20"/>
        </w:rPr>
        <w:t xml:space="preserve">: </w:t>
      </w:r>
      <w:proofErr w:type="spellStart"/>
      <w:r>
        <w:rPr>
          <w:sz w:val="20"/>
          <w:szCs w:val="20"/>
        </w:rPr>
        <w:t>losrios</w:t>
      </w:r>
      <w:proofErr w:type="spellEnd"/>
    </w:p>
    <w:p w14:paraId="5EC4A4FE" w14:textId="77777777" w:rsidR="00A6456B" w:rsidRDefault="00F77699">
      <w:pPr>
        <w:pStyle w:val="Heading2"/>
        <w:sectPr w:rsidR="00A6456B">
          <w:headerReference w:type="default" r:id="rId8"/>
          <w:footerReference w:type="default" r:id="rId9"/>
          <w:headerReference w:type="first" r:id="rId10"/>
          <w:footerReference w:type="first" r:id="rId11"/>
          <w:pgSz w:w="12240" w:h="15840"/>
          <w:pgMar w:top="1440" w:right="1440" w:bottom="1440" w:left="1440" w:header="720" w:footer="720" w:gutter="0"/>
          <w:pgNumType w:start="0"/>
          <w:cols w:space="720"/>
          <w:titlePg/>
        </w:sectPr>
      </w:pPr>
      <w:bookmarkStart w:id="1" w:name="_nneo8w5akbo3" w:colFirst="0" w:colLast="0"/>
      <w:bookmarkEnd w:id="1"/>
      <w:r>
        <w:t xml:space="preserve">Members Present </w:t>
      </w:r>
    </w:p>
    <w:p w14:paraId="38FA8921" w14:textId="77777777" w:rsidR="00A6456B" w:rsidRDefault="00F77699">
      <w:r>
        <w:t>DAS</w:t>
      </w:r>
    </w:p>
    <w:p w14:paraId="7E6B7D31" w14:textId="77777777" w:rsidR="00A6456B" w:rsidRDefault="00F77699">
      <w:pPr>
        <w:numPr>
          <w:ilvl w:val="0"/>
          <w:numId w:val="2"/>
        </w:numPr>
      </w:pPr>
      <w:r>
        <w:t xml:space="preserve">Alisa Shubb, President </w:t>
      </w:r>
    </w:p>
    <w:p w14:paraId="7CAEC891" w14:textId="77777777" w:rsidR="00A6456B" w:rsidRDefault="00F77699">
      <w:r>
        <w:t xml:space="preserve">ARC Academic Senate </w:t>
      </w:r>
    </w:p>
    <w:p w14:paraId="585167F9" w14:textId="77777777" w:rsidR="00A6456B" w:rsidRDefault="00F77699">
      <w:pPr>
        <w:numPr>
          <w:ilvl w:val="0"/>
          <w:numId w:val="4"/>
        </w:numPr>
      </w:pPr>
      <w:r>
        <w:t xml:space="preserve">Brian Knirk, President </w:t>
      </w:r>
    </w:p>
    <w:p w14:paraId="460E9AB1" w14:textId="77777777" w:rsidR="00A6456B" w:rsidRDefault="00F77699">
      <w:pPr>
        <w:numPr>
          <w:ilvl w:val="0"/>
          <w:numId w:val="4"/>
        </w:numPr>
      </w:pPr>
      <w:r>
        <w:t xml:space="preserve">Veronica Lopez, Vice President </w:t>
      </w:r>
    </w:p>
    <w:p w14:paraId="39514CF8" w14:textId="77777777" w:rsidR="00A6456B" w:rsidRDefault="00F77699">
      <w:pPr>
        <w:numPr>
          <w:ilvl w:val="0"/>
          <w:numId w:val="4"/>
        </w:numPr>
      </w:pPr>
      <w:r>
        <w:t xml:space="preserve">David McCusker, Secretary </w:t>
      </w:r>
    </w:p>
    <w:p w14:paraId="7F02A9AC" w14:textId="77777777" w:rsidR="00A6456B" w:rsidRDefault="00F77699">
      <w:pPr>
        <w:numPr>
          <w:ilvl w:val="0"/>
          <w:numId w:val="4"/>
        </w:numPr>
      </w:pPr>
      <w:r>
        <w:t xml:space="preserve">Alisa Shubb, Past President </w:t>
      </w:r>
    </w:p>
    <w:p w14:paraId="243414B0" w14:textId="77777777" w:rsidR="00A6456B" w:rsidRDefault="00F77699">
      <w:r>
        <w:t xml:space="preserve">CRC Academic Senate </w:t>
      </w:r>
    </w:p>
    <w:p w14:paraId="7D0A584F" w14:textId="77777777" w:rsidR="00A6456B" w:rsidRDefault="00F77699">
      <w:pPr>
        <w:numPr>
          <w:ilvl w:val="0"/>
          <w:numId w:val="8"/>
        </w:numPr>
      </w:pPr>
      <w:r>
        <w:t xml:space="preserve">Jacob Velasquez, President </w:t>
      </w:r>
    </w:p>
    <w:p w14:paraId="10EACDA2" w14:textId="77777777" w:rsidR="00A6456B" w:rsidRDefault="00F77699">
      <w:pPr>
        <w:numPr>
          <w:ilvl w:val="0"/>
          <w:numId w:val="8"/>
        </w:numPr>
      </w:pPr>
      <w:r>
        <w:t xml:space="preserve">Lauren Wagner, Vice President </w:t>
      </w:r>
    </w:p>
    <w:p w14:paraId="1ADF67F1" w14:textId="77777777" w:rsidR="00A6456B" w:rsidRDefault="00F77699">
      <w:pPr>
        <w:numPr>
          <w:ilvl w:val="0"/>
          <w:numId w:val="8"/>
        </w:numPr>
      </w:pPr>
      <w:r>
        <w:t xml:space="preserve">Eric Anderson, Secretary </w:t>
      </w:r>
    </w:p>
    <w:p w14:paraId="07A342D9" w14:textId="77777777" w:rsidR="00A6456B" w:rsidRDefault="00F77699">
      <w:pPr>
        <w:numPr>
          <w:ilvl w:val="0"/>
          <w:numId w:val="8"/>
        </w:numPr>
      </w:pPr>
      <w:r>
        <w:t xml:space="preserve">Scott Crosier, on leave </w:t>
      </w:r>
    </w:p>
    <w:p w14:paraId="1D483E73" w14:textId="77777777" w:rsidR="00A6456B" w:rsidRDefault="00A6456B">
      <w:pPr>
        <w:ind w:left="720"/>
      </w:pPr>
    </w:p>
    <w:p w14:paraId="77907D6B" w14:textId="77777777" w:rsidR="00A6456B" w:rsidRDefault="00F77699">
      <w:r>
        <w:t>FLC Academic</w:t>
      </w:r>
      <w:r>
        <w:t xml:space="preserve"> Senate </w:t>
      </w:r>
    </w:p>
    <w:p w14:paraId="7D28622F" w14:textId="77777777" w:rsidR="00A6456B" w:rsidRDefault="00F77699">
      <w:pPr>
        <w:numPr>
          <w:ilvl w:val="0"/>
          <w:numId w:val="12"/>
        </w:numPr>
      </w:pPr>
      <w:r>
        <w:t xml:space="preserve">Eric Wada, President </w:t>
      </w:r>
    </w:p>
    <w:p w14:paraId="114BB012" w14:textId="77777777" w:rsidR="00A6456B" w:rsidRDefault="00F77699">
      <w:pPr>
        <w:numPr>
          <w:ilvl w:val="0"/>
          <w:numId w:val="12"/>
        </w:numPr>
      </w:pPr>
      <w:r>
        <w:t xml:space="preserve">Wayne Jensen, Vice President </w:t>
      </w:r>
    </w:p>
    <w:p w14:paraId="1FAE53EB" w14:textId="77777777" w:rsidR="00A6456B" w:rsidRDefault="00F77699">
      <w:pPr>
        <w:numPr>
          <w:ilvl w:val="0"/>
          <w:numId w:val="9"/>
        </w:numPr>
      </w:pPr>
      <w:r>
        <w:t xml:space="preserve">Paula Cardwell, Past President </w:t>
      </w:r>
    </w:p>
    <w:p w14:paraId="7DD62CBE" w14:textId="77777777" w:rsidR="00A6456B" w:rsidRDefault="00A6456B">
      <w:pPr>
        <w:ind w:left="720"/>
      </w:pPr>
    </w:p>
    <w:p w14:paraId="1C7F7514" w14:textId="77777777" w:rsidR="00A6456B" w:rsidRDefault="00F77699">
      <w:r>
        <w:t xml:space="preserve">SCC Academic Senate </w:t>
      </w:r>
    </w:p>
    <w:p w14:paraId="60BB4413" w14:textId="77777777" w:rsidR="00A6456B" w:rsidRDefault="00F77699">
      <w:pPr>
        <w:numPr>
          <w:ilvl w:val="0"/>
          <w:numId w:val="10"/>
        </w:numPr>
      </w:pPr>
      <w:r>
        <w:t xml:space="preserve">Amy Strimling, President </w:t>
      </w:r>
    </w:p>
    <w:p w14:paraId="0B2F7581" w14:textId="77777777" w:rsidR="00A6456B" w:rsidRDefault="00F77699">
      <w:pPr>
        <w:numPr>
          <w:ilvl w:val="0"/>
          <w:numId w:val="10"/>
        </w:numPr>
      </w:pPr>
      <w:r>
        <w:t xml:space="preserve">Dawna DeMartini, Vice President </w:t>
      </w:r>
    </w:p>
    <w:p w14:paraId="36BB9F38" w14:textId="77777777" w:rsidR="00A6456B" w:rsidRDefault="00F77699">
      <w:pPr>
        <w:numPr>
          <w:ilvl w:val="0"/>
          <w:numId w:val="10"/>
        </w:numPr>
      </w:pPr>
      <w:r>
        <w:t xml:space="preserve">Lori Petite, Past President </w:t>
      </w:r>
    </w:p>
    <w:p w14:paraId="56D7FA83" w14:textId="77777777" w:rsidR="00A6456B" w:rsidRDefault="00F77699">
      <w:pPr>
        <w:numPr>
          <w:ilvl w:val="0"/>
          <w:numId w:val="10"/>
        </w:numPr>
        <w:sectPr w:rsidR="00A6456B">
          <w:type w:val="continuous"/>
          <w:pgSz w:w="12240" w:h="15840"/>
          <w:pgMar w:top="1440" w:right="1440" w:bottom="1440" w:left="1440" w:header="720" w:footer="720" w:gutter="0"/>
          <w:cols w:num="2" w:space="720" w:equalWidth="0">
            <w:col w:w="4320" w:space="720"/>
            <w:col w:w="4320" w:space="0"/>
          </w:cols>
        </w:sectPr>
      </w:pPr>
      <w:r>
        <w:t xml:space="preserve">Nadine Kirkpatrick, interim secretary </w:t>
      </w:r>
    </w:p>
    <w:p w14:paraId="36B26542" w14:textId="77777777" w:rsidR="00A6456B" w:rsidRDefault="00F77699">
      <w:pPr>
        <w:pStyle w:val="Heading2"/>
        <w:keepNext w:val="0"/>
        <w:keepLines w:val="0"/>
        <w:spacing w:after="80"/>
        <w:rPr>
          <w:sz w:val="34"/>
          <w:szCs w:val="34"/>
        </w:rPr>
      </w:pPr>
      <w:bookmarkStart w:id="2" w:name="_iik8unvoarv4" w:colFirst="0" w:colLast="0"/>
      <w:bookmarkEnd w:id="2"/>
      <w:r>
        <w:rPr>
          <w:sz w:val="34"/>
          <w:szCs w:val="34"/>
        </w:rPr>
        <w:t>Preliminaries</w:t>
      </w:r>
    </w:p>
    <w:p w14:paraId="74E35D81" w14:textId="77777777" w:rsidR="00A6456B" w:rsidRDefault="00F77699">
      <w:pPr>
        <w:numPr>
          <w:ilvl w:val="0"/>
          <w:numId w:val="5"/>
        </w:numPr>
      </w:pPr>
      <w:r>
        <w:t xml:space="preserve">Welcome/Call to order </w:t>
      </w:r>
    </w:p>
    <w:p w14:paraId="51871779" w14:textId="77777777" w:rsidR="00A6456B" w:rsidRDefault="00F77699">
      <w:pPr>
        <w:numPr>
          <w:ilvl w:val="0"/>
          <w:numId w:val="5"/>
        </w:numPr>
      </w:pPr>
      <w:r>
        <w:t>SCC Land Acknowledgement was read by Lori Petite.</w:t>
      </w:r>
    </w:p>
    <w:p w14:paraId="469C4F4E" w14:textId="77777777" w:rsidR="00A6456B" w:rsidRDefault="00F77699">
      <w:pPr>
        <w:numPr>
          <w:ilvl w:val="0"/>
          <w:numId w:val="5"/>
        </w:numPr>
      </w:pPr>
      <w:r>
        <w:t xml:space="preserve">Approval of Agenda </w:t>
      </w:r>
    </w:p>
    <w:p w14:paraId="759B2EB6" w14:textId="77777777" w:rsidR="00A6456B" w:rsidRDefault="00F77699">
      <w:pPr>
        <w:numPr>
          <w:ilvl w:val="1"/>
          <w:numId w:val="5"/>
        </w:numPr>
      </w:pPr>
      <w:r>
        <w:t xml:space="preserve">Agenda was approved </w:t>
      </w:r>
    </w:p>
    <w:p w14:paraId="5D5BF1FA" w14:textId="77777777" w:rsidR="00A6456B" w:rsidRDefault="00F77699">
      <w:pPr>
        <w:numPr>
          <w:ilvl w:val="0"/>
          <w:numId w:val="5"/>
        </w:numPr>
      </w:pPr>
      <w:r>
        <w:t>Approval of Minutes</w:t>
      </w:r>
    </w:p>
    <w:p w14:paraId="2B5EF962" w14:textId="77777777" w:rsidR="00A6456B" w:rsidRDefault="00F77699">
      <w:pPr>
        <w:numPr>
          <w:ilvl w:val="1"/>
          <w:numId w:val="5"/>
        </w:numPr>
      </w:pPr>
      <w:r>
        <w:t>Minutes were approved - Scott Crosier was not present at the last mee</w:t>
      </w:r>
      <w:r>
        <w:t>ting. Suggested to note that he is on leave.”</w:t>
      </w:r>
    </w:p>
    <w:p w14:paraId="7591FE36" w14:textId="77777777" w:rsidR="00A6456B" w:rsidRDefault="00F77699">
      <w:pPr>
        <w:numPr>
          <w:ilvl w:val="0"/>
          <w:numId w:val="5"/>
        </w:numPr>
      </w:pPr>
      <w:r>
        <w:t>Introduction of guests</w:t>
      </w:r>
    </w:p>
    <w:p w14:paraId="7CD2671B" w14:textId="77777777" w:rsidR="00A6456B" w:rsidRDefault="00F77699">
      <w:pPr>
        <w:numPr>
          <w:ilvl w:val="1"/>
          <w:numId w:val="5"/>
        </w:numPr>
      </w:pPr>
      <w:r>
        <w:t xml:space="preserve">Guests present included: Vivian Dillon, Ricardo Caton, David Lacy, Yolanda Garcia, Ali </w:t>
      </w:r>
      <w:proofErr w:type="spellStart"/>
      <w:r>
        <w:t>Padash</w:t>
      </w:r>
      <w:proofErr w:type="spellEnd"/>
      <w:r>
        <w:t xml:space="preserve">, Renee Medina, </w:t>
      </w:r>
      <w:proofErr w:type="spellStart"/>
      <w:r>
        <w:t>LaQuisha</w:t>
      </w:r>
      <w:proofErr w:type="spellEnd"/>
      <w:r>
        <w:t xml:space="preserve"> </w:t>
      </w:r>
      <w:proofErr w:type="spellStart"/>
      <w:r>
        <w:t>Beckum</w:t>
      </w:r>
      <w:proofErr w:type="spellEnd"/>
    </w:p>
    <w:p w14:paraId="2ECA8300" w14:textId="77777777" w:rsidR="00A6456B" w:rsidRDefault="00F77699">
      <w:pPr>
        <w:pStyle w:val="Heading2"/>
        <w:numPr>
          <w:ilvl w:val="0"/>
          <w:numId w:val="5"/>
        </w:numPr>
        <w:spacing w:before="0"/>
      </w:pPr>
      <w:bookmarkStart w:id="3" w:name="_odaxriqblcem" w:colFirst="0" w:colLast="0"/>
      <w:bookmarkEnd w:id="3"/>
      <w:r>
        <w:lastRenderedPageBreak/>
        <w:t xml:space="preserve">Public Comment Period </w:t>
      </w:r>
    </w:p>
    <w:p w14:paraId="2A106B25" w14:textId="77777777" w:rsidR="00A6456B" w:rsidRDefault="00F77699">
      <w:pPr>
        <w:ind w:left="720"/>
      </w:pPr>
      <w:r>
        <w:t>LRCFT board is, tomorrow, considering a</w:t>
      </w:r>
      <w:r>
        <w:t xml:space="preserve"> </w:t>
      </w:r>
      <w:hyperlink r:id="rId12">
        <w:r>
          <w:rPr>
            <w:color w:val="1155CC"/>
            <w:u w:val="single"/>
          </w:rPr>
          <w:t>resolution</w:t>
        </w:r>
      </w:hyperlink>
      <w:r>
        <w:t xml:space="preserve"> supporting senate no confidence resolutions.</w:t>
      </w:r>
    </w:p>
    <w:p w14:paraId="52EB439B" w14:textId="77777777" w:rsidR="00A6456B" w:rsidRDefault="00A6456B">
      <w:pPr>
        <w:ind w:left="720"/>
      </w:pPr>
    </w:p>
    <w:p w14:paraId="268D70FE" w14:textId="77777777" w:rsidR="00A6456B" w:rsidRDefault="00F77699">
      <w:pPr>
        <w:ind w:left="720"/>
      </w:pPr>
      <w:r>
        <w:t xml:space="preserve">psychology/human services </w:t>
      </w:r>
    </w:p>
    <w:p w14:paraId="1B349864" w14:textId="77777777" w:rsidR="00A6456B" w:rsidRDefault="00F77699">
      <w:pPr>
        <w:pStyle w:val="Heading2"/>
        <w:numPr>
          <w:ilvl w:val="0"/>
          <w:numId w:val="5"/>
        </w:numPr>
        <w:spacing w:after="0"/>
      </w:pPr>
      <w:bookmarkStart w:id="4" w:name="_9r7ry0wiszjh" w:colFirst="0" w:colLast="0"/>
      <w:bookmarkEnd w:id="4"/>
      <w:r>
        <w:t xml:space="preserve">DAS President’s Report </w:t>
      </w:r>
    </w:p>
    <w:p w14:paraId="4BC6FF2E" w14:textId="77777777" w:rsidR="00A6456B" w:rsidRDefault="00F77699">
      <w:pPr>
        <w:numPr>
          <w:ilvl w:val="1"/>
          <w:numId w:val="5"/>
        </w:numPr>
        <w:shd w:val="clear" w:color="auto" w:fill="FFFFFF"/>
        <w:rPr>
          <w:rFonts w:ascii="Lato" w:eastAsia="Lato" w:hAnsi="Lato" w:cs="Lato"/>
          <w:color w:val="092A31"/>
          <w:sz w:val="24"/>
          <w:szCs w:val="24"/>
        </w:rPr>
      </w:pPr>
      <w:r>
        <w:rPr>
          <w:rFonts w:ascii="Lato" w:eastAsia="Lato" w:hAnsi="Lato" w:cs="Lato"/>
          <w:color w:val="092A31"/>
          <w:sz w:val="24"/>
          <w:szCs w:val="24"/>
        </w:rPr>
        <w:t>PREP Lite status - Admin declined to halt the program until Senate could review it. LRCFT put forward a cease and desist and demand for negotiation about that program. LRCFT agreed not to make it an immediate cease and desist if it would go through some ki</w:t>
      </w:r>
      <w:r>
        <w:rPr>
          <w:rFonts w:ascii="Lato" w:eastAsia="Lato" w:hAnsi="Lato" w:cs="Lato"/>
          <w:color w:val="092A31"/>
          <w:sz w:val="24"/>
          <w:szCs w:val="24"/>
        </w:rPr>
        <w:t>nd of process to review it. Admin will contact DAS president.</w:t>
      </w:r>
    </w:p>
    <w:p w14:paraId="2C387329" w14:textId="77777777" w:rsidR="00A6456B" w:rsidRDefault="00F77699">
      <w:pPr>
        <w:numPr>
          <w:ilvl w:val="1"/>
          <w:numId w:val="5"/>
        </w:numPr>
        <w:shd w:val="clear" w:color="auto" w:fill="FFFFFF"/>
        <w:rPr>
          <w:rFonts w:ascii="Lato" w:eastAsia="Lato" w:hAnsi="Lato" w:cs="Lato"/>
          <w:color w:val="092A31"/>
          <w:sz w:val="24"/>
          <w:szCs w:val="24"/>
        </w:rPr>
      </w:pPr>
      <w:r>
        <w:rPr>
          <w:rFonts w:ascii="Lato" w:eastAsia="Lato" w:hAnsi="Lato" w:cs="Lato"/>
          <w:color w:val="092A31"/>
          <w:sz w:val="24"/>
          <w:szCs w:val="24"/>
        </w:rPr>
        <w:t>From DETC (see detailed report):</w:t>
      </w:r>
    </w:p>
    <w:p w14:paraId="0CA6B182" w14:textId="77777777" w:rsidR="00A6456B" w:rsidRDefault="00F77699">
      <w:pPr>
        <w:numPr>
          <w:ilvl w:val="2"/>
          <w:numId w:val="5"/>
        </w:numPr>
        <w:rPr>
          <w:rFonts w:ascii="Lato" w:eastAsia="Lato" w:hAnsi="Lato" w:cs="Lato"/>
          <w:color w:val="092A31"/>
          <w:sz w:val="24"/>
          <w:szCs w:val="24"/>
        </w:rPr>
      </w:pPr>
      <w:r>
        <w:rPr>
          <w:rFonts w:ascii="Lato" w:eastAsia="Lato" w:hAnsi="Lato" w:cs="Lato"/>
          <w:color w:val="092A31"/>
          <w:sz w:val="24"/>
          <w:szCs w:val="24"/>
        </w:rPr>
        <w:t xml:space="preserve">DOIT needs a decision on Proctoring on April 16 DAS </w:t>
      </w:r>
    </w:p>
    <w:p w14:paraId="71F471E2" w14:textId="77777777" w:rsidR="00A6456B" w:rsidRDefault="00F77699">
      <w:pPr>
        <w:numPr>
          <w:ilvl w:val="2"/>
          <w:numId w:val="5"/>
        </w:numPr>
        <w:rPr>
          <w:rFonts w:ascii="Lato" w:eastAsia="Lato" w:hAnsi="Lato" w:cs="Lato"/>
          <w:color w:val="092A31"/>
          <w:sz w:val="24"/>
          <w:szCs w:val="24"/>
        </w:rPr>
      </w:pPr>
      <w:proofErr w:type="spellStart"/>
      <w:r>
        <w:rPr>
          <w:rFonts w:ascii="Lato" w:eastAsia="Lato" w:hAnsi="Lato" w:cs="Lato"/>
          <w:color w:val="092A31"/>
          <w:sz w:val="24"/>
          <w:szCs w:val="24"/>
        </w:rPr>
        <w:t>PopeTech</w:t>
      </w:r>
      <w:proofErr w:type="spellEnd"/>
      <w:r>
        <w:rPr>
          <w:rFonts w:ascii="Lato" w:eastAsia="Lato" w:hAnsi="Lato" w:cs="Lato"/>
          <w:color w:val="092A31"/>
          <w:sz w:val="24"/>
          <w:szCs w:val="24"/>
        </w:rPr>
        <w:t xml:space="preserve"> Dashboard – Consent Agenda April 16</w:t>
      </w:r>
    </w:p>
    <w:p w14:paraId="49C1EB01" w14:textId="77777777" w:rsidR="00A6456B" w:rsidRDefault="00F77699">
      <w:pPr>
        <w:numPr>
          <w:ilvl w:val="2"/>
          <w:numId w:val="5"/>
        </w:numPr>
        <w:spacing w:after="100"/>
        <w:rPr>
          <w:rFonts w:ascii="Lato" w:eastAsia="Lato" w:hAnsi="Lato" w:cs="Lato"/>
          <w:color w:val="092A31"/>
          <w:sz w:val="24"/>
          <w:szCs w:val="24"/>
        </w:rPr>
      </w:pPr>
      <w:r>
        <w:rPr>
          <w:rFonts w:ascii="Lato" w:eastAsia="Lato" w:hAnsi="Lato" w:cs="Lato"/>
          <w:color w:val="092A31"/>
          <w:sz w:val="24"/>
          <w:szCs w:val="24"/>
        </w:rPr>
        <w:t>Canvas Changes</w:t>
      </w:r>
    </w:p>
    <w:p w14:paraId="2F61619A" w14:textId="77777777" w:rsidR="00A6456B" w:rsidRDefault="00A6456B"/>
    <w:p w14:paraId="45EA1B6D" w14:textId="77777777" w:rsidR="00A6456B" w:rsidRDefault="00F77699">
      <w:pPr>
        <w:pStyle w:val="Heading2"/>
      </w:pPr>
      <w:bookmarkStart w:id="5" w:name="_5e6iapasgf9r" w:colFirst="0" w:colLast="0"/>
      <w:bookmarkEnd w:id="5"/>
      <w:r>
        <w:t xml:space="preserve">Consent Items </w:t>
      </w:r>
    </w:p>
    <w:p w14:paraId="412AED34" w14:textId="77777777" w:rsidR="00A6456B" w:rsidRDefault="00F77699">
      <w:r>
        <w:t>(Any member of the DAS may reque</w:t>
      </w:r>
      <w:r>
        <w:t xml:space="preserve">st an item be removed for further discussion and separate action). </w:t>
      </w:r>
    </w:p>
    <w:p w14:paraId="26DABE1B" w14:textId="77777777" w:rsidR="00A6456B" w:rsidRDefault="00F77699">
      <w:pPr>
        <w:pStyle w:val="Heading2"/>
      </w:pPr>
      <w:bookmarkStart w:id="6" w:name="_ws272a5qa04m" w:colFirst="0" w:colLast="0"/>
      <w:bookmarkEnd w:id="6"/>
      <w:r>
        <w:t xml:space="preserve">Decisions </w:t>
      </w:r>
    </w:p>
    <w:p w14:paraId="30BBDFF6" w14:textId="77777777" w:rsidR="00A6456B" w:rsidRDefault="00F77699">
      <w:r>
        <w:t xml:space="preserve">(10-15 minutes per item) </w:t>
      </w:r>
    </w:p>
    <w:p w14:paraId="328BA527" w14:textId="77777777" w:rsidR="00A6456B" w:rsidRDefault="00F77699">
      <w:pPr>
        <w:pStyle w:val="Heading3"/>
        <w:rPr>
          <w:i/>
        </w:rPr>
      </w:pPr>
      <w:bookmarkStart w:id="7" w:name="_j2oz0vytzhdz" w:colFirst="0" w:colLast="0"/>
      <w:bookmarkEnd w:id="7"/>
      <w:r>
        <w:t xml:space="preserve">8. Recommendations from </w:t>
      </w:r>
      <w:proofErr w:type="spellStart"/>
      <w:r>
        <w:t>CCCApply</w:t>
      </w:r>
      <w:proofErr w:type="spellEnd"/>
      <w:r>
        <w:t xml:space="preserve"> task group </w:t>
      </w:r>
      <w:r>
        <w:rPr>
          <w:i/>
        </w:rPr>
        <w:t>(second reading)</w:t>
      </w:r>
    </w:p>
    <w:p w14:paraId="324B9944" w14:textId="77777777" w:rsidR="00A6456B" w:rsidRDefault="00F77699">
      <w:r>
        <w:t xml:space="preserve">Background: </w:t>
      </w:r>
      <w:hyperlink r:id="rId13">
        <w:r>
          <w:rPr>
            <w:color w:val="1155CC"/>
            <w:u w:val="single"/>
          </w:rPr>
          <w:t xml:space="preserve">Task Force Recommendations </w:t>
        </w:r>
      </w:hyperlink>
    </w:p>
    <w:p w14:paraId="1943A637" w14:textId="77777777" w:rsidR="00A6456B" w:rsidRDefault="00F77699">
      <w:r>
        <w:t xml:space="preserve">Summary: </w:t>
      </w:r>
    </w:p>
    <w:p w14:paraId="534C3DA8" w14:textId="77777777" w:rsidR="00A6456B" w:rsidRDefault="00F77699">
      <w:pPr>
        <w:numPr>
          <w:ilvl w:val="0"/>
          <w:numId w:val="14"/>
        </w:numPr>
        <w:shd w:val="clear" w:color="auto" w:fill="FFFFFF"/>
        <w:ind w:left="1100"/>
      </w:pPr>
      <w:r>
        <w:rPr>
          <w:rFonts w:ascii="Lato" w:eastAsia="Lato" w:hAnsi="Lato" w:cs="Lato"/>
          <w:color w:val="092A31"/>
          <w:sz w:val="24"/>
          <w:szCs w:val="24"/>
        </w:rPr>
        <w:t>Add “</w:t>
      </w:r>
      <w:r>
        <w:rPr>
          <w:rFonts w:ascii="Lato" w:eastAsia="Lato" w:hAnsi="Lato" w:cs="Lato"/>
          <w:b/>
          <w:color w:val="092A31"/>
          <w:sz w:val="24"/>
          <w:szCs w:val="24"/>
        </w:rPr>
        <w:t>Transfer to a 4-Year Institution</w:t>
      </w:r>
      <w:r>
        <w:rPr>
          <w:rFonts w:ascii="Lato" w:eastAsia="Lato" w:hAnsi="Lato" w:cs="Lato"/>
          <w:color w:val="092A31"/>
          <w:sz w:val="24"/>
          <w:szCs w:val="24"/>
        </w:rPr>
        <w:t>” to the list of options for students (rather than “transfer without a degree”)</w:t>
      </w:r>
    </w:p>
    <w:p w14:paraId="2EE64048" w14:textId="77777777" w:rsidR="00A6456B" w:rsidRDefault="00F77699">
      <w:pPr>
        <w:numPr>
          <w:ilvl w:val="0"/>
          <w:numId w:val="14"/>
        </w:numPr>
        <w:shd w:val="clear" w:color="auto" w:fill="FFFFFF"/>
        <w:ind w:left="1100"/>
      </w:pPr>
      <w:r>
        <w:rPr>
          <w:rFonts w:ascii="Lato" w:eastAsia="Lato" w:hAnsi="Lato" w:cs="Lato"/>
          <w:color w:val="092A31"/>
          <w:sz w:val="24"/>
          <w:szCs w:val="24"/>
        </w:rPr>
        <w:t xml:space="preserve"> Add </w:t>
      </w:r>
      <w:r>
        <w:rPr>
          <w:rFonts w:ascii="Lato" w:eastAsia="Lato" w:hAnsi="Lato" w:cs="Lato"/>
          <w:b/>
          <w:color w:val="092A31"/>
          <w:sz w:val="24"/>
          <w:szCs w:val="24"/>
        </w:rPr>
        <w:t>“undecided / undeclared”</w:t>
      </w:r>
      <w:r>
        <w:rPr>
          <w:rFonts w:ascii="Lato" w:eastAsia="Lato" w:hAnsi="Lato" w:cs="Lato"/>
          <w:color w:val="092A31"/>
          <w:sz w:val="24"/>
          <w:szCs w:val="24"/>
        </w:rPr>
        <w:t xml:space="preserve"> (rather than “undecided”) to the </w:t>
      </w:r>
      <w:r>
        <w:rPr>
          <w:rFonts w:ascii="Lato" w:eastAsia="Lato" w:hAnsi="Lato" w:cs="Lato"/>
          <w:color w:val="092A31"/>
          <w:sz w:val="24"/>
          <w:szCs w:val="24"/>
        </w:rPr>
        <w:t>list of options for students and tie to the program code that bypasses the "major reselect hold" so that students are free to enroll in classes without selecting a major - and flag this option related to FA.</w:t>
      </w:r>
    </w:p>
    <w:p w14:paraId="523CD35C" w14:textId="77777777" w:rsidR="00A6456B" w:rsidRDefault="00F77699">
      <w:pPr>
        <w:numPr>
          <w:ilvl w:val="0"/>
          <w:numId w:val="14"/>
        </w:numPr>
        <w:shd w:val="clear" w:color="auto" w:fill="FFFFFF"/>
        <w:ind w:left="1100"/>
      </w:pPr>
      <w:r>
        <w:rPr>
          <w:rFonts w:ascii="Lato" w:eastAsia="Lato" w:hAnsi="Lato" w:cs="Lato"/>
          <w:color w:val="092A31"/>
          <w:sz w:val="24"/>
          <w:szCs w:val="24"/>
        </w:rPr>
        <w:t xml:space="preserve">Do NOT add “career degree / career certificate” </w:t>
      </w:r>
      <w:r>
        <w:rPr>
          <w:rFonts w:ascii="Lato" w:eastAsia="Lato" w:hAnsi="Lato" w:cs="Lato"/>
          <w:color w:val="092A31"/>
          <w:sz w:val="24"/>
          <w:szCs w:val="24"/>
        </w:rPr>
        <w:t>to the list of options.</w:t>
      </w:r>
    </w:p>
    <w:p w14:paraId="02855C06" w14:textId="77777777" w:rsidR="00A6456B" w:rsidRDefault="00F77699">
      <w:pPr>
        <w:numPr>
          <w:ilvl w:val="0"/>
          <w:numId w:val="14"/>
        </w:numPr>
        <w:shd w:val="clear" w:color="auto" w:fill="FFFFFF"/>
        <w:spacing w:after="100"/>
        <w:ind w:left="1100"/>
      </w:pPr>
      <w:r>
        <w:rPr>
          <w:rFonts w:ascii="Lato" w:eastAsia="Lato" w:hAnsi="Lato" w:cs="Lato"/>
          <w:color w:val="092A31"/>
          <w:sz w:val="24"/>
          <w:szCs w:val="24"/>
        </w:rPr>
        <w:t xml:space="preserve">Set "Special Filter" to </w:t>
      </w:r>
      <w:r>
        <w:rPr>
          <w:rFonts w:ascii="Lato" w:eastAsia="Lato" w:hAnsi="Lato" w:cs="Lato"/>
          <w:b/>
          <w:color w:val="092A31"/>
          <w:sz w:val="24"/>
          <w:szCs w:val="24"/>
        </w:rPr>
        <w:t>Option A* (include ADTs and local degrees for transfer)</w:t>
      </w:r>
    </w:p>
    <w:p w14:paraId="5127FF5C" w14:textId="77777777" w:rsidR="00A6456B" w:rsidRDefault="00A6456B">
      <w:pPr>
        <w:shd w:val="clear" w:color="auto" w:fill="FFFFFF"/>
        <w:spacing w:before="180" w:after="180"/>
      </w:pPr>
    </w:p>
    <w:p w14:paraId="067C5A93" w14:textId="77777777" w:rsidR="00A6456B" w:rsidRDefault="00F77699">
      <w:pPr>
        <w:shd w:val="clear" w:color="auto" w:fill="FFFFFF"/>
        <w:spacing w:before="180" w:after="180"/>
      </w:pPr>
      <w:r>
        <w:lastRenderedPageBreak/>
        <w:t xml:space="preserve">Discussion: </w:t>
      </w:r>
    </w:p>
    <w:p w14:paraId="6BAB5DF7" w14:textId="77777777" w:rsidR="00A6456B" w:rsidRDefault="00F77699">
      <w:r>
        <w:t>Suggested that warning when selecting undecided / undeclared should indicate that the student “will” not be eligible for financial aid, not that they “may” not be eligible.</w:t>
      </w:r>
    </w:p>
    <w:p w14:paraId="2840BF26" w14:textId="77777777" w:rsidR="00A6456B" w:rsidRDefault="00A6456B"/>
    <w:p w14:paraId="56F1D65E" w14:textId="77777777" w:rsidR="00A6456B" w:rsidRDefault="00F77699">
      <w:r>
        <w:t xml:space="preserve">Undecided / undeclared students would have to change their info to “transfer to a </w:t>
      </w:r>
      <w:proofErr w:type="gramStart"/>
      <w:r>
        <w:t>4 year</w:t>
      </w:r>
      <w:proofErr w:type="gramEnd"/>
      <w:r>
        <w:t xml:space="preserve"> institution” in order to be eligible for financial aid.</w:t>
      </w:r>
    </w:p>
    <w:p w14:paraId="16B9AB85" w14:textId="77777777" w:rsidR="00A6456B" w:rsidRDefault="00A6456B"/>
    <w:p w14:paraId="6BF5B8D9" w14:textId="77777777" w:rsidR="00A6456B" w:rsidRDefault="00F77699">
      <w:r>
        <w:t xml:space="preserve">Inquiry if </w:t>
      </w:r>
      <w:proofErr w:type="spellStart"/>
      <w:r>
        <w:t>CCCApply</w:t>
      </w:r>
      <w:proofErr w:type="spellEnd"/>
      <w:r>
        <w:t xml:space="preserve"> will inform students of programs at other Los Rios schools that students indicate they are interested in. </w:t>
      </w:r>
      <w:proofErr w:type="spellStart"/>
      <w:r>
        <w:t>CCCApply</w:t>
      </w:r>
      <w:proofErr w:type="spellEnd"/>
      <w:r>
        <w:t xml:space="preserve"> will not do that, but suggested that counselors are well </w:t>
      </w:r>
      <w:r>
        <w:t>informed on what programs are available at other Los Rios schools and could recommend those programs.</w:t>
      </w:r>
    </w:p>
    <w:p w14:paraId="4CC14B20" w14:textId="77777777" w:rsidR="00A6456B" w:rsidRDefault="00A6456B">
      <w:pPr>
        <w:spacing w:after="100"/>
      </w:pPr>
    </w:p>
    <w:tbl>
      <w:tblPr>
        <w:tblStyle w:val="a"/>
        <w:tblW w:w="5130" w:type="dxa"/>
        <w:tblBorders>
          <w:top w:val="nil"/>
          <w:left w:val="nil"/>
          <w:bottom w:val="nil"/>
          <w:right w:val="nil"/>
          <w:insideH w:val="nil"/>
          <w:insideV w:val="nil"/>
        </w:tblBorders>
        <w:tblLayout w:type="fixed"/>
        <w:tblLook w:val="0620" w:firstRow="1" w:lastRow="0" w:firstColumn="0" w:lastColumn="0" w:noHBand="1" w:noVBand="1"/>
      </w:tblPr>
      <w:tblGrid>
        <w:gridCol w:w="1500"/>
        <w:gridCol w:w="1005"/>
        <w:gridCol w:w="180"/>
        <w:gridCol w:w="1500"/>
        <w:gridCol w:w="945"/>
      </w:tblGrid>
      <w:tr w:rsidR="00A6456B" w14:paraId="7E506211" w14:textId="77777777" w:rsidTr="00001421">
        <w:trPr>
          <w:trHeight w:val="315"/>
        </w:trPr>
        <w:tc>
          <w:tcPr>
            <w:tcW w:w="5130" w:type="dxa"/>
            <w:gridSpan w:val="5"/>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2E6BF2DA" w14:textId="77777777" w:rsidR="00A6456B" w:rsidRDefault="00F77699">
            <w:pPr>
              <w:widowControl w:val="0"/>
              <w:rPr>
                <w:sz w:val="20"/>
                <w:szCs w:val="20"/>
              </w:rPr>
            </w:pPr>
            <w:r>
              <w:rPr>
                <w:sz w:val="20"/>
                <w:szCs w:val="20"/>
              </w:rPr>
              <w:t xml:space="preserve">Issue: Motion to approve all recommendations from </w:t>
            </w:r>
            <w:proofErr w:type="spellStart"/>
            <w:r>
              <w:rPr>
                <w:sz w:val="20"/>
                <w:szCs w:val="20"/>
              </w:rPr>
              <w:t>CCCApply</w:t>
            </w:r>
            <w:proofErr w:type="spellEnd"/>
            <w:r>
              <w:rPr>
                <w:sz w:val="20"/>
                <w:szCs w:val="20"/>
              </w:rPr>
              <w:t xml:space="preserve"> Task Force</w:t>
            </w:r>
          </w:p>
        </w:tc>
      </w:tr>
      <w:tr w:rsidR="00A6456B" w14:paraId="4DE352F8" w14:textId="77777777" w:rsidTr="00001421">
        <w:trPr>
          <w:trHeight w:val="315"/>
        </w:trPr>
        <w:tc>
          <w:tcPr>
            <w:tcW w:w="2505" w:type="dxa"/>
            <w:gridSpan w:val="2"/>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6CCF3450" w14:textId="77777777" w:rsidR="00A6456B" w:rsidRDefault="00F77699">
            <w:pPr>
              <w:widowControl w:val="0"/>
              <w:jc w:val="center"/>
              <w:rPr>
                <w:sz w:val="20"/>
                <w:szCs w:val="20"/>
              </w:rPr>
            </w:pPr>
            <w:r>
              <w:rPr>
                <w:b/>
                <w:sz w:val="20"/>
                <w:szCs w:val="20"/>
              </w:rPr>
              <w:t>ARC</w:t>
            </w: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6416D0EE" w14:textId="77777777" w:rsidR="00A6456B" w:rsidRDefault="00A6456B">
            <w:pPr>
              <w:widowControl w:val="0"/>
              <w:rPr>
                <w:sz w:val="20"/>
                <w:szCs w:val="20"/>
              </w:rPr>
            </w:pPr>
          </w:p>
        </w:tc>
        <w:tc>
          <w:tcPr>
            <w:tcW w:w="2445" w:type="dxa"/>
            <w:gridSpan w:val="2"/>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A5A1BA4" w14:textId="77777777" w:rsidR="00A6456B" w:rsidRDefault="00F77699">
            <w:pPr>
              <w:widowControl w:val="0"/>
              <w:jc w:val="center"/>
              <w:rPr>
                <w:sz w:val="20"/>
                <w:szCs w:val="20"/>
              </w:rPr>
            </w:pPr>
            <w:r>
              <w:rPr>
                <w:b/>
                <w:sz w:val="20"/>
                <w:szCs w:val="20"/>
              </w:rPr>
              <w:t>FLC</w:t>
            </w:r>
          </w:p>
        </w:tc>
      </w:tr>
      <w:tr w:rsidR="00A6456B" w14:paraId="4717CD30" w14:textId="77777777" w:rsidTr="00001421">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24F2DF9E" w14:textId="77777777" w:rsidR="00A6456B" w:rsidRDefault="00F77699">
            <w:pPr>
              <w:widowControl w:val="0"/>
              <w:rPr>
                <w:sz w:val="20"/>
                <w:szCs w:val="20"/>
              </w:rPr>
            </w:pPr>
            <w:r>
              <w:rPr>
                <w:sz w:val="20"/>
                <w:szCs w:val="20"/>
              </w:rPr>
              <w:t>Knirk</w:t>
            </w: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4797CFA" w14:textId="77777777" w:rsidR="00A6456B" w:rsidRDefault="00F77699">
            <w:pPr>
              <w:widowControl w:val="0"/>
              <w:rPr>
                <w:sz w:val="20"/>
                <w:szCs w:val="20"/>
              </w:rPr>
            </w:pPr>
            <w:r>
              <w:rPr>
                <w:sz w:val="20"/>
                <w:szCs w:val="20"/>
              </w:rPr>
              <w:t>yes</w:t>
            </w: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13BC4EBA" w14:textId="77777777" w:rsidR="00A6456B" w:rsidRDefault="00A6456B">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A24E91F" w14:textId="77777777" w:rsidR="00A6456B" w:rsidRDefault="00F77699">
            <w:pPr>
              <w:widowControl w:val="0"/>
              <w:rPr>
                <w:sz w:val="20"/>
                <w:szCs w:val="20"/>
              </w:rPr>
            </w:pPr>
            <w:r>
              <w:rPr>
                <w:sz w:val="20"/>
                <w:szCs w:val="20"/>
              </w:rPr>
              <w:t>Wada</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51022E7" w14:textId="77777777" w:rsidR="00A6456B" w:rsidRDefault="00F77699">
            <w:pPr>
              <w:widowControl w:val="0"/>
              <w:rPr>
                <w:sz w:val="20"/>
                <w:szCs w:val="20"/>
              </w:rPr>
            </w:pPr>
            <w:r>
              <w:rPr>
                <w:sz w:val="20"/>
                <w:szCs w:val="20"/>
              </w:rPr>
              <w:t>yes</w:t>
            </w:r>
          </w:p>
        </w:tc>
      </w:tr>
      <w:tr w:rsidR="00A6456B" w14:paraId="356C5AD8" w14:textId="77777777" w:rsidTr="00001421">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77277909" w14:textId="77777777" w:rsidR="00A6456B" w:rsidRDefault="00F77699">
            <w:pPr>
              <w:widowControl w:val="0"/>
              <w:rPr>
                <w:sz w:val="20"/>
                <w:szCs w:val="20"/>
              </w:rPr>
            </w:pPr>
            <w:r>
              <w:rPr>
                <w:sz w:val="20"/>
                <w:szCs w:val="20"/>
              </w:rPr>
              <w:t>Lopez</w:t>
            </w: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05B3CDD" w14:textId="77777777" w:rsidR="00A6456B" w:rsidRDefault="00F77699">
            <w:pPr>
              <w:widowControl w:val="0"/>
              <w:rPr>
                <w:sz w:val="20"/>
                <w:szCs w:val="20"/>
              </w:rPr>
            </w:pPr>
            <w:r>
              <w:rPr>
                <w:sz w:val="20"/>
                <w:szCs w:val="20"/>
              </w:rPr>
              <w:t>yes</w:t>
            </w: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073AC806" w14:textId="77777777" w:rsidR="00A6456B" w:rsidRDefault="00A6456B">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5184A92" w14:textId="77777777" w:rsidR="00A6456B" w:rsidRDefault="00F77699">
            <w:pPr>
              <w:widowControl w:val="0"/>
              <w:rPr>
                <w:sz w:val="20"/>
                <w:szCs w:val="20"/>
              </w:rPr>
            </w:pPr>
            <w:r>
              <w:rPr>
                <w:sz w:val="20"/>
                <w:szCs w:val="20"/>
              </w:rPr>
              <w:t>Jensen</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FF1AC50" w14:textId="77777777" w:rsidR="00A6456B" w:rsidRDefault="00F77699">
            <w:pPr>
              <w:widowControl w:val="0"/>
              <w:rPr>
                <w:sz w:val="20"/>
                <w:szCs w:val="20"/>
              </w:rPr>
            </w:pPr>
            <w:r>
              <w:rPr>
                <w:sz w:val="20"/>
                <w:szCs w:val="20"/>
              </w:rPr>
              <w:t>yes</w:t>
            </w:r>
          </w:p>
        </w:tc>
      </w:tr>
      <w:tr w:rsidR="00A6456B" w14:paraId="035D612E" w14:textId="77777777" w:rsidTr="00001421">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18E5EBE2" w14:textId="77777777" w:rsidR="00A6456B" w:rsidRDefault="00F77699">
            <w:pPr>
              <w:widowControl w:val="0"/>
              <w:rPr>
                <w:sz w:val="20"/>
                <w:szCs w:val="20"/>
              </w:rPr>
            </w:pPr>
            <w:r>
              <w:rPr>
                <w:sz w:val="20"/>
                <w:szCs w:val="20"/>
              </w:rPr>
              <w:t>McCusker</w:t>
            </w: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79707A8" w14:textId="77777777" w:rsidR="00A6456B" w:rsidRDefault="00F77699">
            <w:pPr>
              <w:widowControl w:val="0"/>
              <w:rPr>
                <w:sz w:val="20"/>
                <w:szCs w:val="20"/>
              </w:rPr>
            </w:pPr>
            <w:r>
              <w:rPr>
                <w:sz w:val="20"/>
                <w:szCs w:val="20"/>
              </w:rPr>
              <w:t>yes</w:t>
            </w: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080D879C" w14:textId="77777777" w:rsidR="00A6456B" w:rsidRDefault="00A6456B">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A181B68" w14:textId="77777777" w:rsidR="00A6456B" w:rsidRDefault="00F77699">
            <w:pPr>
              <w:widowControl w:val="0"/>
              <w:rPr>
                <w:sz w:val="20"/>
                <w:szCs w:val="20"/>
              </w:rPr>
            </w:pPr>
            <w:r>
              <w:rPr>
                <w:sz w:val="20"/>
                <w:szCs w:val="20"/>
              </w:rPr>
              <w:t>Danner</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9E00CF1" w14:textId="77777777" w:rsidR="00A6456B" w:rsidRDefault="00F77699">
            <w:pPr>
              <w:widowControl w:val="0"/>
              <w:rPr>
                <w:sz w:val="20"/>
                <w:szCs w:val="20"/>
              </w:rPr>
            </w:pPr>
            <w:r>
              <w:rPr>
                <w:sz w:val="20"/>
                <w:szCs w:val="20"/>
              </w:rPr>
              <w:t>yes</w:t>
            </w:r>
          </w:p>
        </w:tc>
      </w:tr>
      <w:tr w:rsidR="00A6456B" w14:paraId="4D8F896E" w14:textId="77777777" w:rsidTr="00001421">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3065DD35" w14:textId="77777777" w:rsidR="00A6456B" w:rsidRDefault="00F77699">
            <w:pPr>
              <w:widowControl w:val="0"/>
              <w:rPr>
                <w:sz w:val="20"/>
                <w:szCs w:val="20"/>
              </w:rPr>
            </w:pPr>
            <w:r>
              <w:rPr>
                <w:sz w:val="20"/>
                <w:szCs w:val="20"/>
              </w:rPr>
              <w:t>Shubb</w:t>
            </w: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EE3F645" w14:textId="77777777" w:rsidR="00A6456B" w:rsidRDefault="00F77699">
            <w:pPr>
              <w:widowControl w:val="0"/>
              <w:rPr>
                <w:sz w:val="20"/>
                <w:szCs w:val="20"/>
              </w:rPr>
            </w:pPr>
            <w:r>
              <w:rPr>
                <w:sz w:val="20"/>
                <w:szCs w:val="20"/>
              </w:rPr>
              <w:t>yes</w:t>
            </w: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1A6BA1DD" w14:textId="77777777" w:rsidR="00A6456B" w:rsidRDefault="00A6456B">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E2D6B3C" w14:textId="77777777" w:rsidR="00A6456B" w:rsidRDefault="00F77699">
            <w:pPr>
              <w:widowControl w:val="0"/>
              <w:rPr>
                <w:sz w:val="20"/>
                <w:szCs w:val="20"/>
              </w:rPr>
            </w:pPr>
            <w:r>
              <w:rPr>
                <w:sz w:val="20"/>
                <w:szCs w:val="20"/>
              </w:rPr>
              <w:t>Cardwell</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F77AF5F" w14:textId="77777777" w:rsidR="00A6456B" w:rsidRDefault="00F77699">
            <w:pPr>
              <w:widowControl w:val="0"/>
              <w:rPr>
                <w:sz w:val="20"/>
                <w:szCs w:val="20"/>
              </w:rPr>
            </w:pPr>
            <w:r>
              <w:rPr>
                <w:sz w:val="20"/>
                <w:szCs w:val="20"/>
              </w:rPr>
              <w:t>yes</w:t>
            </w:r>
          </w:p>
        </w:tc>
      </w:tr>
      <w:tr w:rsidR="00A6456B" w14:paraId="5BADF03C" w14:textId="77777777" w:rsidTr="00001421">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16982A76" w14:textId="77777777" w:rsidR="00A6456B" w:rsidRDefault="00A6456B">
            <w:pPr>
              <w:widowControl w:val="0"/>
              <w:rPr>
                <w:sz w:val="20"/>
                <w:szCs w:val="20"/>
              </w:rPr>
            </w:pP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6A1C11D" w14:textId="77777777" w:rsidR="00A6456B" w:rsidRDefault="00A6456B">
            <w:pPr>
              <w:widowControl w:val="0"/>
              <w:rPr>
                <w:sz w:val="20"/>
                <w:szCs w:val="20"/>
              </w:rPr>
            </w:pP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667A63FA" w14:textId="77777777" w:rsidR="00A6456B" w:rsidRDefault="00A6456B">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05A63FD" w14:textId="77777777" w:rsidR="00A6456B" w:rsidRDefault="00A6456B">
            <w:pPr>
              <w:widowControl w:val="0"/>
              <w:rPr>
                <w:sz w:val="20"/>
                <w:szCs w:val="20"/>
              </w:rPr>
            </w:pP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6BA7F2F" w14:textId="77777777" w:rsidR="00A6456B" w:rsidRDefault="00A6456B">
            <w:pPr>
              <w:widowControl w:val="0"/>
              <w:rPr>
                <w:sz w:val="20"/>
                <w:szCs w:val="20"/>
              </w:rPr>
            </w:pPr>
          </w:p>
        </w:tc>
      </w:tr>
      <w:tr w:rsidR="00A6456B" w14:paraId="2B8A3911" w14:textId="77777777" w:rsidTr="00001421">
        <w:trPr>
          <w:trHeight w:val="315"/>
        </w:trPr>
        <w:tc>
          <w:tcPr>
            <w:tcW w:w="2505" w:type="dxa"/>
            <w:gridSpan w:val="2"/>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3AE624EF" w14:textId="77777777" w:rsidR="00A6456B" w:rsidRDefault="00F77699">
            <w:pPr>
              <w:widowControl w:val="0"/>
              <w:jc w:val="center"/>
              <w:rPr>
                <w:sz w:val="20"/>
                <w:szCs w:val="20"/>
              </w:rPr>
            </w:pPr>
            <w:r>
              <w:rPr>
                <w:b/>
                <w:sz w:val="20"/>
                <w:szCs w:val="20"/>
              </w:rPr>
              <w:t>CRC</w:t>
            </w: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2A23B752" w14:textId="77777777" w:rsidR="00A6456B" w:rsidRDefault="00A6456B">
            <w:pPr>
              <w:widowControl w:val="0"/>
              <w:rPr>
                <w:sz w:val="20"/>
                <w:szCs w:val="20"/>
              </w:rPr>
            </w:pPr>
          </w:p>
        </w:tc>
        <w:tc>
          <w:tcPr>
            <w:tcW w:w="2445" w:type="dxa"/>
            <w:gridSpan w:val="2"/>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73C9E1B" w14:textId="77777777" w:rsidR="00A6456B" w:rsidRDefault="00F77699">
            <w:pPr>
              <w:widowControl w:val="0"/>
              <w:jc w:val="center"/>
              <w:rPr>
                <w:sz w:val="20"/>
                <w:szCs w:val="20"/>
              </w:rPr>
            </w:pPr>
            <w:r>
              <w:rPr>
                <w:b/>
                <w:sz w:val="20"/>
                <w:szCs w:val="20"/>
              </w:rPr>
              <w:t>SCC</w:t>
            </w:r>
          </w:p>
        </w:tc>
      </w:tr>
      <w:tr w:rsidR="00A6456B" w14:paraId="1481DF3F" w14:textId="77777777" w:rsidTr="00001421">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70BC110C" w14:textId="77777777" w:rsidR="00A6456B" w:rsidRDefault="00F77699">
            <w:pPr>
              <w:widowControl w:val="0"/>
              <w:rPr>
                <w:sz w:val="20"/>
                <w:szCs w:val="20"/>
              </w:rPr>
            </w:pPr>
            <w:r>
              <w:rPr>
                <w:sz w:val="20"/>
                <w:szCs w:val="20"/>
              </w:rPr>
              <w:t>Velasquez</w:t>
            </w: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9E6EB52" w14:textId="77777777" w:rsidR="00A6456B" w:rsidRDefault="00F77699">
            <w:pPr>
              <w:widowControl w:val="0"/>
              <w:rPr>
                <w:sz w:val="20"/>
                <w:szCs w:val="20"/>
              </w:rPr>
            </w:pPr>
            <w:r>
              <w:rPr>
                <w:sz w:val="20"/>
                <w:szCs w:val="20"/>
              </w:rPr>
              <w:t>yes</w:t>
            </w: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2ADEB3A2" w14:textId="77777777" w:rsidR="00A6456B" w:rsidRDefault="00A6456B">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C9E17A8" w14:textId="77777777" w:rsidR="00A6456B" w:rsidRDefault="00F77699">
            <w:pPr>
              <w:widowControl w:val="0"/>
              <w:rPr>
                <w:sz w:val="20"/>
                <w:szCs w:val="20"/>
              </w:rPr>
            </w:pPr>
            <w:r>
              <w:rPr>
                <w:sz w:val="20"/>
                <w:szCs w:val="20"/>
              </w:rPr>
              <w:t xml:space="preserve">Strimling </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7FE5EA7" w14:textId="77777777" w:rsidR="00A6456B" w:rsidRDefault="00F77699">
            <w:pPr>
              <w:widowControl w:val="0"/>
              <w:rPr>
                <w:sz w:val="20"/>
                <w:szCs w:val="20"/>
              </w:rPr>
            </w:pPr>
            <w:r>
              <w:rPr>
                <w:sz w:val="20"/>
                <w:szCs w:val="20"/>
              </w:rPr>
              <w:t>yes</w:t>
            </w:r>
          </w:p>
        </w:tc>
      </w:tr>
      <w:tr w:rsidR="00A6456B" w14:paraId="5CDFFA01" w14:textId="77777777" w:rsidTr="00001421">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555E3EAA" w14:textId="77777777" w:rsidR="00A6456B" w:rsidRDefault="00F77699">
            <w:pPr>
              <w:widowControl w:val="0"/>
              <w:rPr>
                <w:sz w:val="20"/>
                <w:szCs w:val="20"/>
              </w:rPr>
            </w:pPr>
            <w:r>
              <w:rPr>
                <w:sz w:val="20"/>
                <w:szCs w:val="20"/>
              </w:rPr>
              <w:t>Wagner</w:t>
            </w: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B96E43D" w14:textId="77777777" w:rsidR="00A6456B" w:rsidRDefault="00F77699">
            <w:pPr>
              <w:widowControl w:val="0"/>
              <w:rPr>
                <w:sz w:val="20"/>
                <w:szCs w:val="20"/>
              </w:rPr>
            </w:pPr>
            <w:r>
              <w:rPr>
                <w:sz w:val="20"/>
                <w:szCs w:val="20"/>
              </w:rPr>
              <w:t>yes</w:t>
            </w: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06BEC1E5" w14:textId="77777777" w:rsidR="00A6456B" w:rsidRDefault="00A6456B">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F21177A" w14:textId="77777777" w:rsidR="00A6456B" w:rsidRDefault="00F77699">
            <w:pPr>
              <w:widowControl w:val="0"/>
              <w:rPr>
                <w:sz w:val="20"/>
                <w:szCs w:val="20"/>
              </w:rPr>
            </w:pPr>
            <w:r>
              <w:rPr>
                <w:sz w:val="20"/>
                <w:szCs w:val="20"/>
              </w:rPr>
              <w:t>DeMartini</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38E8062" w14:textId="77777777" w:rsidR="00A6456B" w:rsidRDefault="00F77699">
            <w:pPr>
              <w:widowControl w:val="0"/>
              <w:rPr>
                <w:sz w:val="20"/>
                <w:szCs w:val="20"/>
              </w:rPr>
            </w:pPr>
            <w:r>
              <w:rPr>
                <w:sz w:val="20"/>
                <w:szCs w:val="20"/>
              </w:rPr>
              <w:t>yes</w:t>
            </w:r>
          </w:p>
        </w:tc>
      </w:tr>
      <w:tr w:rsidR="00A6456B" w14:paraId="2E622477" w14:textId="77777777" w:rsidTr="00001421">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1786E05E" w14:textId="77777777" w:rsidR="00A6456B" w:rsidRDefault="00F77699">
            <w:pPr>
              <w:widowControl w:val="0"/>
              <w:rPr>
                <w:sz w:val="20"/>
                <w:szCs w:val="20"/>
              </w:rPr>
            </w:pPr>
            <w:r>
              <w:rPr>
                <w:sz w:val="20"/>
                <w:szCs w:val="20"/>
              </w:rPr>
              <w:t>Anderson</w:t>
            </w: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C5A2E1F" w14:textId="77777777" w:rsidR="00A6456B" w:rsidRDefault="00F77699">
            <w:pPr>
              <w:widowControl w:val="0"/>
              <w:rPr>
                <w:sz w:val="20"/>
                <w:szCs w:val="20"/>
              </w:rPr>
            </w:pPr>
            <w:r>
              <w:rPr>
                <w:sz w:val="20"/>
                <w:szCs w:val="20"/>
              </w:rPr>
              <w:t>yes</w:t>
            </w: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1AA8290A" w14:textId="77777777" w:rsidR="00A6456B" w:rsidRDefault="00A6456B">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03B2CF0" w14:textId="77777777" w:rsidR="00A6456B" w:rsidRDefault="00F77699">
            <w:pPr>
              <w:rPr>
                <w:sz w:val="20"/>
                <w:szCs w:val="20"/>
              </w:rPr>
            </w:pPr>
            <w:r>
              <w:t>Kirkpatrick</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937D7E4" w14:textId="77777777" w:rsidR="00A6456B" w:rsidRDefault="00F77699">
            <w:pPr>
              <w:widowControl w:val="0"/>
              <w:rPr>
                <w:sz w:val="20"/>
                <w:szCs w:val="20"/>
              </w:rPr>
            </w:pPr>
            <w:r>
              <w:rPr>
                <w:sz w:val="20"/>
                <w:szCs w:val="20"/>
              </w:rPr>
              <w:t>yes</w:t>
            </w:r>
          </w:p>
        </w:tc>
      </w:tr>
      <w:tr w:rsidR="00A6456B" w14:paraId="6A2A19FA" w14:textId="77777777" w:rsidTr="00001421">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061DAC85" w14:textId="77777777" w:rsidR="00A6456B" w:rsidRDefault="00A6456B">
            <w:pPr>
              <w:widowControl w:val="0"/>
              <w:rPr>
                <w:sz w:val="20"/>
                <w:szCs w:val="20"/>
              </w:rPr>
            </w:pP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B702223" w14:textId="77777777" w:rsidR="00A6456B" w:rsidRDefault="00A6456B">
            <w:pPr>
              <w:widowControl w:val="0"/>
              <w:rPr>
                <w:sz w:val="20"/>
                <w:szCs w:val="20"/>
              </w:rPr>
            </w:pP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57DA7EEA" w14:textId="77777777" w:rsidR="00A6456B" w:rsidRDefault="00A6456B">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443CDEB" w14:textId="77777777" w:rsidR="00A6456B" w:rsidRDefault="00F77699">
            <w:pPr>
              <w:rPr>
                <w:sz w:val="20"/>
                <w:szCs w:val="20"/>
              </w:rPr>
            </w:pPr>
            <w:r>
              <w:t xml:space="preserve">Petite </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83F9453" w14:textId="77777777" w:rsidR="00A6456B" w:rsidRDefault="00F77699">
            <w:pPr>
              <w:widowControl w:val="0"/>
              <w:rPr>
                <w:sz w:val="20"/>
                <w:szCs w:val="20"/>
              </w:rPr>
            </w:pPr>
            <w:r>
              <w:rPr>
                <w:sz w:val="20"/>
                <w:szCs w:val="20"/>
              </w:rPr>
              <w:t>yes</w:t>
            </w:r>
          </w:p>
        </w:tc>
      </w:tr>
    </w:tbl>
    <w:p w14:paraId="6C338640" w14:textId="77777777" w:rsidR="00A6456B" w:rsidRDefault="00A6456B"/>
    <w:p w14:paraId="0FB23DD0" w14:textId="77777777" w:rsidR="00A6456B" w:rsidRDefault="00F77699">
      <w:pPr>
        <w:pStyle w:val="Heading3"/>
      </w:pPr>
      <w:bookmarkStart w:id="8" w:name="_l7vponit2qfp" w:colFirst="0" w:colLast="0"/>
      <w:bookmarkEnd w:id="8"/>
      <w:r>
        <w:t xml:space="preserve">9. LRCCD General Education &amp; Graduation Requirement Revisions (first reading) </w:t>
      </w:r>
    </w:p>
    <w:p w14:paraId="43FA1214" w14:textId="77777777" w:rsidR="00A6456B" w:rsidRDefault="00F77699">
      <w:pPr>
        <w:shd w:val="clear" w:color="auto" w:fill="FFFFFF"/>
        <w:rPr>
          <w:rFonts w:ascii="Lato" w:eastAsia="Lato" w:hAnsi="Lato" w:cs="Lato"/>
          <w:color w:val="092A31"/>
          <w:sz w:val="24"/>
          <w:szCs w:val="24"/>
        </w:rPr>
      </w:pPr>
      <w:r>
        <w:rPr>
          <w:rFonts w:ascii="Lato" w:eastAsia="Lato" w:hAnsi="Lato" w:cs="Lato"/>
          <w:color w:val="092A31"/>
          <w:sz w:val="24"/>
          <w:szCs w:val="24"/>
        </w:rPr>
        <w:t>1st issue in this item: Use of transfer GE pattern for local degrees</w:t>
      </w:r>
    </w:p>
    <w:p w14:paraId="6B9467F9" w14:textId="77777777" w:rsidR="00A6456B" w:rsidRDefault="00F77699">
      <w:pPr>
        <w:numPr>
          <w:ilvl w:val="0"/>
          <w:numId w:val="15"/>
        </w:numPr>
      </w:pPr>
      <w:r>
        <w:rPr>
          <w:rFonts w:ascii="Lato" w:eastAsia="Lato" w:hAnsi="Lato" w:cs="Lato"/>
          <w:color w:val="092A31"/>
          <w:sz w:val="24"/>
          <w:szCs w:val="24"/>
        </w:rPr>
        <w:t>88.2% of respondents answered “Yes” to survey question 1 Should students be allowed to use a transfer GE pattern to complete a local AA/AS degree?</w:t>
      </w:r>
    </w:p>
    <w:p w14:paraId="3765AC13" w14:textId="77777777" w:rsidR="00A6456B" w:rsidRDefault="00A6456B">
      <w:pPr>
        <w:rPr>
          <w:rFonts w:ascii="Lato" w:eastAsia="Lato" w:hAnsi="Lato" w:cs="Lato"/>
          <w:color w:val="092A31"/>
          <w:sz w:val="24"/>
          <w:szCs w:val="24"/>
        </w:rPr>
      </w:pPr>
    </w:p>
    <w:p w14:paraId="52872F0A" w14:textId="77777777" w:rsidR="00A6456B" w:rsidRDefault="00F77699">
      <w:pPr>
        <w:rPr>
          <w:rFonts w:ascii="Lato" w:eastAsia="Lato" w:hAnsi="Lato" w:cs="Lato"/>
          <w:color w:val="092A31"/>
          <w:sz w:val="24"/>
          <w:szCs w:val="24"/>
        </w:rPr>
      </w:pPr>
      <w:r>
        <w:rPr>
          <w:rFonts w:ascii="Lato" w:eastAsia="Lato" w:hAnsi="Lato" w:cs="Lato"/>
          <w:color w:val="092A31"/>
          <w:sz w:val="24"/>
          <w:szCs w:val="24"/>
        </w:rPr>
        <w:t>2nd issue: Units required for degree</w:t>
      </w:r>
    </w:p>
    <w:p w14:paraId="2724802E" w14:textId="77777777" w:rsidR="00A6456B" w:rsidRDefault="00F77699">
      <w:pPr>
        <w:numPr>
          <w:ilvl w:val="0"/>
          <w:numId w:val="1"/>
        </w:numPr>
      </w:pPr>
      <w:r>
        <w:rPr>
          <w:rFonts w:ascii="Lato" w:eastAsia="Lato" w:hAnsi="Lato" w:cs="Lato"/>
          <w:color w:val="092A31"/>
          <w:sz w:val="24"/>
          <w:szCs w:val="24"/>
        </w:rPr>
        <w:t>Keep the associate degree at 21 units with no additional GE requirement</w:t>
      </w:r>
      <w:r>
        <w:rPr>
          <w:rFonts w:ascii="Lato" w:eastAsia="Lato" w:hAnsi="Lato" w:cs="Lato"/>
          <w:color w:val="092A31"/>
          <w:sz w:val="24"/>
          <w:szCs w:val="24"/>
        </w:rPr>
        <w:t>s” was ranked first (#1) by 32.5% of respondents</w:t>
      </w:r>
    </w:p>
    <w:p w14:paraId="3E562D9E" w14:textId="77777777" w:rsidR="00A6456B" w:rsidRDefault="00F77699">
      <w:pPr>
        <w:numPr>
          <w:ilvl w:val="0"/>
          <w:numId w:val="1"/>
        </w:numPr>
      </w:pPr>
      <w:r>
        <w:rPr>
          <w:rFonts w:ascii="Lato" w:eastAsia="Lato" w:hAnsi="Lato" w:cs="Lato"/>
          <w:color w:val="092A31"/>
          <w:sz w:val="24"/>
          <w:szCs w:val="24"/>
        </w:rPr>
        <w:lastRenderedPageBreak/>
        <w:t>Keep the associate degree at 21 units with no additional GE requirements was ranked last (#4) by 42.2% of respondents</w:t>
      </w:r>
    </w:p>
    <w:p w14:paraId="0B20D620" w14:textId="77777777" w:rsidR="00A6456B" w:rsidRDefault="00A6456B"/>
    <w:p w14:paraId="05C3474B" w14:textId="77777777" w:rsidR="00A6456B" w:rsidRDefault="00F77699">
      <w:r>
        <w:t>Suggested that it could have been helpful if the survey had asked respondents for ranked</w:t>
      </w:r>
      <w:r>
        <w:t xml:space="preserve"> choices.</w:t>
      </w:r>
    </w:p>
    <w:p w14:paraId="2F92CE88" w14:textId="77777777" w:rsidR="00A6456B" w:rsidRDefault="00A6456B"/>
    <w:p w14:paraId="2E09F96B" w14:textId="77777777" w:rsidR="00A6456B" w:rsidRDefault="00F77699">
      <w:r>
        <w:t xml:space="preserve">Reported that FLC student senate expressed interest in keeping the number of units at 21. </w:t>
      </w:r>
    </w:p>
    <w:p w14:paraId="4FB258AF" w14:textId="77777777" w:rsidR="00A6456B" w:rsidRDefault="00A6456B"/>
    <w:p w14:paraId="0801111D" w14:textId="77777777" w:rsidR="00A6456B" w:rsidRDefault="00F77699">
      <w:r>
        <w:t>Shared that at ARC the student senators present at academic senate expressed a personal interest in keeping the number of units at 21.</w:t>
      </w:r>
    </w:p>
    <w:p w14:paraId="2BFA295A" w14:textId="77777777" w:rsidR="00A6456B" w:rsidRDefault="00A6456B"/>
    <w:p w14:paraId="371134CB" w14:textId="77777777" w:rsidR="00A6456B" w:rsidRDefault="00F77699">
      <w:r>
        <w:t>Interest expresse</w:t>
      </w:r>
      <w:r>
        <w:t>d at ARC in soliciting student input, especially from those who would be most impacted.</w:t>
      </w:r>
    </w:p>
    <w:p w14:paraId="2A231415" w14:textId="77777777" w:rsidR="00A6456B" w:rsidRDefault="00A6456B"/>
    <w:p w14:paraId="1EC63648" w14:textId="77777777" w:rsidR="00A6456B" w:rsidRDefault="00F77699">
      <w:r>
        <w:t>Shared that at CRC at least one student and one faculty member expressed an interest in the living skills requirement.</w:t>
      </w:r>
    </w:p>
    <w:p w14:paraId="351D3B07" w14:textId="77777777" w:rsidR="00A6456B" w:rsidRDefault="00A6456B"/>
    <w:p w14:paraId="3D6E5156" w14:textId="77777777" w:rsidR="00A6456B" w:rsidRDefault="00F77699">
      <w:r>
        <w:t xml:space="preserve">Interest expressed in possibility of requiring </w:t>
      </w:r>
      <w:r>
        <w:t>either living skills or American institutions.</w:t>
      </w:r>
    </w:p>
    <w:p w14:paraId="4C332942" w14:textId="77777777" w:rsidR="00A6456B" w:rsidRDefault="00A6456B"/>
    <w:p w14:paraId="61C29AB9" w14:textId="77777777" w:rsidR="00A6456B" w:rsidRDefault="00F77699">
      <w:r>
        <w:t xml:space="preserve">Interest expressed in ensuring students have a broad education and full range of experiences. </w:t>
      </w:r>
    </w:p>
    <w:p w14:paraId="01B68B92" w14:textId="77777777" w:rsidR="00A6456B" w:rsidRDefault="00A6456B"/>
    <w:p w14:paraId="531503C7" w14:textId="77777777" w:rsidR="00A6456B" w:rsidRDefault="00F77699">
      <w:r>
        <w:t>Suggested that senate could potentially permit high unit degrees to waive a local degree requirement for student</w:t>
      </w:r>
      <w:r>
        <w:t>s. Would need to define what constituted “high units.”</w:t>
      </w:r>
    </w:p>
    <w:p w14:paraId="683EDBC9" w14:textId="77777777" w:rsidR="00A6456B" w:rsidRDefault="00A6456B"/>
    <w:p w14:paraId="4E828D7A" w14:textId="77777777" w:rsidR="00A6456B" w:rsidRDefault="00F77699">
      <w:pPr>
        <w:pStyle w:val="Heading3"/>
      </w:pPr>
      <w:bookmarkStart w:id="9" w:name="_1ys3zcgc25k0" w:colFirst="0" w:colLast="0"/>
      <w:bookmarkEnd w:id="9"/>
      <w:r>
        <w:t xml:space="preserve">10. Proctoring Tool (first reading) </w:t>
      </w:r>
    </w:p>
    <w:p w14:paraId="017A6AE6" w14:textId="77777777" w:rsidR="00A6456B" w:rsidRDefault="00A6456B"/>
    <w:p w14:paraId="5063AA68" w14:textId="77777777" w:rsidR="00A6456B" w:rsidRDefault="00F77699">
      <w:r>
        <w:t xml:space="preserve">At DAS on the </w:t>
      </w:r>
      <w:proofErr w:type="gramStart"/>
      <w:r>
        <w:t>16th</w:t>
      </w:r>
      <w:proofErr w:type="gramEnd"/>
      <w:r>
        <w:t xml:space="preserve"> we can either recommend one of these tools, or that recommend that we not adopt any of the tools.</w:t>
      </w:r>
    </w:p>
    <w:p w14:paraId="1A8D421C" w14:textId="77777777" w:rsidR="00A6456B" w:rsidRDefault="00A6456B"/>
    <w:p w14:paraId="382DE172" w14:textId="77777777" w:rsidR="00A6456B" w:rsidRDefault="00F77699">
      <w:pPr>
        <w:pStyle w:val="Heading3"/>
      </w:pPr>
      <w:bookmarkStart w:id="10" w:name="_db6mr0umbdjw" w:colFirst="0" w:colLast="0"/>
      <w:bookmarkEnd w:id="10"/>
      <w:r>
        <w:t xml:space="preserve">11. PREP Resolution (first reading) </w:t>
      </w:r>
    </w:p>
    <w:p w14:paraId="532EB1DF" w14:textId="77777777" w:rsidR="00A6456B" w:rsidRDefault="00F77699">
      <w:r>
        <w:t xml:space="preserve">Background: </w:t>
      </w:r>
    </w:p>
    <w:p w14:paraId="416AA196" w14:textId="77777777" w:rsidR="00A6456B" w:rsidRDefault="00F77699">
      <w:r>
        <w:t xml:space="preserve">Resolution is a response to what has transpired with </w:t>
      </w:r>
      <w:proofErr w:type="spellStart"/>
      <w:r>
        <w:t>PREPLite</w:t>
      </w:r>
      <w:proofErr w:type="spellEnd"/>
      <w:r>
        <w:t>, a professional development program developed without faculty involvement. PREP committee needs to be involved.</w:t>
      </w:r>
    </w:p>
    <w:p w14:paraId="32C5CEB6" w14:textId="77777777" w:rsidR="00A6456B" w:rsidRDefault="00A6456B"/>
    <w:p w14:paraId="6997E013" w14:textId="77777777" w:rsidR="00A6456B" w:rsidRDefault="00F77699">
      <w:r>
        <w:t xml:space="preserve">Discussion: </w:t>
      </w:r>
    </w:p>
    <w:p w14:paraId="027C2F71" w14:textId="77777777" w:rsidR="00A6456B" w:rsidRDefault="00F77699">
      <w:r>
        <w:t xml:space="preserve"> Suggested DAS sho</w:t>
      </w:r>
      <w:r>
        <w:t xml:space="preserve">uld serve as the local senate for </w:t>
      </w:r>
      <w:proofErr w:type="spellStart"/>
      <w:r>
        <w:t>intradistrict</w:t>
      </w:r>
      <w:proofErr w:type="spellEnd"/>
      <w:r>
        <w:t xml:space="preserve"> programs. DAS should provide recommendations, review curriculum, etc.</w:t>
      </w:r>
    </w:p>
    <w:p w14:paraId="7134C329" w14:textId="77777777" w:rsidR="00A6456B" w:rsidRDefault="00A6456B"/>
    <w:p w14:paraId="102FF62F" w14:textId="77777777" w:rsidR="00A6456B" w:rsidRDefault="00F77699">
      <w:r>
        <w:t xml:space="preserve">Suggested that the law requires that the Board rely on us for matters like these and that </w:t>
      </w:r>
      <w:proofErr w:type="spellStart"/>
      <w:r>
        <w:t>PREPLite</w:t>
      </w:r>
      <w:proofErr w:type="spellEnd"/>
      <w:r>
        <w:t xml:space="preserve"> should be halted until there is senate</w:t>
      </w:r>
      <w:r>
        <w:t xml:space="preserve"> approval, either through DAS or the PREP committee.</w:t>
      </w:r>
    </w:p>
    <w:p w14:paraId="1B041E0D" w14:textId="77777777" w:rsidR="00A6456B" w:rsidRDefault="00A6456B"/>
    <w:p w14:paraId="08019C50" w14:textId="77777777" w:rsidR="00A6456B" w:rsidRDefault="00A6456B"/>
    <w:p w14:paraId="40D65665" w14:textId="77777777" w:rsidR="00A6456B" w:rsidRDefault="00F77699">
      <w:pPr>
        <w:pStyle w:val="Heading2"/>
        <w:spacing w:after="100"/>
      </w:pPr>
      <w:bookmarkStart w:id="11" w:name="_2cebtxgix4a1" w:colFirst="0" w:colLast="0"/>
      <w:bookmarkEnd w:id="11"/>
      <w:r>
        <w:t xml:space="preserve">Reports </w:t>
      </w:r>
    </w:p>
    <w:p w14:paraId="79BD3668" w14:textId="77777777" w:rsidR="00A6456B" w:rsidRDefault="00F77699">
      <w:r>
        <w:t>(5 minutes per report + 5 minutes for questions)</w:t>
      </w:r>
    </w:p>
    <w:p w14:paraId="6ADD2C30" w14:textId="77777777" w:rsidR="00A6456B" w:rsidRDefault="00F77699">
      <w:r>
        <w:t xml:space="preserve">No reports </w:t>
      </w:r>
    </w:p>
    <w:p w14:paraId="41F529BE" w14:textId="77777777" w:rsidR="00A6456B" w:rsidRDefault="00F77699">
      <w:pPr>
        <w:pStyle w:val="Heading2"/>
      </w:pPr>
      <w:bookmarkStart w:id="12" w:name="_21gieqjp042a" w:colFirst="0" w:colLast="0"/>
      <w:bookmarkEnd w:id="12"/>
      <w:r>
        <w:t xml:space="preserve">Discussion </w:t>
      </w:r>
    </w:p>
    <w:p w14:paraId="754F450C" w14:textId="77777777" w:rsidR="00A6456B" w:rsidRDefault="00F77699">
      <w:r>
        <w:t xml:space="preserve">(10-15 minutes per item) </w:t>
      </w:r>
    </w:p>
    <w:p w14:paraId="7D18D431" w14:textId="77777777" w:rsidR="00A6456B" w:rsidRDefault="00A6456B"/>
    <w:p w14:paraId="3C915F4D" w14:textId="77777777" w:rsidR="00A6456B" w:rsidRDefault="00F77699">
      <w:pPr>
        <w:pStyle w:val="Heading3"/>
      </w:pPr>
      <w:bookmarkStart w:id="13" w:name="_wcb5b6l588dn" w:colFirst="0" w:colLast="0"/>
      <w:bookmarkEnd w:id="13"/>
      <w:r>
        <w:t>12. Pathway U</w:t>
      </w:r>
    </w:p>
    <w:p w14:paraId="3001DE6C" w14:textId="77777777" w:rsidR="00A6456B" w:rsidRDefault="00A6456B">
      <w:pPr>
        <w:rPr>
          <w:color w:val="092A31"/>
          <w:sz w:val="24"/>
          <w:szCs w:val="24"/>
        </w:rPr>
      </w:pPr>
    </w:p>
    <w:p w14:paraId="52BE99B8" w14:textId="77777777" w:rsidR="00A6456B" w:rsidRDefault="00F77699">
      <w:pPr>
        <w:rPr>
          <w:color w:val="092A31"/>
          <w:sz w:val="24"/>
          <w:szCs w:val="24"/>
        </w:rPr>
      </w:pPr>
      <w:r>
        <w:rPr>
          <w:color w:val="092A31"/>
          <w:sz w:val="24"/>
          <w:szCs w:val="24"/>
        </w:rPr>
        <w:t xml:space="preserve">Pathway U is now back in the list of apps we have access to. No faculty were </w:t>
      </w:r>
      <w:r>
        <w:rPr>
          <w:color w:val="092A31"/>
          <w:sz w:val="24"/>
          <w:szCs w:val="24"/>
        </w:rPr>
        <w:t>consulted on connecting programs to Pathway U career paths.</w:t>
      </w:r>
    </w:p>
    <w:p w14:paraId="751C026E" w14:textId="77777777" w:rsidR="00A6456B" w:rsidRDefault="00A6456B">
      <w:pPr>
        <w:rPr>
          <w:color w:val="092A31"/>
          <w:sz w:val="24"/>
          <w:szCs w:val="24"/>
        </w:rPr>
      </w:pPr>
    </w:p>
    <w:p w14:paraId="4E9626F4" w14:textId="77777777" w:rsidR="00A6456B" w:rsidRDefault="00F77699">
      <w:pPr>
        <w:rPr>
          <w:color w:val="092A31"/>
          <w:sz w:val="24"/>
          <w:szCs w:val="24"/>
        </w:rPr>
      </w:pPr>
      <w:r>
        <w:rPr>
          <w:color w:val="092A31"/>
          <w:sz w:val="24"/>
          <w:szCs w:val="24"/>
        </w:rPr>
        <w:t>Feedback received from some counselors that Pathway U may be doing some of the work that counselors do.</w:t>
      </w:r>
    </w:p>
    <w:p w14:paraId="7161352E" w14:textId="77777777" w:rsidR="00A6456B" w:rsidRDefault="00A6456B">
      <w:pPr>
        <w:rPr>
          <w:color w:val="092A31"/>
          <w:sz w:val="24"/>
          <w:szCs w:val="24"/>
        </w:rPr>
      </w:pPr>
    </w:p>
    <w:p w14:paraId="39421E0C" w14:textId="77777777" w:rsidR="00A6456B" w:rsidRDefault="00F77699">
      <w:pPr>
        <w:rPr>
          <w:color w:val="092A31"/>
          <w:sz w:val="24"/>
          <w:szCs w:val="24"/>
        </w:rPr>
      </w:pPr>
      <w:r>
        <w:rPr>
          <w:color w:val="092A31"/>
          <w:sz w:val="24"/>
          <w:szCs w:val="24"/>
        </w:rPr>
        <w:t xml:space="preserve">Suggested that responding to assessment tools and survey questions cannot be a substitute </w:t>
      </w:r>
      <w:r>
        <w:rPr>
          <w:color w:val="092A31"/>
          <w:sz w:val="24"/>
          <w:szCs w:val="24"/>
        </w:rPr>
        <w:t xml:space="preserve">for the kind of evaluation and work </w:t>
      </w:r>
      <w:proofErr w:type="gramStart"/>
      <w:r>
        <w:rPr>
          <w:color w:val="092A31"/>
          <w:sz w:val="24"/>
          <w:szCs w:val="24"/>
        </w:rPr>
        <w:t>that counselors</w:t>
      </w:r>
      <w:proofErr w:type="gramEnd"/>
      <w:r>
        <w:rPr>
          <w:color w:val="092A31"/>
          <w:sz w:val="24"/>
          <w:szCs w:val="24"/>
        </w:rPr>
        <w:t xml:space="preserve"> do. There are minimum qualifications that counselors have to interpret assessments. A counselor working with a student is an essential part of this process.</w:t>
      </w:r>
    </w:p>
    <w:p w14:paraId="38878169" w14:textId="77777777" w:rsidR="00A6456B" w:rsidRDefault="00A6456B">
      <w:pPr>
        <w:rPr>
          <w:color w:val="092A31"/>
          <w:sz w:val="24"/>
          <w:szCs w:val="24"/>
        </w:rPr>
      </w:pPr>
    </w:p>
    <w:p w14:paraId="417C64D3" w14:textId="77777777" w:rsidR="00A6456B" w:rsidRDefault="00F77699">
      <w:pPr>
        <w:rPr>
          <w:color w:val="092A31"/>
          <w:sz w:val="24"/>
          <w:szCs w:val="24"/>
        </w:rPr>
      </w:pPr>
      <w:r>
        <w:rPr>
          <w:color w:val="092A31"/>
          <w:sz w:val="24"/>
          <w:szCs w:val="24"/>
        </w:rPr>
        <w:t>Concern expressed that this technology is doin</w:t>
      </w:r>
      <w:r>
        <w:rPr>
          <w:color w:val="092A31"/>
          <w:sz w:val="24"/>
          <w:szCs w:val="24"/>
        </w:rPr>
        <w:t xml:space="preserve">g part of the </w:t>
      </w:r>
      <w:proofErr w:type="gramStart"/>
      <w:r>
        <w:rPr>
          <w:color w:val="092A31"/>
          <w:sz w:val="24"/>
          <w:szCs w:val="24"/>
        </w:rPr>
        <w:t>counselors</w:t>
      </w:r>
      <w:proofErr w:type="gramEnd"/>
      <w:r>
        <w:rPr>
          <w:color w:val="092A31"/>
          <w:sz w:val="24"/>
          <w:szCs w:val="24"/>
        </w:rPr>
        <w:t xml:space="preserve"> job, and that this is being taken from them, without consultation.</w:t>
      </w:r>
    </w:p>
    <w:p w14:paraId="5C34B7A9" w14:textId="77777777" w:rsidR="00A6456B" w:rsidRDefault="00A6456B">
      <w:pPr>
        <w:rPr>
          <w:color w:val="092A31"/>
          <w:sz w:val="24"/>
          <w:szCs w:val="24"/>
        </w:rPr>
      </w:pPr>
    </w:p>
    <w:p w14:paraId="6D76B365" w14:textId="77777777" w:rsidR="00A6456B" w:rsidRDefault="00F77699">
      <w:pPr>
        <w:rPr>
          <w:color w:val="092A31"/>
          <w:sz w:val="24"/>
          <w:szCs w:val="24"/>
        </w:rPr>
      </w:pPr>
      <w:r>
        <w:rPr>
          <w:color w:val="092A31"/>
          <w:sz w:val="24"/>
          <w:szCs w:val="24"/>
        </w:rPr>
        <w:t>Concern expressed that Pathway U is in the portal, where a student can engage with it without working with a counselor.</w:t>
      </w:r>
    </w:p>
    <w:p w14:paraId="7DCD2432" w14:textId="77777777" w:rsidR="00A6456B" w:rsidRDefault="00A6456B">
      <w:pPr>
        <w:rPr>
          <w:color w:val="092A31"/>
          <w:sz w:val="24"/>
          <w:szCs w:val="24"/>
        </w:rPr>
      </w:pPr>
    </w:p>
    <w:p w14:paraId="41F291C4" w14:textId="77777777" w:rsidR="00A6456B" w:rsidRDefault="00F77699">
      <w:pPr>
        <w:pStyle w:val="Heading3"/>
      </w:pPr>
      <w:bookmarkStart w:id="14" w:name="_mfdu80edj574" w:colFirst="0" w:colLast="0"/>
      <w:bookmarkEnd w:id="14"/>
      <w:r>
        <w:t xml:space="preserve">13. Proposed revisions to P-9142: Performance Evaluation / Chancellor &amp; Presidents </w:t>
      </w:r>
    </w:p>
    <w:p w14:paraId="11CEF2EF" w14:textId="77777777" w:rsidR="00A6456B" w:rsidRDefault="00A6456B">
      <w:pPr>
        <w:rPr>
          <w:color w:val="092A31"/>
          <w:sz w:val="24"/>
          <w:szCs w:val="24"/>
        </w:rPr>
      </w:pPr>
    </w:p>
    <w:p w14:paraId="4B4A6F6C" w14:textId="77777777" w:rsidR="00A6456B" w:rsidRDefault="00F77699">
      <w:pPr>
        <w:rPr>
          <w:color w:val="092A31"/>
          <w:sz w:val="24"/>
          <w:szCs w:val="24"/>
        </w:rPr>
      </w:pPr>
      <w:r>
        <w:rPr>
          <w:color w:val="092A31"/>
          <w:sz w:val="24"/>
          <w:szCs w:val="24"/>
        </w:rPr>
        <w:t xml:space="preserve">Proposed policy change to the process for evaluating the Chancellor. Currently, this is the sole purview of the Board. Proposed changes would allow for constituent groups </w:t>
      </w:r>
      <w:r>
        <w:rPr>
          <w:color w:val="092A31"/>
          <w:sz w:val="24"/>
          <w:szCs w:val="24"/>
        </w:rPr>
        <w:t>to have input. Essential that voices of constituents be heard in this process.</w:t>
      </w:r>
    </w:p>
    <w:p w14:paraId="01A16FB5" w14:textId="77777777" w:rsidR="00A6456B" w:rsidRDefault="00A6456B">
      <w:pPr>
        <w:rPr>
          <w:color w:val="092A31"/>
          <w:sz w:val="24"/>
          <w:szCs w:val="24"/>
        </w:rPr>
      </w:pPr>
    </w:p>
    <w:p w14:paraId="294734B1" w14:textId="77777777" w:rsidR="00A6456B" w:rsidRDefault="00F77699">
      <w:pPr>
        <w:rPr>
          <w:color w:val="092A31"/>
          <w:sz w:val="24"/>
          <w:szCs w:val="24"/>
        </w:rPr>
      </w:pPr>
      <w:r>
        <w:rPr>
          <w:color w:val="092A31"/>
          <w:sz w:val="24"/>
          <w:szCs w:val="24"/>
        </w:rPr>
        <w:lastRenderedPageBreak/>
        <w:t xml:space="preserve">Support expressed for the proposed changes. </w:t>
      </w:r>
    </w:p>
    <w:p w14:paraId="2BBD3E26" w14:textId="77777777" w:rsidR="00A6456B" w:rsidRDefault="00A6456B">
      <w:pPr>
        <w:rPr>
          <w:color w:val="092A31"/>
          <w:sz w:val="24"/>
          <w:szCs w:val="24"/>
        </w:rPr>
      </w:pPr>
    </w:p>
    <w:p w14:paraId="1606009A" w14:textId="77777777" w:rsidR="00A6456B" w:rsidRDefault="00F77699">
      <w:pPr>
        <w:rPr>
          <w:color w:val="092A31"/>
          <w:sz w:val="24"/>
          <w:szCs w:val="24"/>
        </w:rPr>
      </w:pPr>
      <w:r>
        <w:rPr>
          <w:color w:val="092A31"/>
          <w:sz w:val="24"/>
          <w:szCs w:val="24"/>
        </w:rPr>
        <w:t xml:space="preserve">Suggest that proposed changes should emphasize academic senates’ evaluations of the Chancellor’s performance. </w:t>
      </w:r>
    </w:p>
    <w:p w14:paraId="7F51C608" w14:textId="77777777" w:rsidR="00A6456B" w:rsidRDefault="00F77699">
      <w:pPr>
        <w:rPr>
          <w:color w:val="092A31"/>
          <w:sz w:val="24"/>
          <w:szCs w:val="24"/>
        </w:rPr>
      </w:pPr>
      <w:r>
        <w:rPr>
          <w:color w:val="092A31"/>
          <w:sz w:val="24"/>
          <w:szCs w:val="24"/>
        </w:rPr>
        <w:t xml:space="preserve">Suggested that all </w:t>
      </w:r>
      <w:r>
        <w:rPr>
          <w:color w:val="092A31"/>
          <w:sz w:val="24"/>
          <w:szCs w:val="24"/>
        </w:rPr>
        <w:t>senates (student and academic) evaluations be considered.</w:t>
      </w:r>
    </w:p>
    <w:p w14:paraId="7F271E4C" w14:textId="77777777" w:rsidR="00A6456B" w:rsidRDefault="00A6456B">
      <w:pPr>
        <w:rPr>
          <w:color w:val="092A31"/>
          <w:sz w:val="24"/>
          <w:szCs w:val="24"/>
        </w:rPr>
      </w:pPr>
    </w:p>
    <w:p w14:paraId="1AC235BC" w14:textId="77777777" w:rsidR="00A6456B" w:rsidRDefault="00F77699">
      <w:pPr>
        <w:pStyle w:val="Heading3"/>
      </w:pPr>
      <w:bookmarkStart w:id="15" w:name="_ec3z3jvm7qcv" w:colFirst="0" w:colLast="0"/>
      <w:bookmarkEnd w:id="15"/>
      <w:r>
        <w:t xml:space="preserve">14. DAS Bylaws revisions: Officers (second reading) </w:t>
      </w:r>
    </w:p>
    <w:p w14:paraId="279424F8" w14:textId="77777777" w:rsidR="00A6456B" w:rsidRDefault="00A6456B">
      <w:pPr>
        <w:rPr>
          <w:color w:val="092A31"/>
          <w:sz w:val="24"/>
          <w:szCs w:val="24"/>
        </w:rPr>
      </w:pPr>
    </w:p>
    <w:p w14:paraId="795B165B" w14:textId="77777777" w:rsidR="00A6456B" w:rsidRDefault="00F77699">
      <w:pPr>
        <w:rPr>
          <w:color w:val="092A31"/>
          <w:sz w:val="24"/>
          <w:szCs w:val="24"/>
        </w:rPr>
      </w:pPr>
      <w:r>
        <w:rPr>
          <w:color w:val="092A31"/>
          <w:sz w:val="24"/>
          <w:szCs w:val="24"/>
        </w:rPr>
        <w:t xml:space="preserve">Noted that a change to the DAS executive team in bylaws would also require a change to the constitution. </w:t>
      </w:r>
    </w:p>
    <w:p w14:paraId="3675A036" w14:textId="77777777" w:rsidR="00A6456B" w:rsidRDefault="00A6456B">
      <w:pPr>
        <w:rPr>
          <w:color w:val="092A31"/>
          <w:sz w:val="24"/>
          <w:szCs w:val="24"/>
        </w:rPr>
      </w:pPr>
    </w:p>
    <w:p w14:paraId="59901AE5" w14:textId="77777777" w:rsidR="00A6456B" w:rsidRDefault="00F77699">
      <w:pPr>
        <w:rPr>
          <w:color w:val="092A31"/>
          <w:sz w:val="24"/>
          <w:szCs w:val="24"/>
        </w:rPr>
      </w:pPr>
      <w:r>
        <w:rPr>
          <w:color w:val="092A31"/>
          <w:sz w:val="24"/>
          <w:szCs w:val="24"/>
        </w:rPr>
        <w:t>Noted that noncontroversial changes might be able to be made this year, but perhaps some decisions could be made next year.</w:t>
      </w:r>
    </w:p>
    <w:p w14:paraId="0864B6E2" w14:textId="77777777" w:rsidR="00A6456B" w:rsidRDefault="00A6456B">
      <w:pPr>
        <w:rPr>
          <w:color w:val="092A31"/>
          <w:sz w:val="24"/>
          <w:szCs w:val="24"/>
        </w:rPr>
      </w:pPr>
    </w:p>
    <w:p w14:paraId="1AC8C0F7" w14:textId="77777777" w:rsidR="00A6456B" w:rsidRDefault="00F77699">
      <w:pPr>
        <w:rPr>
          <w:color w:val="092A31"/>
          <w:sz w:val="24"/>
          <w:szCs w:val="24"/>
        </w:rPr>
      </w:pPr>
      <w:r>
        <w:rPr>
          <w:color w:val="092A31"/>
          <w:sz w:val="24"/>
          <w:szCs w:val="24"/>
        </w:rPr>
        <w:t>Noted that question of a</w:t>
      </w:r>
      <w:r>
        <w:rPr>
          <w:color w:val="092A31"/>
          <w:sz w:val="24"/>
          <w:szCs w:val="24"/>
        </w:rPr>
        <w:t xml:space="preserve"> second term is an urgent one.</w:t>
      </w:r>
    </w:p>
    <w:p w14:paraId="229F7470" w14:textId="77777777" w:rsidR="00A6456B" w:rsidRDefault="00A6456B">
      <w:pPr>
        <w:rPr>
          <w:color w:val="092A31"/>
          <w:sz w:val="24"/>
          <w:szCs w:val="24"/>
        </w:rPr>
      </w:pPr>
    </w:p>
    <w:p w14:paraId="5A42A2B6" w14:textId="77777777" w:rsidR="00A6456B" w:rsidRDefault="00F77699">
      <w:pPr>
        <w:rPr>
          <w:color w:val="092A31"/>
          <w:sz w:val="24"/>
          <w:szCs w:val="24"/>
        </w:rPr>
      </w:pPr>
      <w:r>
        <w:rPr>
          <w:color w:val="092A31"/>
          <w:sz w:val="24"/>
          <w:szCs w:val="24"/>
        </w:rPr>
        <w:t>Feedback received at a local senate that the possibility of a second term and the continuity it would allow, could be a very positive thing.</w:t>
      </w:r>
    </w:p>
    <w:p w14:paraId="4968F888" w14:textId="77777777" w:rsidR="00A6456B" w:rsidRDefault="00A6456B">
      <w:pPr>
        <w:rPr>
          <w:color w:val="092A31"/>
          <w:sz w:val="24"/>
          <w:szCs w:val="24"/>
        </w:rPr>
      </w:pPr>
    </w:p>
    <w:p w14:paraId="5B136022" w14:textId="77777777" w:rsidR="00A6456B" w:rsidRDefault="00F77699">
      <w:pPr>
        <w:rPr>
          <w:color w:val="092A31"/>
          <w:sz w:val="24"/>
          <w:szCs w:val="24"/>
        </w:rPr>
      </w:pPr>
      <w:r>
        <w:rPr>
          <w:color w:val="092A31"/>
          <w:sz w:val="24"/>
          <w:szCs w:val="24"/>
        </w:rPr>
        <w:t>Opposition to allowing a second term expressed. Concern that it may make the posit</w:t>
      </w:r>
      <w:r>
        <w:rPr>
          <w:color w:val="092A31"/>
          <w:sz w:val="24"/>
          <w:szCs w:val="24"/>
        </w:rPr>
        <w:t xml:space="preserve">ion less attractive. </w:t>
      </w:r>
    </w:p>
    <w:p w14:paraId="115BD351" w14:textId="77777777" w:rsidR="00A6456B" w:rsidRDefault="00A6456B">
      <w:pPr>
        <w:rPr>
          <w:color w:val="092A31"/>
          <w:sz w:val="24"/>
          <w:szCs w:val="24"/>
        </w:rPr>
      </w:pPr>
    </w:p>
    <w:p w14:paraId="0AC69189" w14:textId="77777777" w:rsidR="00A6456B" w:rsidRDefault="00F77699">
      <w:pPr>
        <w:rPr>
          <w:color w:val="092A31"/>
          <w:sz w:val="24"/>
          <w:szCs w:val="24"/>
        </w:rPr>
      </w:pPr>
      <w:r>
        <w:rPr>
          <w:color w:val="092A31"/>
          <w:sz w:val="24"/>
          <w:szCs w:val="24"/>
        </w:rPr>
        <w:t xml:space="preserve">Noted that if we allow a second term, it would still be a </w:t>
      </w:r>
      <w:proofErr w:type="gramStart"/>
      <w:r>
        <w:rPr>
          <w:color w:val="092A31"/>
          <w:sz w:val="24"/>
          <w:szCs w:val="24"/>
        </w:rPr>
        <w:t>2 year</w:t>
      </w:r>
      <w:proofErr w:type="gramEnd"/>
      <w:r>
        <w:rPr>
          <w:color w:val="092A31"/>
          <w:sz w:val="24"/>
          <w:szCs w:val="24"/>
        </w:rPr>
        <w:t xml:space="preserve"> position with the possibility of a second term, not a 4 year term.</w:t>
      </w:r>
    </w:p>
    <w:p w14:paraId="7EC9F6B4" w14:textId="77777777" w:rsidR="00A6456B" w:rsidRDefault="00A6456B">
      <w:pPr>
        <w:rPr>
          <w:color w:val="092A31"/>
          <w:sz w:val="24"/>
          <w:szCs w:val="24"/>
        </w:rPr>
      </w:pPr>
    </w:p>
    <w:p w14:paraId="250A519A" w14:textId="77777777" w:rsidR="00A6456B" w:rsidRDefault="00F77699">
      <w:pPr>
        <w:rPr>
          <w:color w:val="092A31"/>
          <w:sz w:val="24"/>
          <w:szCs w:val="24"/>
        </w:rPr>
      </w:pPr>
      <w:r>
        <w:rPr>
          <w:color w:val="092A31"/>
          <w:sz w:val="24"/>
          <w:szCs w:val="24"/>
        </w:rPr>
        <w:t>Suggested that a contested election can be a good, healthy, thing.</w:t>
      </w:r>
    </w:p>
    <w:p w14:paraId="17E93E50" w14:textId="77777777" w:rsidR="00A6456B" w:rsidRDefault="00A6456B">
      <w:pPr>
        <w:rPr>
          <w:color w:val="092A31"/>
          <w:sz w:val="24"/>
          <w:szCs w:val="24"/>
        </w:rPr>
      </w:pPr>
    </w:p>
    <w:p w14:paraId="6A0853D5" w14:textId="77777777" w:rsidR="00A6456B" w:rsidRDefault="00F77699">
      <w:pPr>
        <w:rPr>
          <w:color w:val="092A31"/>
          <w:sz w:val="24"/>
          <w:szCs w:val="24"/>
        </w:rPr>
      </w:pPr>
      <w:r>
        <w:rPr>
          <w:color w:val="092A31"/>
          <w:sz w:val="24"/>
          <w:szCs w:val="24"/>
        </w:rPr>
        <w:t>Suggested that prior to COVID, D</w:t>
      </w:r>
      <w:r>
        <w:rPr>
          <w:color w:val="092A31"/>
          <w:sz w:val="24"/>
          <w:szCs w:val="24"/>
        </w:rPr>
        <w:t>AS presidents changed, usually annually, and did not seem to suffer a loss of continuity.</w:t>
      </w:r>
    </w:p>
    <w:p w14:paraId="5C850B3D" w14:textId="77777777" w:rsidR="00A6456B" w:rsidRDefault="00A6456B">
      <w:pPr>
        <w:rPr>
          <w:color w:val="092A31"/>
          <w:sz w:val="24"/>
          <w:szCs w:val="24"/>
        </w:rPr>
      </w:pPr>
    </w:p>
    <w:p w14:paraId="770CFC79" w14:textId="77777777" w:rsidR="00A6456B" w:rsidRDefault="00F77699">
      <w:pPr>
        <w:rPr>
          <w:color w:val="092A31"/>
          <w:sz w:val="24"/>
          <w:szCs w:val="24"/>
        </w:rPr>
      </w:pPr>
      <w:r>
        <w:rPr>
          <w:color w:val="092A31"/>
          <w:sz w:val="24"/>
          <w:szCs w:val="24"/>
        </w:rPr>
        <w:t>Suggested that there is a huge learning curve from Past Senate President to DAS President, in determining who the players are.</w:t>
      </w:r>
    </w:p>
    <w:p w14:paraId="483E9B94" w14:textId="77777777" w:rsidR="00A6456B" w:rsidRDefault="00A6456B">
      <w:pPr>
        <w:rPr>
          <w:color w:val="092A31"/>
          <w:sz w:val="24"/>
          <w:szCs w:val="24"/>
        </w:rPr>
      </w:pPr>
    </w:p>
    <w:p w14:paraId="24E34CB7" w14:textId="77777777" w:rsidR="00A6456B" w:rsidRDefault="00F77699">
      <w:pPr>
        <w:rPr>
          <w:color w:val="092A31"/>
          <w:sz w:val="24"/>
          <w:szCs w:val="24"/>
        </w:rPr>
      </w:pPr>
      <w:r>
        <w:rPr>
          <w:color w:val="092A31"/>
          <w:sz w:val="24"/>
          <w:szCs w:val="24"/>
        </w:rPr>
        <w:t>Noted that the bylaws specify April 1st as the deadline for the college in the current rotation to designate. So, according to our bylaws, FLC is up for designating the next DAS President.</w:t>
      </w:r>
    </w:p>
    <w:p w14:paraId="3F02DB0D" w14:textId="77777777" w:rsidR="00A6456B" w:rsidRDefault="00A6456B">
      <w:pPr>
        <w:rPr>
          <w:color w:val="092A31"/>
          <w:sz w:val="24"/>
          <w:szCs w:val="24"/>
        </w:rPr>
      </w:pPr>
    </w:p>
    <w:p w14:paraId="6B9A6201" w14:textId="77777777" w:rsidR="00A6456B" w:rsidRDefault="00F77699">
      <w:pPr>
        <w:rPr>
          <w:color w:val="092A31"/>
          <w:sz w:val="24"/>
          <w:szCs w:val="24"/>
        </w:rPr>
      </w:pPr>
      <w:r>
        <w:rPr>
          <w:color w:val="092A31"/>
          <w:sz w:val="24"/>
          <w:szCs w:val="24"/>
        </w:rPr>
        <w:t>Suggested that local senate presidents meet to discuss transition.</w:t>
      </w:r>
    </w:p>
    <w:p w14:paraId="1CAEA9DD" w14:textId="77777777" w:rsidR="00A6456B" w:rsidRDefault="00A6456B">
      <w:pPr>
        <w:rPr>
          <w:color w:val="092A31"/>
          <w:sz w:val="24"/>
          <w:szCs w:val="24"/>
        </w:rPr>
      </w:pPr>
    </w:p>
    <w:p w14:paraId="73B75388" w14:textId="77777777" w:rsidR="00A6456B" w:rsidRDefault="00F77699">
      <w:pPr>
        <w:pStyle w:val="Heading3"/>
      </w:pPr>
      <w:bookmarkStart w:id="16" w:name="_exis78gxm72m" w:colFirst="0" w:colLast="0"/>
      <w:bookmarkEnd w:id="16"/>
      <w:r>
        <w:lastRenderedPageBreak/>
        <w:t>15. Collegial Consultation: DAS Vote of No Confidence</w:t>
      </w:r>
    </w:p>
    <w:p w14:paraId="5B0C76D9" w14:textId="77777777" w:rsidR="00A6456B" w:rsidRDefault="00A6456B">
      <w:pPr>
        <w:rPr>
          <w:color w:val="092A31"/>
          <w:sz w:val="24"/>
          <w:szCs w:val="24"/>
        </w:rPr>
      </w:pPr>
    </w:p>
    <w:p w14:paraId="08385926" w14:textId="77777777" w:rsidR="00A6456B" w:rsidRDefault="00F77699">
      <w:pPr>
        <w:rPr>
          <w:color w:val="092A31"/>
          <w:sz w:val="24"/>
          <w:szCs w:val="24"/>
        </w:rPr>
      </w:pPr>
      <w:r>
        <w:rPr>
          <w:color w:val="092A31"/>
          <w:sz w:val="24"/>
          <w:szCs w:val="24"/>
        </w:rPr>
        <w:t xml:space="preserve">Noted that the renewal piece of the Chancellor’s contract has been removed. </w:t>
      </w:r>
    </w:p>
    <w:p w14:paraId="74C0B302" w14:textId="77777777" w:rsidR="00A6456B" w:rsidRDefault="00A6456B">
      <w:pPr>
        <w:rPr>
          <w:color w:val="092A31"/>
          <w:sz w:val="24"/>
          <w:szCs w:val="24"/>
        </w:rPr>
      </w:pPr>
    </w:p>
    <w:p w14:paraId="1FA05A60" w14:textId="77777777" w:rsidR="00A6456B" w:rsidRDefault="00F77699">
      <w:pPr>
        <w:rPr>
          <w:color w:val="092A31"/>
          <w:sz w:val="24"/>
          <w:szCs w:val="24"/>
        </w:rPr>
      </w:pPr>
      <w:r>
        <w:rPr>
          <w:color w:val="092A31"/>
          <w:sz w:val="24"/>
          <w:szCs w:val="24"/>
        </w:rPr>
        <w:t>Suggested that DAS make decisions based on what it feels ethically compelled to do.</w:t>
      </w:r>
    </w:p>
    <w:p w14:paraId="65B7D815" w14:textId="77777777" w:rsidR="00A6456B" w:rsidRDefault="00A6456B">
      <w:pPr>
        <w:rPr>
          <w:color w:val="092A31"/>
          <w:sz w:val="24"/>
          <w:szCs w:val="24"/>
        </w:rPr>
      </w:pPr>
    </w:p>
    <w:p w14:paraId="58E99B35" w14:textId="77777777" w:rsidR="00A6456B" w:rsidRDefault="00F77699">
      <w:pPr>
        <w:rPr>
          <w:color w:val="092A31"/>
          <w:sz w:val="24"/>
          <w:szCs w:val="24"/>
        </w:rPr>
      </w:pPr>
      <w:r>
        <w:rPr>
          <w:color w:val="092A31"/>
          <w:sz w:val="24"/>
          <w:szCs w:val="24"/>
        </w:rPr>
        <w:t>Desire expressed that we not reitera</w:t>
      </w:r>
      <w:r>
        <w:rPr>
          <w:color w:val="092A31"/>
          <w:sz w:val="24"/>
          <w:szCs w:val="24"/>
        </w:rPr>
        <w:t>te that which we have already said. Desire to be strategic expressed.</w:t>
      </w:r>
    </w:p>
    <w:p w14:paraId="14F42A95" w14:textId="77777777" w:rsidR="00A6456B" w:rsidRDefault="00A6456B">
      <w:pPr>
        <w:rPr>
          <w:color w:val="092A31"/>
          <w:sz w:val="24"/>
          <w:szCs w:val="24"/>
        </w:rPr>
      </w:pPr>
    </w:p>
    <w:p w14:paraId="76123FF0" w14:textId="77777777" w:rsidR="00A6456B" w:rsidRDefault="00A6456B">
      <w:pPr>
        <w:rPr>
          <w:color w:val="092A31"/>
          <w:sz w:val="24"/>
          <w:szCs w:val="24"/>
        </w:rPr>
      </w:pPr>
    </w:p>
    <w:p w14:paraId="352BC1AA" w14:textId="77777777" w:rsidR="00A6456B" w:rsidRDefault="00F77699">
      <w:pPr>
        <w:pStyle w:val="Heading3"/>
      </w:pPr>
      <w:bookmarkStart w:id="17" w:name="_hw878vlp6184" w:colFirst="0" w:colLast="0"/>
      <w:bookmarkEnd w:id="17"/>
      <w:r>
        <w:t>16. District Committee leadership transitions for Fall 2024</w:t>
      </w:r>
    </w:p>
    <w:p w14:paraId="6AB16AC0" w14:textId="77777777" w:rsidR="00A6456B" w:rsidRDefault="00A6456B"/>
    <w:p w14:paraId="33593958" w14:textId="77777777" w:rsidR="00A6456B" w:rsidRDefault="00F77699">
      <w:pPr>
        <w:pStyle w:val="Heading2"/>
      </w:pPr>
      <w:bookmarkStart w:id="18" w:name="_9gc0uvkee00j" w:colFirst="0" w:colLast="0"/>
      <w:bookmarkEnd w:id="18"/>
      <w:r>
        <w:t xml:space="preserve">Items from Colleges for District Academic Senate Consideration </w:t>
      </w:r>
    </w:p>
    <w:p w14:paraId="00F9A689" w14:textId="77777777" w:rsidR="00A6456B" w:rsidRDefault="00F77699">
      <w:pPr>
        <w:numPr>
          <w:ilvl w:val="0"/>
          <w:numId w:val="11"/>
        </w:numPr>
      </w:pPr>
      <w:r>
        <w:t xml:space="preserve">None </w:t>
      </w:r>
    </w:p>
    <w:p w14:paraId="047686C7" w14:textId="77777777" w:rsidR="00A6456B" w:rsidRDefault="00A6456B"/>
    <w:p w14:paraId="521D2BD4" w14:textId="77777777" w:rsidR="00A6456B" w:rsidRDefault="00F77699">
      <w:pPr>
        <w:pStyle w:val="Heading2"/>
        <w:spacing w:after="240"/>
        <w:rPr>
          <w:i/>
        </w:rPr>
      </w:pPr>
      <w:bookmarkStart w:id="19" w:name="_vggaq3qwdspy" w:colFirst="0" w:colLast="0"/>
      <w:bookmarkEnd w:id="19"/>
      <w:r>
        <w:t>Future Returning Items:</w:t>
      </w:r>
    </w:p>
    <w:p w14:paraId="44273772" w14:textId="77777777" w:rsidR="00A6456B" w:rsidRDefault="00F77699">
      <w:pPr>
        <w:numPr>
          <w:ilvl w:val="0"/>
          <w:numId w:val="6"/>
        </w:numPr>
      </w:pPr>
      <w:r>
        <w:t>Moratorium on Use of Human R</w:t>
      </w:r>
      <w:r>
        <w:t xml:space="preserve">emains </w:t>
      </w:r>
      <w:proofErr w:type="gramStart"/>
      <w:r>
        <w:t xml:space="preserve">Revision  </w:t>
      </w:r>
      <w:r>
        <w:rPr>
          <w:i/>
        </w:rPr>
        <w:t>(</w:t>
      </w:r>
      <w:proofErr w:type="gramEnd"/>
      <w:r>
        <w:rPr>
          <w:i/>
        </w:rPr>
        <w:t xml:space="preserve">second reading) </w:t>
      </w:r>
    </w:p>
    <w:p w14:paraId="2F86D952" w14:textId="77777777" w:rsidR="00A6456B" w:rsidRDefault="00F77699">
      <w:pPr>
        <w:numPr>
          <w:ilvl w:val="0"/>
          <w:numId w:val="6"/>
        </w:numPr>
      </w:pPr>
      <w:r>
        <w:t>Proctoring tool (decision required 4/16)</w:t>
      </w:r>
    </w:p>
    <w:p w14:paraId="634BEE83" w14:textId="77777777" w:rsidR="00A6456B" w:rsidRDefault="00F77699">
      <w:pPr>
        <w:numPr>
          <w:ilvl w:val="0"/>
          <w:numId w:val="6"/>
        </w:numPr>
      </w:pPr>
      <w:r>
        <w:t xml:space="preserve">AB 1705 Math Validation Study Excused Withdrawal (EW) request </w:t>
      </w:r>
      <w:r>
        <w:rPr>
          <w:i/>
        </w:rPr>
        <w:t>(second reading)</w:t>
      </w:r>
    </w:p>
    <w:p w14:paraId="7309FB9E" w14:textId="77777777" w:rsidR="00A6456B" w:rsidRDefault="00F77699">
      <w:pPr>
        <w:numPr>
          <w:ilvl w:val="0"/>
          <w:numId w:val="6"/>
        </w:numPr>
      </w:pPr>
      <w:r>
        <w:rPr>
          <w:color w:val="01050A"/>
        </w:rPr>
        <w:t xml:space="preserve">Statement of Support for Learning Communities </w:t>
      </w:r>
      <w:r>
        <w:rPr>
          <w:i/>
          <w:color w:val="01050A"/>
        </w:rPr>
        <w:t>(second reading)</w:t>
      </w:r>
    </w:p>
    <w:p w14:paraId="6106C90B" w14:textId="77777777" w:rsidR="00A6456B" w:rsidRDefault="00F77699">
      <w:pPr>
        <w:numPr>
          <w:ilvl w:val="0"/>
          <w:numId w:val="6"/>
        </w:numPr>
      </w:pPr>
      <w:r>
        <w:t xml:space="preserve">Pathway U </w:t>
      </w:r>
    </w:p>
    <w:p w14:paraId="5C5B9385" w14:textId="77777777" w:rsidR="00A6456B" w:rsidRDefault="00F77699">
      <w:pPr>
        <w:numPr>
          <w:ilvl w:val="0"/>
          <w:numId w:val="7"/>
        </w:numPr>
      </w:pPr>
      <w:r>
        <w:t xml:space="preserve">Faculty hiring </w:t>
      </w:r>
    </w:p>
    <w:p w14:paraId="40373E11" w14:textId="77777777" w:rsidR="00A6456B" w:rsidRDefault="00F77699">
      <w:pPr>
        <w:numPr>
          <w:ilvl w:val="1"/>
          <w:numId w:val="7"/>
        </w:numPr>
      </w:pPr>
      <w:r>
        <w:t>Manual revision process</w:t>
      </w:r>
    </w:p>
    <w:p w14:paraId="2254E978" w14:textId="77777777" w:rsidR="00A6456B" w:rsidRDefault="00F77699">
      <w:pPr>
        <w:numPr>
          <w:ilvl w:val="1"/>
          <w:numId w:val="7"/>
        </w:numPr>
      </w:pPr>
      <w:r>
        <w:rPr>
          <w:rFonts w:ascii="Times New Roman" w:eastAsia="Times New Roman" w:hAnsi="Times New Roman" w:cs="Times New Roman"/>
          <w:sz w:val="14"/>
          <w:szCs w:val="14"/>
        </w:rPr>
        <w:t xml:space="preserve"> </w:t>
      </w:r>
      <w:r>
        <w:t>Long Term Temporary positions (LTTs)</w:t>
      </w:r>
    </w:p>
    <w:p w14:paraId="2E8D6B86" w14:textId="77777777" w:rsidR="00A6456B" w:rsidRDefault="00F77699">
      <w:pPr>
        <w:numPr>
          <w:ilvl w:val="1"/>
          <w:numId w:val="7"/>
        </w:numPr>
      </w:pPr>
      <w:r>
        <w:t>Faculty Diversity Internship Program (FDIP)</w:t>
      </w:r>
    </w:p>
    <w:p w14:paraId="0262BFBC" w14:textId="77777777" w:rsidR="00A6456B" w:rsidRDefault="00F77699">
      <w:pPr>
        <w:numPr>
          <w:ilvl w:val="0"/>
          <w:numId w:val="13"/>
        </w:numPr>
      </w:pPr>
      <w:r>
        <w:t xml:space="preserve">Equivalency processes </w:t>
      </w:r>
    </w:p>
    <w:p w14:paraId="216250C9" w14:textId="77777777" w:rsidR="00A6456B" w:rsidRDefault="00F77699">
      <w:pPr>
        <w:numPr>
          <w:ilvl w:val="0"/>
          <w:numId w:val="13"/>
        </w:numPr>
      </w:pPr>
      <w:r>
        <w:t>Student-facing information on Academic Conduct across Colleges, AI Task Force</w:t>
      </w:r>
    </w:p>
    <w:p w14:paraId="53C1FF6B" w14:textId="77777777" w:rsidR="00A6456B" w:rsidRDefault="00F77699">
      <w:pPr>
        <w:numPr>
          <w:ilvl w:val="0"/>
          <w:numId w:val="13"/>
        </w:numPr>
      </w:pPr>
      <w:r>
        <w:t>Strategic enrollment management plan</w:t>
      </w:r>
    </w:p>
    <w:p w14:paraId="547098E4" w14:textId="77777777" w:rsidR="00A6456B" w:rsidRDefault="00F77699">
      <w:pPr>
        <w:numPr>
          <w:ilvl w:val="0"/>
          <w:numId w:val="13"/>
        </w:numPr>
        <w:spacing w:after="240"/>
      </w:pPr>
      <w:r>
        <w:t>District bud</w:t>
      </w:r>
      <w:r>
        <w:t xml:space="preserve">get/LAO report </w:t>
      </w:r>
    </w:p>
    <w:p w14:paraId="7EA647AE" w14:textId="77777777" w:rsidR="00A6456B" w:rsidRDefault="00A6456B"/>
    <w:p w14:paraId="4C18CAC8" w14:textId="77777777" w:rsidR="00A6456B" w:rsidRDefault="00F77699">
      <w:pPr>
        <w:pStyle w:val="Heading2"/>
        <w:spacing w:after="240"/>
      </w:pPr>
      <w:bookmarkStart w:id="20" w:name="_4k2spn4ywj81" w:colFirst="0" w:colLast="0"/>
      <w:bookmarkEnd w:id="20"/>
      <w:r>
        <w:t>Upcoming Meetings / Events</w:t>
      </w:r>
    </w:p>
    <w:p w14:paraId="6E283C23" w14:textId="77777777" w:rsidR="00A6456B" w:rsidRDefault="00F77699">
      <w:pPr>
        <w:numPr>
          <w:ilvl w:val="0"/>
          <w:numId w:val="3"/>
        </w:numPr>
      </w:pPr>
      <w:hyperlink r:id="rId14">
        <w:r>
          <w:rPr>
            <w:color w:val="0000FF"/>
            <w:u w:val="single"/>
          </w:rPr>
          <w:t>LRCCD Board of Trustees</w:t>
        </w:r>
      </w:hyperlink>
      <w:r>
        <w:t xml:space="preserve"> Meeting: Wednesday, April 8</w:t>
      </w:r>
      <w:r>
        <w:rPr>
          <w:vertAlign w:val="superscript"/>
        </w:rPr>
        <w:t>th</w:t>
      </w:r>
      <w:r>
        <w:t xml:space="preserve"> 5:30pm (District Office Board Room)</w:t>
      </w:r>
    </w:p>
    <w:p w14:paraId="1897F09F" w14:textId="77777777" w:rsidR="00A6456B" w:rsidRDefault="00F77699">
      <w:pPr>
        <w:numPr>
          <w:ilvl w:val="0"/>
          <w:numId w:val="3"/>
        </w:numPr>
      </w:pPr>
      <w:r>
        <w:lastRenderedPageBreak/>
        <w:t xml:space="preserve">District Academic Senate: Tuesday, April 16 3-5pm (District Office Main Conference Room) </w:t>
      </w:r>
    </w:p>
    <w:p w14:paraId="17F6B870" w14:textId="77777777" w:rsidR="00A6456B" w:rsidRDefault="00F77699">
      <w:pPr>
        <w:numPr>
          <w:ilvl w:val="0"/>
          <w:numId w:val="3"/>
        </w:numPr>
      </w:pPr>
      <w:r>
        <w:t>ASCCC Plenary: Thursday, April 18 - Saturday, April 20</w:t>
      </w:r>
      <w:r>
        <w:rPr>
          <w:vertAlign w:val="superscript"/>
        </w:rPr>
        <w:t>th</w:t>
      </w:r>
      <w:r>
        <w:t xml:space="preserve"> </w:t>
      </w:r>
      <w:r>
        <w:rPr>
          <w:color w:val="0A0A0A"/>
          <w:highlight w:val="white"/>
        </w:rPr>
        <w:t>San Jose Marriott</w:t>
      </w:r>
    </w:p>
    <w:p w14:paraId="6F0E6EC3" w14:textId="77777777" w:rsidR="00A6456B" w:rsidRDefault="00F77699">
      <w:pPr>
        <w:numPr>
          <w:ilvl w:val="0"/>
          <w:numId w:val="3"/>
        </w:numPr>
        <w:spacing w:after="240"/>
        <w:rPr>
          <w:color w:val="0A0A0A"/>
          <w:highlight w:val="white"/>
        </w:rPr>
      </w:pPr>
      <w:r>
        <w:rPr>
          <w:color w:val="0A0A0A"/>
          <w:highlight w:val="white"/>
        </w:rPr>
        <w:t xml:space="preserve">District Academic Senate: Tuesday May 7th 3-5pm (Teleconference locations) </w:t>
      </w:r>
    </w:p>
    <w:p w14:paraId="17BC1306" w14:textId="77777777" w:rsidR="00A6456B" w:rsidRDefault="00F77699">
      <w:pPr>
        <w:pStyle w:val="Heading2"/>
      </w:pPr>
      <w:bookmarkStart w:id="21" w:name="_9oo4tzhhkv80" w:colFirst="0" w:colLast="0"/>
      <w:bookmarkEnd w:id="21"/>
      <w:r>
        <w:t>Committee Repor</w:t>
      </w:r>
      <w:r>
        <w:t xml:space="preserve">ts </w:t>
      </w:r>
    </w:p>
    <w:p w14:paraId="25327B1D" w14:textId="77777777" w:rsidR="00A6456B" w:rsidRDefault="00F77699">
      <w:pPr>
        <w:pStyle w:val="Heading2"/>
        <w:keepNext w:val="0"/>
        <w:keepLines w:val="0"/>
        <w:spacing w:before="0" w:after="0"/>
      </w:pPr>
      <w:bookmarkStart w:id="22" w:name="_ftlc7kxvqdat" w:colFirst="0" w:colLast="0"/>
      <w:bookmarkEnd w:id="22"/>
      <w:r>
        <w:rPr>
          <w:sz w:val="22"/>
          <w:szCs w:val="22"/>
        </w:rPr>
        <w:t>(As time permits, written reports will be posted to Canvas supporting material section and included in subsequent meeting minutes)</w:t>
      </w:r>
    </w:p>
    <w:p w14:paraId="1CA9C847" w14:textId="77777777" w:rsidR="00A6456B" w:rsidRDefault="00A6456B"/>
    <w:p w14:paraId="3874FCDF" w14:textId="77777777" w:rsidR="00A6456B" w:rsidRDefault="00A6456B"/>
    <w:p w14:paraId="7B15CFE0" w14:textId="77777777" w:rsidR="00A6456B" w:rsidRDefault="00F77699">
      <w:pPr>
        <w:pStyle w:val="Heading2"/>
      </w:pPr>
      <w:bookmarkStart w:id="23" w:name="_yd9i2iz3uae5" w:colFirst="0" w:colLast="0"/>
      <w:bookmarkEnd w:id="23"/>
      <w:r>
        <w:t>Land Acknowledgements</w:t>
      </w:r>
    </w:p>
    <w:p w14:paraId="0ED4AE8D" w14:textId="77777777" w:rsidR="00A6456B" w:rsidRDefault="00F77699">
      <w:pPr>
        <w:shd w:val="clear" w:color="auto" w:fill="FFFFFF"/>
        <w:spacing w:after="160"/>
        <w:rPr>
          <w:color w:val="292E38"/>
          <w:sz w:val="20"/>
          <w:szCs w:val="20"/>
        </w:rPr>
      </w:pPr>
      <w:hyperlink r:id="rId15">
        <w:r>
          <w:rPr>
            <w:color w:val="1155CC"/>
            <w:sz w:val="20"/>
            <w:szCs w:val="20"/>
            <w:u w:val="single"/>
          </w:rPr>
          <w:t>L</w:t>
        </w:r>
        <w:r>
          <w:rPr>
            <w:color w:val="1155CC"/>
            <w:sz w:val="20"/>
            <w:szCs w:val="20"/>
            <w:u w:val="single"/>
          </w:rPr>
          <w:t>os Rios Community College District Indigenous Land Acknowledgment Statement</w:t>
        </w:r>
        <w:r>
          <w:rPr>
            <w:color w:val="1155CC"/>
            <w:sz w:val="20"/>
            <w:szCs w:val="20"/>
            <w:u w:val="single"/>
          </w:rPr>
          <w:br/>
        </w:r>
      </w:hyperlink>
      <w:r>
        <w:rPr>
          <w:color w:val="292E38"/>
          <w:sz w:val="20"/>
          <w:szCs w:val="20"/>
        </w:rPr>
        <w:t xml:space="preserve"> “In the spirit of community and social justice, we acknowledge the land on which our four colleges reside as the traditional homelands of the Nisenan, Maidu, and Miwok tribal nati</w:t>
      </w:r>
      <w:r>
        <w:rPr>
          <w:color w:val="292E38"/>
          <w:sz w:val="20"/>
          <w:szCs w:val="20"/>
        </w:rPr>
        <w:t>ons. These sovereign people have been the caretakers of the health of the rivers, the wildlife, the plant life, and the overall eco-social balance in the greater Sacramento region since time immemorial.</w:t>
      </w:r>
      <w:r>
        <w:rPr>
          <w:color w:val="292E38"/>
          <w:sz w:val="20"/>
          <w:szCs w:val="20"/>
        </w:rPr>
        <w:br/>
        <w:t xml:space="preserve"> Despite centuries of genocide and occupation, the Ni</w:t>
      </w:r>
      <w:r>
        <w:rPr>
          <w:color w:val="292E38"/>
          <w:sz w:val="20"/>
          <w:szCs w:val="20"/>
        </w:rPr>
        <w:t>senan, Maidu, and Miwok continue as vibrant and resilient tribes and bands, both Federally recognized and unrecognized. Tribal citizens of these nations continue to be an active and important part of our Los Rios college community. We take this opportunity</w:t>
      </w:r>
      <w:r>
        <w:rPr>
          <w:color w:val="292E38"/>
          <w:sz w:val="20"/>
          <w:szCs w:val="20"/>
        </w:rPr>
        <w:t xml:space="preserve"> to acknowledge the land and our responsibility to the original peoples, the present-day Nisenan, Maidu, and Miwok tribal nations.”</w:t>
      </w:r>
      <w:r>
        <w:rPr>
          <w:color w:val="292E38"/>
          <w:sz w:val="20"/>
          <w:szCs w:val="20"/>
        </w:rPr>
        <w:br/>
      </w:r>
    </w:p>
    <w:p w14:paraId="1039198A" w14:textId="77777777" w:rsidR="00A6456B" w:rsidRDefault="00F77699">
      <w:pPr>
        <w:spacing w:before="240" w:after="240"/>
        <w:rPr>
          <w:color w:val="1155CC"/>
          <w:sz w:val="20"/>
          <w:szCs w:val="20"/>
          <w:u w:val="single"/>
        </w:rPr>
      </w:pPr>
      <w:hyperlink r:id="rId16" w:anchor=":~:text=We%20acknowledge%20the%20land%20which,Maidu%2C%20and%20Miwok%20tribal%20nations.&amp;text=Despite%20centuries%20of%20genocide%20and,both%20Federally%20recognized%20and%20unrecognized.">
        <w:r>
          <w:rPr>
            <w:color w:val="1155CC"/>
            <w:sz w:val="20"/>
            <w:szCs w:val="20"/>
            <w:u w:val="single"/>
          </w:rPr>
          <w:t>ARC Indigenous Land Statement</w:t>
        </w:r>
      </w:hyperlink>
    </w:p>
    <w:p w14:paraId="79956D17" w14:textId="77777777" w:rsidR="00A6456B" w:rsidRDefault="00F77699">
      <w:pPr>
        <w:spacing w:before="240" w:after="240"/>
        <w:rPr>
          <w:sz w:val="20"/>
          <w:szCs w:val="20"/>
          <w:highlight w:val="white"/>
        </w:rPr>
      </w:pPr>
      <w:r>
        <w:rPr>
          <w:sz w:val="20"/>
          <w:szCs w:val="20"/>
          <w:highlight w:val="white"/>
        </w:rPr>
        <w:t>“We acknowledge the land which we occupy today as the tradition</w:t>
      </w:r>
      <w:r>
        <w:rPr>
          <w:sz w:val="20"/>
          <w:szCs w:val="20"/>
          <w:highlight w:val="white"/>
        </w:rPr>
        <w:t>al home of the Maidu and Miwok tribal nations. These sovereign people have been the caretakers of this land since time immemorial. Despite centuries of genocide and occupation, the Maidu and Miwok continue as vibrant and resilient Federally recognized trib</w:t>
      </w:r>
      <w:r>
        <w:rPr>
          <w:sz w:val="20"/>
          <w:szCs w:val="20"/>
          <w:highlight w:val="white"/>
        </w:rPr>
        <w:t>es and bands. We take this opportunity to acknowledge the generations that have gone before as well as the present-day Maidu and Miwok people.”</w:t>
      </w:r>
      <w:r>
        <w:rPr>
          <w:sz w:val="20"/>
          <w:szCs w:val="20"/>
          <w:highlight w:val="white"/>
        </w:rPr>
        <w:br/>
      </w:r>
    </w:p>
    <w:p w14:paraId="748700C4" w14:textId="77777777" w:rsidR="00A6456B" w:rsidRDefault="00F77699">
      <w:pPr>
        <w:spacing w:before="240" w:after="240"/>
        <w:rPr>
          <w:color w:val="1155CC"/>
          <w:sz w:val="20"/>
          <w:szCs w:val="20"/>
          <w:u w:val="single"/>
        </w:rPr>
      </w:pPr>
      <w:hyperlink r:id="rId17">
        <w:r>
          <w:rPr>
            <w:color w:val="1155CC"/>
            <w:sz w:val="20"/>
            <w:szCs w:val="20"/>
            <w:u w:val="single"/>
          </w:rPr>
          <w:t>CRC Lan</w:t>
        </w:r>
        <w:r>
          <w:rPr>
            <w:color w:val="1155CC"/>
            <w:sz w:val="20"/>
            <w:szCs w:val="20"/>
            <w:u w:val="single"/>
          </w:rPr>
          <w:t>d Acknowledgement</w:t>
        </w:r>
      </w:hyperlink>
    </w:p>
    <w:p w14:paraId="7A355151" w14:textId="77777777" w:rsidR="00A6456B" w:rsidRDefault="00F77699">
      <w:pPr>
        <w:spacing w:before="240" w:after="240"/>
        <w:rPr>
          <w:sz w:val="20"/>
          <w:szCs w:val="20"/>
          <w:highlight w:val="white"/>
        </w:rPr>
      </w:pPr>
      <w:r>
        <w:rPr>
          <w:sz w:val="20"/>
          <w:szCs w:val="20"/>
          <w:highlight w:val="white"/>
        </w:rPr>
        <w:t>“We pause to acknowledge that Cosumnes River College sits on the land of Miwok and Nisenan people. We remember their continued connection to this region and give thanks to them. We offer our respect to their Elders and to all Miwok and Nisenan people of th</w:t>
      </w:r>
      <w:r>
        <w:rPr>
          <w:sz w:val="20"/>
          <w:szCs w:val="20"/>
          <w:highlight w:val="white"/>
        </w:rPr>
        <w:t>e past and present.”</w:t>
      </w:r>
      <w:r>
        <w:rPr>
          <w:sz w:val="20"/>
          <w:szCs w:val="20"/>
          <w:highlight w:val="white"/>
        </w:rPr>
        <w:br/>
      </w:r>
    </w:p>
    <w:p w14:paraId="6A7D82D7" w14:textId="77777777" w:rsidR="00A6456B" w:rsidRDefault="00F77699">
      <w:pPr>
        <w:spacing w:before="240" w:after="240"/>
        <w:rPr>
          <w:color w:val="1155CC"/>
          <w:sz w:val="20"/>
          <w:szCs w:val="20"/>
          <w:u w:val="single"/>
        </w:rPr>
      </w:pPr>
      <w:r>
        <w:rPr>
          <w:sz w:val="20"/>
          <w:szCs w:val="20"/>
          <w:highlight w:val="white"/>
        </w:rPr>
        <w:t xml:space="preserve"> </w:t>
      </w:r>
      <w:hyperlink r:id="rId18">
        <w:r>
          <w:rPr>
            <w:color w:val="1155CC"/>
            <w:sz w:val="20"/>
            <w:szCs w:val="20"/>
            <w:u w:val="single"/>
          </w:rPr>
          <w:t>FLC Land Acknowledgement</w:t>
        </w:r>
      </w:hyperlink>
    </w:p>
    <w:p w14:paraId="6C115A07" w14:textId="77777777" w:rsidR="00A6456B" w:rsidRDefault="00F77699">
      <w:pPr>
        <w:spacing w:before="240" w:after="240"/>
        <w:rPr>
          <w:sz w:val="20"/>
          <w:szCs w:val="20"/>
          <w:highlight w:val="white"/>
        </w:rPr>
      </w:pPr>
      <w:r>
        <w:rPr>
          <w:sz w:val="20"/>
          <w:szCs w:val="20"/>
          <w:highlight w:val="white"/>
        </w:rPr>
        <w:t>“We respectfully acknowledge the land currently occupied by Folsom Lake College as the traditional home of the sovereign Nisenan, Maidu and Miwok</w:t>
      </w:r>
      <w:r>
        <w:rPr>
          <w:sz w:val="20"/>
          <w:szCs w:val="20"/>
          <w:highlight w:val="white"/>
        </w:rPr>
        <w:t xml:space="preserve"> peoples who have a unique and enduring relationship stewarding this land since time immemorial. Despite colonization, occupation and genocide, the Nisenan, Maidu and Miwok people continue and thrive in their resilience and self-determination. We celebrate</w:t>
      </w:r>
      <w:r>
        <w:rPr>
          <w:sz w:val="20"/>
          <w:szCs w:val="20"/>
          <w:highlight w:val="white"/>
        </w:rPr>
        <w:t xml:space="preserve"> and </w:t>
      </w:r>
      <w:r>
        <w:rPr>
          <w:sz w:val="20"/>
          <w:szCs w:val="20"/>
          <w:highlight w:val="white"/>
        </w:rPr>
        <w:lastRenderedPageBreak/>
        <w:t>recognize our Nisenan, Maidu and Miwok tribal neighbors and honor their sustained existence.”</w:t>
      </w:r>
      <w:r>
        <w:rPr>
          <w:sz w:val="20"/>
          <w:szCs w:val="20"/>
          <w:highlight w:val="white"/>
        </w:rPr>
        <w:br/>
      </w:r>
    </w:p>
    <w:p w14:paraId="70B7BC45" w14:textId="77777777" w:rsidR="00A6456B" w:rsidRDefault="00F77699">
      <w:pPr>
        <w:spacing w:before="240" w:after="240"/>
        <w:rPr>
          <w:color w:val="1155CC"/>
          <w:sz w:val="20"/>
          <w:szCs w:val="20"/>
          <w:highlight w:val="white"/>
          <w:u w:val="single"/>
        </w:rPr>
      </w:pPr>
      <w:hyperlink r:id="rId19">
        <w:r>
          <w:rPr>
            <w:color w:val="1155CC"/>
            <w:sz w:val="20"/>
            <w:szCs w:val="20"/>
            <w:highlight w:val="white"/>
            <w:u w:val="single"/>
          </w:rPr>
          <w:t>SCC Land Acknowledgement</w:t>
        </w:r>
      </w:hyperlink>
    </w:p>
    <w:p w14:paraId="53BE9B7A" w14:textId="77777777" w:rsidR="00A6456B" w:rsidRDefault="00F77699">
      <w:pPr>
        <w:spacing w:before="240" w:after="240"/>
        <w:rPr>
          <w:sz w:val="20"/>
          <w:szCs w:val="20"/>
        </w:rPr>
      </w:pPr>
      <w:r>
        <w:rPr>
          <w:sz w:val="20"/>
          <w:szCs w:val="20"/>
          <w:highlight w:val="white"/>
        </w:rPr>
        <w:t>“</w:t>
      </w:r>
      <w:r>
        <w:rPr>
          <w:sz w:val="20"/>
          <w:szCs w:val="20"/>
        </w:rPr>
        <w:t xml:space="preserve">We acknowledge the land currently occupied by Sacramento City College as the traditional home of the Maidu, Miwok and </w:t>
      </w:r>
      <w:r>
        <w:rPr>
          <w:sz w:val="20"/>
          <w:szCs w:val="20"/>
        </w:rPr>
        <w:t>Nisenan people. These sovereign people have been caretakers of the area since time immemorial. Despite centuries of genocide and occupation, the Maidu, Miwok and Nisenan people continue as vibrant and resilient federally recognized and unrecognized tribes,</w:t>
      </w:r>
      <w:r>
        <w:rPr>
          <w:sz w:val="20"/>
          <w:szCs w:val="20"/>
        </w:rPr>
        <w:t xml:space="preserve"> bands, and rancherias. Today, we honor and recognize our Maidu, Miwok and Nisenan tribal neighbors for their contributions as the caretakers of the Sacramento Valley and honor their sustained existence. It is with their blessing and continued guidance tha</w:t>
      </w:r>
      <w:r>
        <w:rPr>
          <w:sz w:val="20"/>
          <w:szCs w:val="20"/>
        </w:rPr>
        <w:t>t Sacramento City College seeks to provide an accessible, equitable, and supportive institution of learning and experience.”</w:t>
      </w:r>
    </w:p>
    <w:p w14:paraId="525F6D43" w14:textId="77777777" w:rsidR="00A6456B" w:rsidRDefault="00A6456B">
      <w:pPr>
        <w:spacing w:before="240" w:after="240"/>
        <w:rPr>
          <w:sz w:val="20"/>
          <w:szCs w:val="20"/>
        </w:rPr>
      </w:pPr>
    </w:p>
    <w:p w14:paraId="31EF8A4B" w14:textId="77777777" w:rsidR="00A6456B" w:rsidRDefault="00A6456B"/>
    <w:p w14:paraId="4D9928C0" w14:textId="77777777" w:rsidR="00A6456B" w:rsidRDefault="00F77699">
      <w:pPr>
        <w:spacing w:after="100"/>
      </w:pPr>
      <w:r>
        <w:rPr>
          <w:color w:val="092A31"/>
        </w:rPr>
        <w:t xml:space="preserve">Voting Template </w:t>
      </w:r>
    </w:p>
    <w:tbl>
      <w:tblPr>
        <w:tblStyle w:val="a0"/>
        <w:tblW w:w="5130" w:type="dxa"/>
        <w:tblBorders>
          <w:top w:val="nil"/>
          <w:left w:val="nil"/>
          <w:bottom w:val="nil"/>
          <w:right w:val="nil"/>
          <w:insideH w:val="nil"/>
          <w:insideV w:val="nil"/>
        </w:tblBorders>
        <w:tblLayout w:type="fixed"/>
        <w:tblLook w:val="0620" w:firstRow="1" w:lastRow="0" w:firstColumn="0" w:lastColumn="0" w:noHBand="1" w:noVBand="1"/>
      </w:tblPr>
      <w:tblGrid>
        <w:gridCol w:w="1500"/>
        <w:gridCol w:w="1005"/>
        <w:gridCol w:w="180"/>
        <w:gridCol w:w="1500"/>
        <w:gridCol w:w="945"/>
      </w:tblGrid>
      <w:tr w:rsidR="00A6456B" w14:paraId="7FBB70FB" w14:textId="77777777" w:rsidTr="00001421">
        <w:trPr>
          <w:trHeight w:val="315"/>
        </w:trPr>
        <w:tc>
          <w:tcPr>
            <w:tcW w:w="5130" w:type="dxa"/>
            <w:gridSpan w:val="5"/>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07BD2EDC" w14:textId="77777777" w:rsidR="00A6456B" w:rsidRDefault="00F77699">
            <w:pPr>
              <w:widowControl w:val="0"/>
              <w:rPr>
                <w:sz w:val="20"/>
                <w:szCs w:val="20"/>
              </w:rPr>
            </w:pPr>
            <w:r>
              <w:rPr>
                <w:sz w:val="20"/>
                <w:szCs w:val="20"/>
              </w:rPr>
              <w:t xml:space="preserve">Issue: </w:t>
            </w:r>
          </w:p>
        </w:tc>
      </w:tr>
      <w:tr w:rsidR="00A6456B" w14:paraId="7B7AAD80" w14:textId="77777777" w:rsidTr="00001421">
        <w:trPr>
          <w:trHeight w:val="315"/>
        </w:trPr>
        <w:tc>
          <w:tcPr>
            <w:tcW w:w="2505" w:type="dxa"/>
            <w:gridSpan w:val="2"/>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54EA3CD3" w14:textId="77777777" w:rsidR="00A6456B" w:rsidRDefault="00F77699">
            <w:pPr>
              <w:widowControl w:val="0"/>
              <w:jc w:val="center"/>
              <w:rPr>
                <w:sz w:val="20"/>
                <w:szCs w:val="20"/>
              </w:rPr>
            </w:pPr>
            <w:r>
              <w:rPr>
                <w:b/>
                <w:sz w:val="20"/>
                <w:szCs w:val="20"/>
              </w:rPr>
              <w:t>ARC</w:t>
            </w: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392C5D5E" w14:textId="77777777" w:rsidR="00A6456B" w:rsidRDefault="00A6456B">
            <w:pPr>
              <w:widowControl w:val="0"/>
              <w:rPr>
                <w:sz w:val="20"/>
                <w:szCs w:val="20"/>
              </w:rPr>
            </w:pPr>
          </w:p>
        </w:tc>
        <w:tc>
          <w:tcPr>
            <w:tcW w:w="2445" w:type="dxa"/>
            <w:gridSpan w:val="2"/>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606BC82" w14:textId="77777777" w:rsidR="00A6456B" w:rsidRDefault="00F77699">
            <w:pPr>
              <w:widowControl w:val="0"/>
              <w:jc w:val="center"/>
              <w:rPr>
                <w:sz w:val="20"/>
                <w:szCs w:val="20"/>
              </w:rPr>
            </w:pPr>
            <w:r>
              <w:rPr>
                <w:b/>
                <w:sz w:val="20"/>
                <w:szCs w:val="20"/>
              </w:rPr>
              <w:t>FLC</w:t>
            </w:r>
          </w:p>
        </w:tc>
      </w:tr>
      <w:tr w:rsidR="00A6456B" w14:paraId="35FB46D2" w14:textId="77777777" w:rsidTr="00001421">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2C5F0575" w14:textId="77777777" w:rsidR="00A6456B" w:rsidRDefault="00F77699">
            <w:pPr>
              <w:widowControl w:val="0"/>
              <w:rPr>
                <w:sz w:val="20"/>
                <w:szCs w:val="20"/>
              </w:rPr>
            </w:pPr>
            <w:r>
              <w:rPr>
                <w:sz w:val="20"/>
                <w:szCs w:val="20"/>
              </w:rPr>
              <w:t>Knirk</w:t>
            </w: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4611A04" w14:textId="77777777" w:rsidR="00A6456B" w:rsidRDefault="00A6456B">
            <w:pPr>
              <w:widowControl w:val="0"/>
              <w:rPr>
                <w:sz w:val="20"/>
                <w:szCs w:val="20"/>
              </w:rPr>
            </w:pP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2C2FF45B" w14:textId="77777777" w:rsidR="00A6456B" w:rsidRDefault="00A6456B">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6BE05EC" w14:textId="77777777" w:rsidR="00A6456B" w:rsidRDefault="00F77699">
            <w:pPr>
              <w:widowControl w:val="0"/>
              <w:rPr>
                <w:sz w:val="20"/>
                <w:szCs w:val="20"/>
              </w:rPr>
            </w:pPr>
            <w:r>
              <w:rPr>
                <w:sz w:val="20"/>
                <w:szCs w:val="20"/>
              </w:rPr>
              <w:t>Wada</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2F617CA" w14:textId="77777777" w:rsidR="00A6456B" w:rsidRDefault="00A6456B">
            <w:pPr>
              <w:widowControl w:val="0"/>
              <w:rPr>
                <w:sz w:val="20"/>
                <w:szCs w:val="20"/>
              </w:rPr>
            </w:pPr>
          </w:p>
        </w:tc>
      </w:tr>
      <w:tr w:rsidR="00A6456B" w14:paraId="5194A423" w14:textId="77777777" w:rsidTr="00001421">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03D8C71A" w14:textId="77777777" w:rsidR="00A6456B" w:rsidRDefault="00F77699">
            <w:pPr>
              <w:widowControl w:val="0"/>
              <w:rPr>
                <w:sz w:val="20"/>
                <w:szCs w:val="20"/>
              </w:rPr>
            </w:pPr>
            <w:r>
              <w:rPr>
                <w:sz w:val="20"/>
                <w:szCs w:val="20"/>
              </w:rPr>
              <w:t>Lopez</w:t>
            </w: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E5AEEA3" w14:textId="77777777" w:rsidR="00A6456B" w:rsidRDefault="00A6456B">
            <w:pPr>
              <w:widowControl w:val="0"/>
              <w:rPr>
                <w:sz w:val="20"/>
                <w:szCs w:val="20"/>
              </w:rPr>
            </w:pP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7181B3E9" w14:textId="77777777" w:rsidR="00A6456B" w:rsidRDefault="00A6456B">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7DFE38A" w14:textId="77777777" w:rsidR="00A6456B" w:rsidRDefault="00F77699">
            <w:pPr>
              <w:widowControl w:val="0"/>
              <w:rPr>
                <w:sz w:val="20"/>
                <w:szCs w:val="20"/>
              </w:rPr>
            </w:pPr>
            <w:r>
              <w:rPr>
                <w:sz w:val="20"/>
                <w:szCs w:val="20"/>
              </w:rPr>
              <w:t>Jensen</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328DC36" w14:textId="77777777" w:rsidR="00A6456B" w:rsidRDefault="00A6456B">
            <w:pPr>
              <w:widowControl w:val="0"/>
              <w:rPr>
                <w:sz w:val="20"/>
                <w:szCs w:val="20"/>
              </w:rPr>
            </w:pPr>
          </w:p>
        </w:tc>
      </w:tr>
      <w:tr w:rsidR="00A6456B" w14:paraId="06F4C8CC" w14:textId="77777777" w:rsidTr="00001421">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4E69A61D" w14:textId="77777777" w:rsidR="00A6456B" w:rsidRDefault="00F77699">
            <w:pPr>
              <w:widowControl w:val="0"/>
              <w:rPr>
                <w:sz w:val="20"/>
                <w:szCs w:val="20"/>
              </w:rPr>
            </w:pPr>
            <w:r>
              <w:rPr>
                <w:sz w:val="20"/>
                <w:szCs w:val="20"/>
              </w:rPr>
              <w:t>McCusker</w:t>
            </w: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6167762" w14:textId="77777777" w:rsidR="00A6456B" w:rsidRDefault="00A6456B">
            <w:pPr>
              <w:widowControl w:val="0"/>
              <w:rPr>
                <w:sz w:val="20"/>
                <w:szCs w:val="20"/>
              </w:rPr>
            </w:pP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66EEC410" w14:textId="77777777" w:rsidR="00A6456B" w:rsidRDefault="00A6456B">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0E4955E" w14:textId="77777777" w:rsidR="00A6456B" w:rsidRDefault="00F77699">
            <w:pPr>
              <w:widowControl w:val="0"/>
              <w:rPr>
                <w:sz w:val="20"/>
                <w:szCs w:val="20"/>
              </w:rPr>
            </w:pPr>
            <w:r>
              <w:rPr>
                <w:sz w:val="20"/>
                <w:szCs w:val="20"/>
              </w:rPr>
              <w:t>Danner</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C432526" w14:textId="77777777" w:rsidR="00A6456B" w:rsidRDefault="00A6456B">
            <w:pPr>
              <w:widowControl w:val="0"/>
              <w:rPr>
                <w:sz w:val="20"/>
                <w:szCs w:val="20"/>
              </w:rPr>
            </w:pPr>
          </w:p>
        </w:tc>
      </w:tr>
      <w:tr w:rsidR="00A6456B" w14:paraId="73F3A9AD" w14:textId="77777777" w:rsidTr="00001421">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77C7F11B" w14:textId="77777777" w:rsidR="00A6456B" w:rsidRDefault="00F77699">
            <w:pPr>
              <w:widowControl w:val="0"/>
              <w:rPr>
                <w:sz w:val="20"/>
                <w:szCs w:val="20"/>
              </w:rPr>
            </w:pPr>
            <w:r>
              <w:rPr>
                <w:sz w:val="20"/>
                <w:szCs w:val="20"/>
              </w:rPr>
              <w:t>Shubb</w:t>
            </w: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C797F16" w14:textId="77777777" w:rsidR="00A6456B" w:rsidRDefault="00A6456B">
            <w:pPr>
              <w:widowControl w:val="0"/>
              <w:rPr>
                <w:sz w:val="20"/>
                <w:szCs w:val="20"/>
              </w:rPr>
            </w:pP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6C0D4695" w14:textId="77777777" w:rsidR="00A6456B" w:rsidRDefault="00A6456B">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459A8EE" w14:textId="77777777" w:rsidR="00A6456B" w:rsidRDefault="00F77699">
            <w:pPr>
              <w:widowControl w:val="0"/>
              <w:rPr>
                <w:sz w:val="20"/>
                <w:szCs w:val="20"/>
              </w:rPr>
            </w:pPr>
            <w:r>
              <w:rPr>
                <w:sz w:val="20"/>
                <w:szCs w:val="20"/>
              </w:rPr>
              <w:t>Cardwell</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EB29465" w14:textId="77777777" w:rsidR="00A6456B" w:rsidRDefault="00A6456B">
            <w:pPr>
              <w:widowControl w:val="0"/>
              <w:rPr>
                <w:sz w:val="20"/>
                <w:szCs w:val="20"/>
              </w:rPr>
            </w:pPr>
          </w:p>
        </w:tc>
      </w:tr>
      <w:tr w:rsidR="00A6456B" w14:paraId="549F3DEF" w14:textId="77777777" w:rsidTr="00001421">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65C13A85" w14:textId="77777777" w:rsidR="00A6456B" w:rsidRDefault="00A6456B">
            <w:pPr>
              <w:widowControl w:val="0"/>
              <w:rPr>
                <w:sz w:val="20"/>
                <w:szCs w:val="20"/>
              </w:rPr>
            </w:pP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0EEF714" w14:textId="77777777" w:rsidR="00A6456B" w:rsidRDefault="00A6456B">
            <w:pPr>
              <w:widowControl w:val="0"/>
              <w:rPr>
                <w:sz w:val="20"/>
                <w:szCs w:val="20"/>
              </w:rPr>
            </w:pP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2A899049" w14:textId="77777777" w:rsidR="00A6456B" w:rsidRDefault="00A6456B">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A710813" w14:textId="77777777" w:rsidR="00A6456B" w:rsidRDefault="00A6456B">
            <w:pPr>
              <w:widowControl w:val="0"/>
              <w:rPr>
                <w:sz w:val="20"/>
                <w:szCs w:val="20"/>
              </w:rPr>
            </w:pP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D4FACA6" w14:textId="77777777" w:rsidR="00A6456B" w:rsidRDefault="00A6456B">
            <w:pPr>
              <w:widowControl w:val="0"/>
              <w:rPr>
                <w:sz w:val="20"/>
                <w:szCs w:val="20"/>
              </w:rPr>
            </w:pPr>
          </w:p>
        </w:tc>
      </w:tr>
      <w:tr w:rsidR="00A6456B" w14:paraId="4592C427" w14:textId="77777777" w:rsidTr="00001421">
        <w:trPr>
          <w:trHeight w:val="315"/>
        </w:trPr>
        <w:tc>
          <w:tcPr>
            <w:tcW w:w="2505" w:type="dxa"/>
            <w:gridSpan w:val="2"/>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7C17EDA9" w14:textId="77777777" w:rsidR="00A6456B" w:rsidRDefault="00F77699">
            <w:pPr>
              <w:widowControl w:val="0"/>
              <w:jc w:val="center"/>
              <w:rPr>
                <w:sz w:val="20"/>
                <w:szCs w:val="20"/>
              </w:rPr>
            </w:pPr>
            <w:r>
              <w:rPr>
                <w:b/>
                <w:sz w:val="20"/>
                <w:szCs w:val="20"/>
              </w:rPr>
              <w:t>CRC</w:t>
            </w: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3D05658E" w14:textId="77777777" w:rsidR="00A6456B" w:rsidRDefault="00A6456B">
            <w:pPr>
              <w:widowControl w:val="0"/>
              <w:rPr>
                <w:sz w:val="20"/>
                <w:szCs w:val="20"/>
              </w:rPr>
            </w:pPr>
          </w:p>
        </w:tc>
        <w:tc>
          <w:tcPr>
            <w:tcW w:w="2445" w:type="dxa"/>
            <w:gridSpan w:val="2"/>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315C77D" w14:textId="77777777" w:rsidR="00A6456B" w:rsidRDefault="00F77699">
            <w:pPr>
              <w:widowControl w:val="0"/>
              <w:jc w:val="center"/>
              <w:rPr>
                <w:sz w:val="20"/>
                <w:szCs w:val="20"/>
              </w:rPr>
            </w:pPr>
            <w:r>
              <w:rPr>
                <w:b/>
                <w:sz w:val="20"/>
                <w:szCs w:val="20"/>
              </w:rPr>
              <w:t>SCC</w:t>
            </w:r>
          </w:p>
        </w:tc>
      </w:tr>
      <w:tr w:rsidR="00A6456B" w14:paraId="7182BE68" w14:textId="77777777" w:rsidTr="00001421">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2A7BD96C" w14:textId="77777777" w:rsidR="00A6456B" w:rsidRDefault="00F77699">
            <w:pPr>
              <w:widowControl w:val="0"/>
              <w:rPr>
                <w:sz w:val="20"/>
                <w:szCs w:val="20"/>
              </w:rPr>
            </w:pPr>
            <w:r>
              <w:rPr>
                <w:sz w:val="20"/>
                <w:szCs w:val="20"/>
              </w:rPr>
              <w:t>Velasquez</w:t>
            </w: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C50C21F" w14:textId="77777777" w:rsidR="00A6456B" w:rsidRDefault="00A6456B">
            <w:pPr>
              <w:widowControl w:val="0"/>
              <w:rPr>
                <w:sz w:val="20"/>
                <w:szCs w:val="20"/>
              </w:rPr>
            </w:pP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713420CF" w14:textId="77777777" w:rsidR="00A6456B" w:rsidRDefault="00A6456B">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77DBA7A5" w14:textId="77777777" w:rsidR="00A6456B" w:rsidRDefault="00F77699">
            <w:pPr>
              <w:widowControl w:val="0"/>
              <w:rPr>
                <w:sz w:val="20"/>
                <w:szCs w:val="20"/>
              </w:rPr>
            </w:pPr>
            <w:r>
              <w:rPr>
                <w:sz w:val="20"/>
                <w:szCs w:val="20"/>
              </w:rPr>
              <w:t xml:space="preserve">Strimling </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40BB6E49" w14:textId="77777777" w:rsidR="00A6456B" w:rsidRDefault="00A6456B">
            <w:pPr>
              <w:widowControl w:val="0"/>
              <w:rPr>
                <w:sz w:val="20"/>
                <w:szCs w:val="20"/>
              </w:rPr>
            </w:pPr>
          </w:p>
        </w:tc>
      </w:tr>
      <w:tr w:rsidR="00A6456B" w14:paraId="3D930D37" w14:textId="77777777" w:rsidTr="00001421">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3FCF9E75" w14:textId="77777777" w:rsidR="00A6456B" w:rsidRDefault="00F77699">
            <w:pPr>
              <w:widowControl w:val="0"/>
              <w:rPr>
                <w:sz w:val="20"/>
                <w:szCs w:val="20"/>
              </w:rPr>
            </w:pPr>
            <w:r>
              <w:rPr>
                <w:sz w:val="20"/>
                <w:szCs w:val="20"/>
              </w:rPr>
              <w:t>Wagner</w:t>
            </w: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AFEBFF4" w14:textId="77777777" w:rsidR="00A6456B" w:rsidRDefault="00A6456B">
            <w:pPr>
              <w:widowControl w:val="0"/>
              <w:rPr>
                <w:sz w:val="20"/>
                <w:szCs w:val="20"/>
              </w:rPr>
            </w:pP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3A16B820" w14:textId="77777777" w:rsidR="00A6456B" w:rsidRDefault="00A6456B">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14A27E37" w14:textId="77777777" w:rsidR="00A6456B" w:rsidRDefault="00F77699">
            <w:pPr>
              <w:widowControl w:val="0"/>
              <w:rPr>
                <w:sz w:val="20"/>
                <w:szCs w:val="20"/>
              </w:rPr>
            </w:pPr>
            <w:r>
              <w:rPr>
                <w:sz w:val="20"/>
                <w:szCs w:val="20"/>
              </w:rPr>
              <w:t>DeMartini</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38D0CE9C" w14:textId="77777777" w:rsidR="00A6456B" w:rsidRDefault="00A6456B">
            <w:pPr>
              <w:widowControl w:val="0"/>
              <w:rPr>
                <w:sz w:val="20"/>
                <w:szCs w:val="20"/>
              </w:rPr>
            </w:pPr>
          </w:p>
        </w:tc>
      </w:tr>
      <w:tr w:rsidR="00A6456B" w14:paraId="7D180E3D" w14:textId="77777777" w:rsidTr="00001421">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4D6EC8F4" w14:textId="77777777" w:rsidR="00A6456B" w:rsidRDefault="00F77699">
            <w:pPr>
              <w:widowControl w:val="0"/>
              <w:rPr>
                <w:sz w:val="20"/>
                <w:szCs w:val="20"/>
              </w:rPr>
            </w:pPr>
            <w:r>
              <w:rPr>
                <w:sz w:val="20"/>
                <w:szCs w:val="20"/>
              </w:rPr>
              <w:t>Anderson</w:t>
            </w: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E20078B" w14:textId="77777777" w:rsidR="00A6456B" w:rsidRDefault="00A6456B">
            <w:pPr>
              <w:widowControl w:val="0"/>
              <w:rPr>
                <w:sz w:val="20"/>
                <w:szCs w:val="20"/>
              </w:rPr>
            </w:pP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1DCE1D3D" w14:textId="77777777" w:rsidR="00A6456B" w:rsidRDefault="00A6456B">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07447A6A" w14:textId="77777777" w:rsidR="00A6456B" w:rsidRDefault="00F77699">
            <w:pPr>
              <w:rPr>
                <w:sz w:val="20"/>
                <w:szCs w:val="20"/>
              </w:rPr>
            </w:pPr>
            <w:r>
              <w:t>Kirkpatrick</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918F265" w14:textId="77777777" w:rsidR="00A6456B" w:rsidRDefault="00A6456B">
            <w:pPr>
              <w:widowControl w:val="0"/>
              <w:rPr>
                <w:sz w:val="20"/>
                <w:szCs w:val="20"/>
              </w:rPr>
            </w:pPr>
          </w:p>
        </w:tc>
      </w:tr>
      <w:tr w:rsidR="00A6456B" w14:paraId="4414DD64" w14:textId="77777777" w:rsidTr="00001421">
        <w:trPr>
          <w:trHeight w:val="315"/>
        </w:trPr>
        <w:tc>
          <w:tcPr>
            <w:tcW w:w="1500" w:type="dxa"/>
            <w:tcBorders>
              <w:top w:val="single" w:sz="5" w:space="0" w:color="CCCCCC"/>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bottom"/>
          </w:tcPr>
          <w:p w14:paraId="1EE73C8A" w14:textId="77777777" w:rsidR="00A6456B" w:rsidRDefault="00F77699">
            <w:pPr>
              <w:widowControl w:val="0"/>
              <w:rPr>
                <w:sz w:val="20"/>
                <w:szCs w:val="20"/>
              </w:rPr>
            </w:pPr>
            <w:r>
              <w:rPr>
                <w:sz w:val="20"/>
                <w:szCs w:val="20"/>
              </w:rPr>
              <w:t>Crosier</w:t>
            </w:r>
          </w:p>
        </w:tc>
        <w:tc>
          <w:tcPr>
            <w:tcW w:w="100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280A2FB5" w14:textId="77777777" w:rsidR="00A6456B" w:rsidRDefault="00A6456B">
            <w:pPr>
              <w:widowControl w:val="0"/>
              <w:rPr>
                <w:sz w:val="20"/>
                <w:szCs w:val="20"/>
              </w:rPr>
            </w:pPr>
          </w:p>
        </w:tc>
        <w:tc>
          <w:tcPr>
            <w:tcW w:w="180" w:type="dxa"/>
            <w:tcBorders>
              <w:top w:val="single" w:sz="5" w:space="0" w:color="CCCCCC"/>
              <w:left w:val="single" w:sz="5" w:space="0" w:color="CCCCCC"/>
              <w:bottom w:val="single" w:sz="5" w:space="0" w:color="000000"/>
              <w:right w:val="single" w:sz="5" w:space="0" w:color="000000"/>
            </w:tcBorders>
            <w:shd w:val="clear" w:color="auto" w:fill="EFEFEF"/>
            <w:tcMar>
              <w:top w:w="40" w:type="dxa"/>
              <w:left w:w="40" w:type="dxa"/>
              <w:bottom w:w="40" w:type="dxa"/>
              <w:right w:w="40" w:type="dxa"/>
            </w:tcMar>
            <w:vAlign w:val="bottom"/>
          </w:tcPr>
          <w:p w14:paraId="29D507B9" w14:textId="77777777" w:rsidR="00A6456B" w:rsidRDefault="00A6456B">
            <w:pPr>
              <w:widowControl w:val="0"/>
              <w:rPr>
                <w:sz w:val="20"/>
                <w:szCs w:val="20"/>
              </w:rPr>
            </w:pPr>
          </w:p>
        </w:tc>
        <w:tc>
          <w:tcPr>
            <w:tcW w:w="1500"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6C961D4B" w14:textId="77777777" w:rsidR="00A6456B" w:rsidRDefault="00F77699">
            <w:pPr>
              <w:rPr>
                <w:sz w:val="20"/>
                <w:szCs w:val="20"/>
              </w:rPr>
            </w:pPr>
            <w:r>
              <w:t xml:space="preserve">Petite </w:t>
            </w:r>
          </w:p>
        </w:tc>
        <w:tc>
          <w:tcPr>
            <w:tcW w:w="945" w:type="dxa"/>
            <w:tcBorders>
              <w:top w:val="single" w:sz="5" w:space="0" w:color="CCCCCC"/>
              <w:left w:val="single" w:sz="5" w:space="0" w:color="CCCCCC"/>
              <w:bottom w:val="single" w:sz="5" w:space="0" w:color="000000"/>
              <w:right w:val="single" w:sz="5" w:space="0" w:color="000000"/>
            </w:tcBorders>
            <w:shd w:val="clear" w:color="auto" w:fill="auto"/>
            <w:tcMar>
              <w:top w:w="40" w:type="dxa"/>
              <w:left w:w="40" w:type="dxa"/>
              <w:bottom w:w="40" w:type="dxa"/>
              <w:right w:w="40" w:type="dxa"/>
            </w:tcMar>
            <w:vAlign w:val="bottom"/>
          </w:tcPr>
          <w:p w14:paraId="55EEC553" w14:textId="77777777" w:rsidR="00A6456B" w:rsidRDefault="00A6456B">
            <w:pPr>
              <w:widowControl w:val="0"/>
              <w:rPr>
                <w:sz w:val="20"/>
                <w:szCs w:val="20"/>
              </w:rPr>
            </w:pPr>
          </w:p>
        </w:tc>
      </w:tr>
    </w:tbl>
    <w:p w14:paraId="6F7E0FCE" w14:textId="77777777" w:rsidR="00A6456B" w:rsidRDefault="00A6456B">
      <w:pPr>
        <w:rPr>
          <w:sz w:val="20"/>
          <w:szCs w:val="20"/>
        </w:rPr>
      </w:pPr>
    </w:p>
    <w:sectPr w:rsidR="00A6456B">
      <w:type w:val="continuous"/>
      <w:pgSz w:w="12240" w:h="15840"/>
      <w:pgMar w:top="1440" w:right="1440" w:bottom="12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8A983" w14:textId="77777777" w:rsidR="00F77699" w:rsidRDefault="00F77699">
      <w:pPr>
        <w:spacing w:line="240" w:lineRule="auto"/>
      </w:pPr>
      <w:r>
        <w:separator/>
      </w:r>
    </w:p>
  </w:endnote>
  <w:endnote w:type="continuationSeparator" w:id="0">
    <w:p w14:paraId="7D3145F1" w14:textId="77777777" w:rsidR="00F77699" w:rsidRDefault="00F776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D3A9" w14:textId="77777777" w:rsidR="00A6456B" w:rsidRDefault="00A6456B">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CC1C" w14:textId="77777777" w:rsidR="00A6456B" w:rsidRDefault="00A645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FACD6" w14:textId="77777777" w:rsidR="00F77699" w:rsidRDefault="00F77699">
      <w:pPr>
        <w:spacing w:line="240" w:lineRule="auto"/>
      </w:pPr>
      <w:r>
        <w:separator/>
      </w:r>
    </w:p>
  </w:footnote>
  <w:footnote w:type="continuationSeparator" w:id="0">
    <w:p w14:paraId="155090CE" w14:textId="77777777" w:rsidR="00F77699" w:rsidRDefault="00F776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0422" w14:textId="77777777" w:rsidR="00A6456B" w:rsidRDefault="00F77699">
    <w:pPr>
      <w:jc w:val="right"/>
    </w:pPr>
    <w:r>
      <w:tab/>
    </w:r>
    <w:r>
      <w:tab/>
    </w:r>
    <w:r>
      <w:tab/>
    </w:r>
    <w:r>
      <w:tab/>
    </w:r>
    <w:r>
      <w:tab/>
    </w:r>
    <w:r>
      <w:tab/>
    </w:r>
    <w:r>
      <w:tab/>
    </w:r>
  </w:p>
  <w:p w14:paraId="41BA842A" w14:textId="77777777" w:rsidR="00A6456B" w:rsidRDefault="00F77699">
    <w:r>
      <w:tab/>
    </w:r>
  </w:p>
  <w:p w14:paraId="2B6D03BE" w14:textId="77777777" w:rsidR="00A6456B" w:rsidRDefault="00A645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1705" w14:textId="77777777" w:rsidR="00A6456B" w:rsidRDefault="00F77699">
    <w:pPr>
      <w:jc w:val="right"/>
    </w:pPr>
    <w:r>
      <w:rPr>
        <w:b/>
      </w:rPr>
      <w:t xml:space="preserve">DAS </w:t>
    </w:r>
    <w:r>
      <w:t>President Alisa Shubb</w:t>
    </w:r>
    <w:r>
      <w:br/>
    </w:r>
    <w:r>
      <w:rPr>
        <w:noProof/>
      </w:rPr>
      <w:drawing>
        <wp:anchor distT="114300" distB="114300" distL="114300" distR="114300" simplePos="0" relativeHeight="251658240" behindDoc="0" locked="0" layoutInCell="1" hidden="0" allowOverlap="1" wp14:anchorId="352AF2CB" wp14:editId="4BB11882">
          <wp:simplePos x="0" y="0"/>
          <wp:positionH relativeFrom="column">
            <wp:posOffset>-114299</wp:posOffset>
          </wp:positionH>
          <wp:positionV relativeFrom="paragraph">
            <wp:posOffset>-133349</wp:posOffset>
          </wp:positionV>
          <wp:extent cx="2652713" cy="123217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52713" cy="1232177"/>
                  </a:xfrm>
                  <a:prstGeom prst="rect">
                    <a:avLst/>
                  </a:prstGeom>
                  <a:ln/>
                </pic:spPr>
              </pic:pic>
            </a:graphicData>
          </a:graphic>
        </wp:anchor>
      </w:drawing>
    </w:r>
  </w:p>
  <w:p w14:paraId="7DF2F0AE" w14:textId="77777777" w:rsidR="00A6456B" w:rsidRDefault="00F77699">
    <w:pPr>
      <w:jc w:val="right"/>
    </w:pPr>
    <w:r>
      <w:rPr>
        <w:b/>
      </w:rPr>
      <w:t xml:space="preserve">ARC </w:t>
    </w:r>
    <w:r>
      <w:t>President Brian Knirk</w:t>
    </w:r>
  </w:p>
  <w:p w14:paraId="6C08498E" w14:textId="77777777" w:rsidR="00A6456B" w:rsidRDefault="00F77699">
    <w:pPr>
      <w:jc w:val="right"/>
    </w:pPr>
    <w:r>
      <w:rPr>
        <w:b/>
      </w:rPr>
      <w:t xml:space="preserve">CRC </w:t>
    </w:r>
    <w:r>
      <w:t>President Jacob Velasquez</w:t>
    </w:r>
  </w:p>
  <w:p w14:paraId="14FAC0A7" w14:textId="77777777" w:rsidR="00A6456B" w:rsidRDefault="00F77699">
    <w:pPr>
      <w:jc w:val="right"/>
    </w:pPr>
    <w:r>
      <w:rPr>
        <w:b/>
      </w:rPr>
      <w:t xml:space="preserve">FLC </w:t>
    </w:r>
    <w:r>
      <w:t>President Eric Wada</w:t>
    </w:r>
  </w:p>
  <w:p w14:paraId="72BD8814" w14:textId="77777777" w:rsidR="00A6456B" w:rsidRDefault="00F77699">
    <w:pPr>
      <w:jc w:val="right"/>
    </w:pPr>
    <w:r>
      <w:rPr>
        <w:b/>
      </w:rPr>
      <w:t xml:space="preserve">SCC </w:t>
    </w:r>
    <w:r>
      <w:t>President Amy Strimling</w:t>
    </w:r>
  </w:p>
  <w:p w14:paraId="6C1A570E" w14:textId="77777777" w:rsidR="00A6456B" w:rsidRDefault="00A645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6F4"/>
    <w:multiLevelType w:val="multilevel"/>
    <w:tmpl w:val="BA723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6935BC"/>
    <w:multiLevelType w:val="multilevel"/>
    <w:tmpl w:val="525E4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661885"/>
    <w:multiLevelType w:val="multilevel"/>
    <w:tmpl w:val="D8CEF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672251"/>
    <w:multiLevelType w:val="multilevel"/>
    <w:tmpl w:val="6F1E4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A17D59"/>
    <w:multiLevelType w:val="multilevel"/>
    <w:tmpl w:val="1468217E"/>
    <w:lvl w:ilvl="0">
      <w:start w:val="1"/>
      <w:numFmt w:val="bullet"/>
      <w:lvlText w:val="●"/>
      <w:lvlJc w:val="left"/>
      <w:pPr>
        <w:ind w:left="720" w:hanging="360"/>
      </w:pPr>
      <w:rPr>
        <w:rFonts w:ascii="Lato" w:eastAsia="Lato" w:hAnsi="Lato" w:cs="Lato"/>
        <w:color w:val="092A31"/>
        <w:sz w:val="24"/>
        <w:szCs w:val="24"/>
        <w:u w:val="none"/>
      </w:rPr>
    </w:lvl>
    <w:lvl w:ilvl="1">
      <w:start w:val="1"/>
      <w:numFmt w:val="bullet"/>
      <w:lvlText w:val=""/>
      <w:lvlJc w:val="left"/>
      <w:pPr>
        <w:ind w:left="1440" w:hanging="360"/>
      </w:pPr>
      <w:rPr>
        <w:rFonts w:ascii="Lato" w:eastAsia="Lato" w:hAnsi="Lato" w:cs="Lato"/>
        <w:color w:val="092A31"/>
        <w:sz w:val="24"/>
        <w:szCs w:val="24"/>
        <w:u w:val="none"/>
      </w:rPr>
    </w:lvl>
    <w:lvl w:ilvl="2">
      <w:start w:val="1"/>
      <w:numFmt w:val="bullet"/>
      <w:lvlText w:val=""/>
      <w:lvlJc w:val="left"/>
      <w:pPr>
        <w:ind w:left="2160" w:hanging="360"/>
      </w:pPr>
      <w:rPr>
        <w:rFonts w:ascii="Lato" w:eastAsia="Lato" w:hAnsi="Lato" w:cs="Lato"/>
        <w:color w:val="092A31"/>
        <w:sz w:val="24"/>
        <w:szCs w:val="24"/>
        <w:u w:val="none"/>
      </w:rPr>
    </w:lvl>
    <w:lvl w:ilvl="3">
      <w:start w:val="1"/>
      <w:numFmt w:val="bullet"/>
      <w:lvlText w:val="○"/>
      <w:lvlJc w:val="left"/>
      <w:pPr>
        <w:ind w:left="2880" w:hanging="360"/>
      </w:pPr>
      <w:rPr>
        <w:rFonts w:ascii="Lato" w:eastAsia="Lato" w:hAnsi="Lato" w:cs="Lato"/>
        <w:color w:val="092A31"/>
        <w:sz w:val="24"/>
        <w:szCs w:val="24"/>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58D4487"/>
    <w:multiLevelType w:val="multilevel"/>
    <w:tmpl w:val="8362C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FF179F"/>
    <w:multiLevelType w:val="multilevel"/>
    <w:tmpl w:val="CEA88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625554"/>
    <w:multiLevelType w:val="multilevel"/>
    <w:tmpl w:val="9CFE46B8"/>
    <w:lvl w:ilvl="0">
      <w:start w:val="1"/>
      <w:numFmt w:val="bullet"/>
      <w:lvlText w:val="●"/>
      <w:lvlJc w:val="left"/>
      <w:pPr>
        <w:ind w:left="720" w:hanging="360"/>
      </w:pPr>
      <w:rPr>
        <w:rFonts w:ascii="Lato" w:eastAsia="Lato" w:hAnsi="Lato" w:cs="Lato"/>
        <w:color w:val="092A31"/>
        <w:sz w:val="24"/>
        <w:szCs w:val="24"/>
        <w:u w:val="none"/>
      </w:rPr>
    </w:lvl>
    <w:lvl w:ilvl="1">
      <w:start w:val="1"/>
      <w:numFmt w:val="bullet"/>
      <w:lvlText w:val="○"/>
      <w:lvlJc w:val="left"/>
      <w:pPr>
        <w:ind w:left="1440" w:hanging="360"/>
      </w:pPr>
      <w:rPr>
        <w:rFonts w:ascii="Lato" w:eastAsia="Lato" w:hAnsi="Lato" w:cs="Lato"/>
        <w:color w:val="092A31"/>
        <w:sz w:val="24"/>
        <w:szCs w:val="24"/>
        <w:u w:val="none"/>
      </w:rPr>
    </w:lvl>
    <w:lvl w:ilvl="2">
      <w:start w:val="1"/>
      <w:numFmt w:val="bullet"/>
      <w:lvlText w:val="■"/>
      <w:lvlJc w:val="left"/>
      <w:pPr>
        <w:ind w:left="2160" w:hanging="360"/>
      </w:pPr>
      <w:rPr>
        <w:rFonts w:ascii="Lato" w:eastAsia="Lato" w:hAnsi="Lato" w:cs="Lato"/>
        <w:color w:val="092A31"/>
        <w:sz w:val="24"/>
        <w:szCs w:val="24"/>
        <w:u w:val="none"/>
      </w:rPr>
    </w:lvl>
    <w:lvl w:ilvl="3">
      <w:start w:val="1"/>
      <w:numFmt w:val="bullet"/>
      <w:lvlText w:val="●"/>
      <w:lvlJc w:val="left"/>
      <w:pPr>
        <w:ind w:left="2880" w:hanging="360"/>
      </w:pPr>
      <w:rPr>
        <w:rFonts w:ascii="Lato" w:eastAsia="Lato" w:hAnsi="Lato" w:cs="Lato"/>
        <w:color w:val="092A31"/>
        <w:sz w:val="24"/>
        <w:szCs w:val="24"/>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CB14A8"/>
    <w:multiLevelType w:val="multilevel"/>
    <w:tmpl w:val="38DEE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06025D"/>
    <w:multiLevelType w:val="multilevel"/>
    <w:tmpl w:val="9C563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1617AC"/>
    <w:multiLevelType w:val="multilevel"/>
    <w:tmpl w:val="B89CB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6D32296"/>
    <w:multiLevelType w:val="multilevel"/>
    <w:tmpl w:val="1FA0948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DD720B7"/>
    <w:multiLevelType w:val="multilevel"/>
    <w:tmpl w:val="91FAA40A"/>
    <w:lvl w:ilvl="0">
      <w:start w:val="1"/>
      <w:numFmt w:val="bullet"/>
      <w:lvlText w:val="●"/>
      <w:lvlJc w:val="left"/>
      <w:pPr>
        <w:ind w:left="720" w:hanging="360"/>
      </w:pPr>
      <w:rPr>
        <w:rFonts w:ascii="Lato" w:eastAsia="Lato" w:hAnsi="Lato" w:cs="Lato"/>
        <w:color w:val="092A3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A321596"/>
    <w:multiLevelType w:val="multilevel"/>
    <w:tmpl w:val="95401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E17044D"/>
    <w:multiLevelType w:val="multilevel"/>
    <w:tmpl w:val="746CE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2"/>
  </w:num>
  <w:num w:numId="4">
    <w:abstractNumId w:val="14"/>
  </w:num>
  <w:num w:numId="5">
    <w:abstractNumId w:val="11"/>
  </w:num>
  <w:num w:numId="6">
    <w:abstractNumId w:val="6"/>
  </w:num>
  <w:num w:numId="7">
    <w:abstractNumId w:val="10"/>
  </w:num>
  <w:num w:numId="8">
    <w:abstractNumId w:val="9"/>
  </w:num>
  <w:num w:numId="9">
    <w:abstractNumId w:val="8"/>
  </w:num>
  <w:num w:numId="10">
    <w:abstractNumId w:val="13"/>
  </w:num>
  <w:num w:numId="11">
    <w:abstractNumId w:val="0"/>
  </w:num>
  <w:num w:numId="12">
    <w:abstractNumId w:val="1"/>
  </w:num>
  <w:num w:numId="13">
    <w:abstractNumId w:val="5"/>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56B"/>
    <w:rsid w:val="00001421"/>
    <w:rsid w:val="00A6456B"/>
    <w:rsid w:val="00F77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74152"/>
  <w15:docId w15:val="{F393985E-FCFD-411B-BAEA-5F416E63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document/d/1_QcMujHQ4h4G_iIqRTnBdb7NP7-5mkVcOBXQ7nPueSU/edit?usp=sharing" TargetMode="External"/><Relationship Id="rId18" Type="http://schemas.openxmlformats.org/officeDocument/2006/relationships/hyperlink" Target="https://flc.losrios.edu/about-us/our-valu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rccd.zoom.us/j/85212623490?pwd=Sk5WSDhxaExXanRuWC83RjVWUGJ1dz09" TargetMode="External"/><Relationship Id="rId12" Type="http://schemas.openxmlformats.org/officeDocument/2006/relationships/hyperlink" Target="https://docs.google.com/document/d/1jAmwmRJYBUB8U1bB1b7PtvQOcxanNwaoMhjJxuD8iXE/edit?usp=sharing" TargetMode="External"/><Relationship Id="rId17" Type="http://schemas.openxmlformats.org/officeDocument/2006/relationships/hyperlink" Target="https://crc.losrios.edu/about-us/our-values/equity-and-diversity/land-acknowledgment" TargetMode="External"/><Relationship Id="rId2" Type="http://schemas.openxmlformats.org/officeDocument/2006/relationships/styles" Target="styles.xml"/><Relationship Id="rId16" Type="http://schemas.openxmlformats.org/officeDocument/2006/relationships/hyperlink" Target="https://arc.losrios.edu/student-resources/native-american-resource-cent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osrios.edu/about-los-rios/our-values/indigenous-land-acknowledgment" TargetMode="External"/><Relationship Id="rId10" Type="http://schemas.openxmlformats.org/officeDocument/2006/relationships/header" Target="header2.xml"/><Relationship Id="rId19" Type="http://schemas.openxmlformats.org/officeDocument/2006/relationships/hyperlink" Target="https://scc.losrios.edu/student-resources/native-american-student-success/land-acknowledgemen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losrios.edu/about-los-rios/board-of-truste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2169</Words>
  <Characters>12366</Characters>
  <Application>Microsoft Office Word</Application>
  <DocSecurity>0</DocSecurity>
  <Lines>103</Lines>
  <Paragraphs>29</Paragraphs>
  <ScaleCrop>false</ScaleCrop>
  <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Lehmann, Sarah</cp:lastModifiedBy>
  <cp:revision>2</cp:revision>
  <dcterms:created xsi:type="dcterms:W3CDTF">2024-04-19T21:27:00Z</dcterms:created>
  <dcterms:modified xsi:type="dcterms:W3CDTF">2024-04-19T21:28:00Z</dcterms:modified>
</cp:coreProperties>
</file>