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6C27" w14:textId="77777777" w:rsidR="00FD5276" w:rsidRDefault="00FD5276"/>
    <w:p w14:paraId="31F3BE94" w14:textId="77777777" w:rsidR="00FD5276" w:rsidRDefault="00000000">
      <w:pPr>
        <w:pStyle w:val="Heading1"/>
        <w:keepNext w:val="0"/>
        <w:keepLines w:val="0"/>
        <w:spacing w:before="0" w:after="0"/>
        <w:ind w:right="20"/>
        <w:rPr>
          <w:b/>
          <w:sz w:val="46"/>
          <w:szCs w:val="46"/>
        </w:rPr>
      </w:pPr>
      <w:bookmarkStart w:id="0" w:name="_xqoyv1ajnfxb" w:colFirst="0" w:colLast="0"/>
      <w:bookmarkEnd w:id="0"/>
      <w:r>
        <w:rPr>
          <w:b/>
          <w:sz w:val="46"/>
          <w:szCs w:val="46"/>
        </w:rPr>
        <w:t>District Academic Senate (DAS) Minutes</w:t>
      </w:r>
    </w:p>
    <w:p w14:paraId="6EE30642" w14:textId="77777777" w:rsidR="00FD5276" w:rsidRDefault="00000000">
      <w:pPr>
        <w:jc w:val="center"/>
        <w:rPr>
          <w:b/>
          <w:sz w:val="24"/>
          <w:szCs w:val="24"/>
        </w:rPr>
      </w:pPr>
      <w:r>
        <w:rPr>
          <w:b/>
          <w:sz w:val="24"/>
          <w:szCs w:val="24"/>
        </w:rPr>
        <w:t>Tuesday, February 20, 2024 - 3:00 -5:00 pm</w:t>
      </w:r>
    </w:p>
    <w:p w14:paraId="167411A8" w14:textId="77777777" w:rsidR="00FD5276" w:rsidRDefault="00000000">
      <w:pPr>
        <w:jc w:val="center"/>
        <w:rPr>
          <w:b/>
          <w:sz w:val="20"/>
          <w:szCs w:val="20"/>
        </w:rPr>
      </w:pPr>
      <w:r>
        <w:rPr>
          <w:b/>
          <w:sz w:val="20"/>
          <w:szCs w:val="20"/>
        </w:rPr>
        <w:t>Los Rios District Office Main Conference Room</w:t>
      </w:r>
    </w:p>
    <w:p w14:paraId="7DD62149" w14:textId="77777777" w:rsidR="00FD5276" w:rsidRDefault="00000000">
      <w:pPr>
        <w:jc w:val="center"/>
        <w:rPr>
          <w:sz w:val="20"/>
          <w:szCs w:val="20"/>
        </w:rPr>
      </w:pPr>
      <w:hyperlink r:id="rId7">
        <w:r>
          <w:rPr>
            <w:b/>
            <w:color w:val="1155CC"/>
            <w:sz w:val="20"/>
            <w:szCs w:val="20"/>
            <w:highlight w:val="white"/>
            <w:u w:val="single"/>
          </w:rPr>
          <w:t>Remote Participation Link</w:t>
        </w:r>
      </w:hyperlink>
      <w:r>
        <w:rPr>
          <w:b/>
          <w:sz w:val="20"/>
          <w:szCs w:val="20"/>
          <w:highlight w:val="white"/>
        </w:rPr>
        <w:t xml:space="preserve">  </w:t>
      </w:r>
      <w:r>
        <w:rPr>
          <w:sz w:val="20"/>
          <w:szCs w:val="20"/>
        </w:rPr>
        <w:t xml:space="preserve">Meeting ID: 852 1262 </w:t>
      </w:r>
      <w:proofErr w:type="gramStart"/>
      <w:r>
        <w:rPr>
          <w:sz w:val="20"/>
          <w:szCs w:val="20"/>
        </w:rPr>
        <w:t>3490</w:t>
      </w:r>
      <w:r>
        <w:rPr>
          <w:b/>
          <w:sz w:val="20"/>
          <w:szCs w:val="20"/>
          <w:highlight w:val="white"/>
        </w:rPr>
        <w:t xml:space="preserve">  </w:t>
      </w:r>
      <w:r>
        <w:rPr>
          <w:sz w:val="20"/>
          <w:szCs w:val="20"/>
        </w:rPr>
        <w:t>Passcode</w:t>
      </w:r>
      <w:proofErr w:type="gramEnd"/>
      <w:r>
        <w:rPr>
          <w:sz w:val="20"/>
          <w:szCs w:val="20"/>
        </w:rPr>
        <w:t xml:space="preserve">: </w:t>
      </w:r>
      <w:proofErr w:type="spellStart"/>
      <w:r>
        <w:rPr>
          <w:sz w:val="20"/>
          <w:szCs w:val="20"/>
        </w:rPr>
        <w:t>losrios</w:t>
      </w:r>
      <w:proofErr w:type="spellEnd"/>
    </w:p>
    <w:p w14:paraId="1AC7E3C2" w14:textId="77777777" w:rsidR="00FD5276" w:rsidRDefault="00FD5276">
      <w:pPr>
        <w:jc w:val="center"/>
        <w:rPr>
          <w:sz w:val="20"/>
          <w:szCs w:val="20"/>
        </w:rPr>
      </w:pPr>
    </w:p>
    <w:p w14:paraId="0179553C" w14:textId="77777777" w:rsidR="00FD5276" w:rsidRDefault="00000000">
      <w:pPr>
        <w:pStyle w:val="Heading2"/>
        <w:sectPr w:rsidR="00FD5276" w:rsidSect="008028BA">
          <w:headerReference w:type="default" r:id="rId8"/>
          <w:footerReference w:type="default" r:id="rId9"/>
          <w:headerReference w:type="first" r:id="rId10"/>
          <w:footerReference w:type="first" r:id="rId11"/>
          <w:pgSz w:w="12240" w:h="15840"/>
          <w:pgMar w:top="1440" w:right="1440" w:bottom="1440" w:left="1440" w:header="720" w:footer="720" w:gutter="0"/>
          <w:pgNumType w:start="0"/>
          <w:cols w:space="720"/>
          <w:titlePg/>
        </w:sectPr>
      </w:pPr>
      <w:bookmarkStart w:id="1" w:name="_nneo8w5akbo3" w:colFirst="0" w:colLast="0"/>
      <w:bookmarkEnd w:id="1"/>
      <w:r>
        <w:t xml:space="preserve">Members Present </w:t>
      </w:r>
    </w:p>
    <w:p w14:paraId="26C7846A" w14:textId="77777777" w:rsidR="00FD5276" w:rsidRDefault="00000000">
      <w:r>
        <w:t>DAS</w:t>
      </w:r>
    </w:p>
    <w:p w14:paraId="4F2F9107" w14:textId="77777777" w:rsidR="00FD5276" w:rsidRDefault="00000000">
      <w:pPr>
        <w:numPr>
          <w:ilvl w:val="0"/>
          <w:numId w:val="3"/>
        </w:numPr>
      </w:pPr>
      <w:r>
        <w:t xml:space="preserve">Alisa Shubb, President </w:t>
      </w:r>
    </w:p>
    <w:p w14:paraId="6EDB9990" w14:textId="77777777" w:rsidR="00FD5276" w:rsidRDefault="00000000">
      <w:pPr>
        <w:numPr>
          <w:ilvl w:val="0"/>
          <w:numId w:val="3"/>
        </w:numPr>
      </w:pPr>
      <w:r>
        <w:t xml:space="preserve">Sarah Lehmann, Secretary </w:t>
      </w:r>
    </w:p>
    <w:p w14:paraId="799F0D90" w14:textId="77777777" w:rsidR="00FD5276" w:rsidRDefault="00000000">
      <w:r>
        <w:t xml:space="preserve">ARC Academic Senate </w:t>
      </w:r>
    </w:p>
    <w:p w14:paraId="65D84F03" w14:textId="77777777" w:rsidR="00FD5276" w:rsidRDefault="00000000">
      <w:pPr>
        <w:numPr>
          <w:ilvl w:val="0"/>
          <w:numId w:val="4"/>
        </w:numPr>
      </w:pPr>
      <w:r>
        <w:t xml:space="preserve">Brian Knirk, President </w:t>
      </w:r>
    </w:p>
    <w:p w14:paraId="365C101D" w14:textId="77777777" w:rsidR="00FD5276" w:rsidRDefault="00000000">
      <w:pPr>
        <w:numPr>
          <w:ilvl w:val="0"/>
          <w:numId w:val="4"/>
        </w:numPr>
      </w:pPr>
      <w:r>
        <w:t xml:space="preserve">Veronica Lopez, Vice President </w:t>
      </w:r>
    </w:p>
    <w:p w14:paraId="04E30334" w14:textId="77777777" w:rsidR="00FD5276" w:rsidRDefault="00000000">
      <w:pPr>
        <w:numPr>
          <w:ilvl w:val="0"/>
          <w:numId w:val="4"/>
        </w:numPr>
      </w:pPr>
      <w:r>
        <w:t>David McCusker, Secretary</w:t>
      </w:r>
    </w:p>
    <w:p w14:paraId="13FE8D21" w14:textId="77777777" w:rsidR="00FD5276" w:rsidRDefault="00000000">
      <w:pPr>
        <w:numPr>
          <w:ilvl w:val="0"/>
          <w:numId w:val="4"/>
        </w:numPr>
      </w:pPr>
      <w:r>
        <w:t xml:space="preserve">Alisa Shubb, Past President </w:t>
      </w:r>
    </w:p>
    <w:p w14:paraId="2778D70C" w14:textId="77777777" w:rsidR="00FD5276" w:rsidRDefault="00000000">
      <w:r>
        <w:t xml:space="preserve">CRC Academic Senate </w:t>
      </w:r>
    </w:p>
    <w:p w14:paraId="61DEB9B4" w14:textId="77777777" w:rsidR="00FD5276" w:rsidRDefault="00000000">
      <w:pPr>
        <w:numPr>
          <w:ilvl w:val="0"/>
          <w:numId w:val="7"/>
        </w:numPr>
      </w:pPr>
      <w:r>
        <w:t xml:space="preserve">Jacob Velasquez, President </w:t>
      </w:r>
    </w:p>
    <w:p w14:paraId="38872022" w14:textId="77777777" w:rsidR="00FD5276" w:rsidRDefault="00000000">
      <w:pPr>
        <w:numPr>
          <w:ilvl w:val="0"/>
          <w:numId w:val="7"/>
        </w:numPr>
      </w:pPr>
      <w:r>
        <w:t xml:space="preserve">Lauren Wagner, Vice President </w:t>
      </w:r>
    </w:p>
    <w:p w14:paraId="32E887DA" w14:textId="77777777" w:rsidR="00FD5276" w:rsidRDefault="00000000">
      <w:pPr>
        <w:numPr>
          <w:ilvl w:val="0"/>
          <w:numId w:val="7"/>
        </w:numPr>
      </w:pPr>
      <w:r>
        <w:t>Eric Anderson, Secretary</w:t>
      </w:r>
    </w:p>
    <w:p w14:paraId="1DB08552" w14:textId="77777777" w:rsidR="00FD5276" w:rsidRDefault="00000000">
      <w:r>
        <w:t xml:space="preserve">FLC Academic Senate </w:t>
      </w:r>
    </w:p>
    <w:p w14:paraId="17F76D70" w14:textId="77777777" w:rsidR="00FD5276" w:rsidRDefault="00000000">
      <w:pPr>
        <w:numPr>
          <w:ilvl w:val="0"/>
          <w:numId w:val="15"/>
        </w:numPr>
      </w:pPr>
      <w:r>
        <w:t xml:space="preserve">Eric Wada, President </w:t>
      </w:r>
    </w:p>
    <w:p w14:paraId="0A2E2294" w14:textId="77777777" w:rsidR="00FD5276" w:rsidRDefault="00000000">
      <w:pPr>
        <w:numPr>
          <w:ilvl w:val="0"/>
          <w:numId w:val="15"/>
        </w:numPr>
      </w:pPr>
      <w:r>
        <w:t xml:space="preserve">Lisa Danner, Secretary </w:t>
      </w:r>
    </w:p>
    <w:p w14:paraId="26F146C8" w14:textId="77777777" w:rsidR="00FD5276" w:rsidRDefault="00000000">
      <w:pPr>
        <w:numPr>
          <w:ilvl w:val="0"/>
          <w:numId w:val="15"/>
        </w:numPr>
      </w:pPr>
      <w:r>
        <w:t xml:space="preserve">Wayne Jensen, Vice President </w:t>
      </w:r>
    </w:p>
    <w:p w14:paraId="11353748" w14:textId="77777777" w:rsidR="00FD5276" w:rsidRDefault="00000000">
      <w:pPr>
        <w:numPr>
          <w:ilvl w:val="0"/>
          <w:numId w:val="8"/>
        </w:numPr>
      </w:pPr>
      <w:r>
        <w:t xml:space="preserve">Paula Cardwell, Past President </w:t>
      </w:r>
    </w:p>
    <w:p w14:paraId="419689B7" w14:textId="77777777" w:rsidR="00FD5276" w:rsidRDefault="00FD5276">
      <w:pPr>
        <w:ind w:left="720"/>
      </w:pPr>
    </w:p>
    <w:p w14:paraId="472E1309" w14:textId="77777777" w:rsidR="00FD5276" w:rsidRDefault="00000000">
      <w:r>
        <w:t xml:space="preserve">SCC Academic Senate </w:t>
      </w:r>
    </w:p>
    <w:p w14:paraId="4D9D2D24" w14:textId="77777777" w:rsidR="00FD5276" w:rsidRDefault="00000000">
      <w:pPr>
        <w:numPr>
          <w:ilvl w:val="0"/>
          <w:numId w:val="13"/>
        </w:numPr>
      </w:pPr>
      <w:r>
        <w:t xml:space="preserve">Amy Strimling, President </w:t>
      </w:r>
    </w:p>
    <w:p w14:paraId="21D994FF" w14:textId="77777777" w:rsidR="00FD5276" w:rsidRDefault="00000000">
      <w:pPr>
        <w:numPr>
          <w:ilvl w:val="0"/>
          <w:numId w:val="13"/>
        </w:numPr>
      </w:pPr>
      <w:r>
        <w:t xml:space="preserve">Dawna DeMartini, Vice President </w:t>
      </w:r>
    </w:p>
    <w:p w14:paraId="3335C916" w14:textId="77777777" w:rsidR="00FD5276" w:rsidRDefault="00000000">
      <w:pPr>
        <w:numPr>
          <w:ilvl w:val="0"/>
          <w:numId w:val="13"/>
        </w:numPr>
      </w:pPr>
      <w:r>
        <w:t xml:space="preserve">Lori Petite, Past President </w:t>
      </w:r>
    </w:p>
    <w:p w14:paraId="317031A7" w14:textId="77777777" w:rsidR="00FD5276" w:rsidRDefault="00000000">
      <w:pPr>
        <w:numPr>
          <w:ilvl w:val="0"/>
          <w:numId w:val="13"/>
        </w:numPr>
        <w:sectPr w:rsidR="00FD5276" w:rsidSect="008028BA">
          <w:type w:val="continuous"/>
          <w:pgSz w:w="12240" w:h="15840"/>
          <w:pgMar w:top="1440" w:right="1440" w:bottom="1440" w:left="1440" w:header="720" w:footer="720" w:gutter="0"/>
          <w:cols w:num="2" w:space="720" w:equalWidth="0">
            <w:col w:w="4320" w:space="720"/>
            <w:col w:w="4320" w:space="0"/>
          </w:cols>
        </w:sectPr>
      </w:pPr>
      <w:r>
        <w:t xml:space="preserve">Nadine Kirkpatrick, interim secretary </w:t>
      </w:r>
    </w:p>
    <w:p w14:paraId="382D9348" w14:textId="77777777" w:rsidR="00FD5276" w:rsidRDefault="00000000">
      <w:pPr>
        <w:pStyle w:val="Heading2"/>
        <w:keepNext w:val="0"/>
        <w:keepLines w:val="0"/>
        <w:spacing w:after="80"/>
        <w:rPr>
          <w:sz w:val="34"/>
          <w:szCs w:val="34"/>
        </w:rPr>
      </w:pPr>
      <w:bookmarkStart w:id="2" w:name="_iik8unvoarv4" w:colFirst="0" w:colLast="0"/>
      <w:bookmarkEnd w:id="2"/>
      <w:r>
        <w:rPr>
          <w:sz w:val="34"/>
          <w:szCs w:val="34"/>
        </w:rPr>
        <w:t>Preliminaries</w:t>
      </w:r>
    </w:p>
    <w:p w14:paraId="4778132A" w14:textId="77777777" w:rsidR="00FD5276" w:rsidRDefault="00000000">
      <w:pPr>
        <w:numPr>
          <w:ilvl w:val="0"/>
          <w:numId w:val="5"/>
        </w:numPr>
      </w:pPr>
      <w:r>
        <w:t xml:space="preserve">Welcome/Call to </w:t>
      </w:r>
      <w:proofErr w:type="gramStart"/>
      <w:r>
        <w:t>order</w:t>
      </w:r>
      <w:proofErr w:type="gramEnd"/>
      <w:r>
        <w:t xml:space="preserve"> </w:t>
      </w:r>
    </w:p>
    <w:p w14:paraId="6483FC36" w14:textId="77777777" w:rsidR="00FD5276" w:rsidRDefault="00000000">
      <w:pPr>
        <w:numPr>
          <w:ilvl w:val="0"/>
          <w:numId w:val="5"/>
        </w:numPr>
      </w:pPr>
      <w:r>
        <w:t xml:space="preserve">Land Acknowledgement was read by Alisa Shubb </w:t>
      </w:r>
    </w:p>
    <w:p w14:paraId="366F882C" w14:textId="77777777" w:rsidR="00FD5276" w:rsidRDefault="00000000">
      <w:pPr>
        <w:numPr>
          <w:ilvl w:val="0"/>
          <w:numId w:val="5"/>
        </w:numPr>
      </w:pPr>
      <w:r>
        <w:t xml:space="preserve">Approval of Agenda </w:t>
      </w:r>
    </w:p>
    <w:p w14:paraId="6FC7D0AE" w14:textId="77777777" w:rsidR="00FD5276" w:rsidRDefault="00000000">
      <w:pPr>
        <w:numPr>
          <w:ilvl w:val="1"/>
          <w:numId w:val="5"/>
        </w:numPr>
      </w:pPr>
      <w:r>
        <w:t xml:space="preserve">Agenda was </w:t>
      </w:r>
      <w:proofErr w:type="gramStart"/>
      <w:r>
        <w:t>approved</w:t>
      </w:r>
      <w:proofErr w:type="gramEnd"/>
      <w:r>
        <w:t xml:space="preserve"> </w:t>
      </w:r>
    </w:p>
    <w:p w14:paraId="5F9D951A" w14:textId="77777777" w:rsidR="00FD5276" w:rsidRDefault="00000000">
      <w:pPr>
        <w:numPr>
          <w:ilvl w:val="0"/>
          <w:numId w:val="5"/>
        </w:numPr>
      </w:pPr>
      <w:r>
        <w:t>Approval of Minutes</w:t>
      </w:r>
    </w:p>
    <w:p w14:paraId="3B6DE3E2" w14:textId="77777777" w:rsidR="00FD5276" w:rsidRDefault="00000000">
      <w:pPr>
        <w:numPr>
          <w:ilvl w:val="1"/>
          <w:numId w:val="5"/>
        </w:numPr>
      </w:pPr>
      <w:r>
        <w:t xml:space="preserve">Minutes were </w:t>
      </w:r>
      <w:proofErr w:type="gramStart"/>
      <w:r>
        <w:t>approved</w:t>
      </w:r>
      <w:proofErr w:type="gramEnd"/>
      <w:r>
        <w:t xml:space="preserve"> </w:t>
      </w:r>
    </w:p>
    <w:p w14:paraId="01CC1BFD" w14:textId="77777777" w:rsidR="00FD5276" w:rsidRDefault="00000000">
      <w:pPr>
        <w:numPr>
          <w:ilvl w:val="0"/>
          <w:numId w:val="5"/>
        </w:numPr>
      </w:pPr>
      <w:r>
        <w:t>Introduction of guests</w:t>
      </w:r>
    </w:p>
    <w:p w14:paraId="0E5A65F2" w14:textId="77777777" w:rsidR="00FD5276" w:rsidRDefault="00000000">
      <w:pPr>
        <w:numPr>
          <w:ilvl w:val="1"/>
          <w:numId w:val="5"/>
        </w:numPr>
      </w:pPr>
      <w:r>
        <w:t xml:space="preserve">Guests present included: Kara DeSouza, Christopher Murillo, Teresa Aldredge, Craig Davis, Richard Gentry  </w:t>
      </w:r>
    </w:p>
    <w:p w14:paraId="3D05AEC3" w14:textId="77777777" w:rsidR="00FD5276" w:rsidRDefault="00FD5276"/>
    <w:p w14:paraId="1E0E4203" w14:textId="77777777" w:rsidR="00FD5276" w:rsidRDefault="00000000">
      <w:pPr>
        <w:pStyle w:val="Heading2"/>
        <w:numPr>
          <w:ilvl w:val="0"/>
          <w:numId w:val="5"/>
        </w:numPr>
      </w:pPr>
      <w:bookmarkStart w:id="3" w:name="_odaxriqblcem" w:colFirst="0" w:colLast="0"/>
      <w:bookmarkEnd w:id="3"/>
      <w:r>
        <w:t xml:space="preserve">Public Comment Period </w:t>
      </w:r>
    </w:p>
    <w:p w14:paraId="24073865" w14:textId="77777777" w:rsidR="00FD5276" w:rsidRDefault="00000000">
      <w:pPr>
        <w:ind w:left="720"/>
      </w:pPr>
      <w:r>
        <w:t xml:space="preserve">No public comments </w:t>
      </w:r>
    </w:p>
    <w:p w14:paraId="440B4339" w14:textId="77777777" w:rsidR="00FD5276" w:rsidRDefault="00000000">
      <w:pPr>
        <w:pStyle w:val="Heading2"/>
        <w:numPr>
          <w:ilvl w:val="0"/>
          <w:numId w:val="5"/>
        </w:numPr>
        <w:spacing w:after="0"/>
      </w:pPr>
      <w:bookmarkStart w:id="4" w:name="_9r7ry0wiszjh" w:colFirst="0" w:colLast="0"/>
      <w:bookmarkEnd w:id="4"/>
      <w:r>
        <w:lastRenderedPageBreak/>
        <w:t xml:space="preserve">DAS President’s Report </w:t>
      </w:r>
    </w:p>
    <w:p w14:paraId="7F1EB4F3" w14:textId="77777777" w:rsidR="00FD5276" w:rsidRDefault="00000000">
      <w:pPr>
        <w:numPr>
          <w:ilvl w:val="1"/>
          <w:numId w:val="5"/>
        </w:numPr>
        <w:shd w:val="clear" w:color="auto" w:fill="FFFFFF"/>
        <w:rPr>
          <w:rFonts w:ascii="Lato" w:eastAsia="Lato" w:hAnsi="Lato" w:cs="Lato"/>
          <w:color w:val="092A31"/>
          <w:sz w:val="24"/>
          <w:szCs w:val="24"/>
        </w:rPr>
      </w:pPr>
      <w:r>
        <w:rPr>
          <w:rFonts w:ascii="Lato" w:eastAsia="Lato" w:hAnsi="Lato" w:cs="Lato"/>
          <w:color w:val="092A31"/>
          <w:sz w:val="24"/>
          <w:szCs w:val="24"/>
        </w:rPr>
        <w:t>DAS President is participating on the Common ERP Statewide Task Force - the goals of this CCCCO project are to explore the possibility of a common Enterprise Resource Planning (ERP) solution that could support statewide Finance, Student Information Systems (SIS), Human Resources (HR) and Information Technology (IT) staff by increasing security as well as automating and standardizing processes and reporting, while allowing for flexibility at the district and college level.</w:t>
      </w:r>
    </w:p>
    <w:p w14:paraId="5810C6E9" w14:textId="77777777" w:rsidR="00FD5276" w:rsidRDefault="00000000">
      <w:pPr>
        <w:numPr>
          <w:ilvl w:val="1"/>
          <w:numId w:val="5"/>
        </w:numPr>
        <w:shd w:val="clear" w:color="auto" w:fill="FFFFFF"/>
        <w:rPr>
          <w:rFonts w:ascii="Lato" w:eastAsia="Lato" w:hAnsi="Lato" w:cs="Lato"/>
          <w:color w:val="092A31"/>
          <w:sz w:val="24"/>
          <w:szCs w:val="24"/>
        </w:rPr>
      </w:pPr>
      <w:r>
        <w:rPr>
          <w:rFonts w:ascii="Lato" w:eastAsia="Lato" w:hAnsi="Lato" w:cs="Lato"/>
          <w:color w:val="092A31"/>
          <w:sz w:val="24"/>
          <w:szCs w:val="24"/>
        </w:rPr>
        <w:t>AA/AS degree faculty survey:</w:t>
      </w:r>
    </w:p>
    <w:p w14:paraId="16ABC392" w14:textId="77777777" w:rsidR="00FD5276" w:rsidRDefault="00000000">
      <w:pPr>
        <w:numPr>
          <w:ilvl w:val="2"/>
          <w:numId w:val="5"/>
        </w:numPr>
        <w:rPr>
          <w:rFonts w:ascii="Lato" w:eastAsia="Lato" w:hAnsi="Lato" w:cs="Lato"/>
          <w:color w:val="092A31"/>
          <w:sz w:val="24"/>
          <w:szCs w:val="24"/>
        </w:rPr>
      </w:pPr>
      <w:r>
        <w:rPr>
          <w:rFonts w:ascii="Lato" w:eastAsia="Lato" w:hAnsi="Lato" w:cs="Lato"/>
          <w:color w:val="092A31"/>
          <w:sz w:val="24"/>
          <w:szCs w:val="24"/>
        </w:rPr>
        <w:t>8.7% response rate so far (190 surveys completed)</w:t>
      </w:r>
    </w:p>
    <w:p w14:paraId="567A733B" w14:textId="77777777" w:rsidR="00FD5276" w:rsidRDefault="00000000">
      <w:pPr>
        <w:numPr>
          <w:ilvl w:val="2"/>
          <w:numId w:val="5"/>
        </w:numPr>
        <w:rPr>
          <w:rFonts w:ascii="Lato" w:eastAsia="Lato" w:hAnsi="Lato" w:cs="Lato"/>
          <w:color w:val="092A31"/>
          <w:sz w:val="24"/>
          <w:szCs w:val="24"/>
        </w:rPr>
      </w:pPr>
      <w:r>
        <w:rPr>
          <w:rFonts w:ascii="Lato" w:eastAsia="Lato" w:hAnsi="Lato" w:cs="Lato"/>
          <w:color w:val="092A31"/>
          <w:sz w:val="24"/>
          <w:szCs w:val="24"/>
        </w:rPr>
        <w:t>request the following results:</w:t>
      </w:r>
    </w:p>
    <w:p w14:paraId="32A38B4E" w14:textId="77777777" w:rsidR="00FD5276" w:rsidRDefault="00000000">
      <w:pPr>
        <w:numPr>
          <w:ilvl w:val="3"/>
          <w:numId w:val="5"/>
        </w:numPr>
        <w:rPr>
          <w:rFonts w:ascii="Lato" w:eastAsia="Lato" w:hAnsi="Lato" w:cs="Lato"/>
          <w:color w:val="092A31"/>
          <w:sz w:val="24"/>
          <w:szCs w:val="24"/>
        </w:rPr>
      </w:pPr>
      <w:r>
        <w:rPr>
          <w:rFonts w:ascii="Lato" w:eastAsia="Lato" w:hAnsi="Lato" w:cs="Lato"/>
          <w:color w:val="092A31"/>
          <w:sz w:val="24"/>
          <w:szCs w:val="24"/>
        </w:rPr>
        <w:t>district-level summary that identifies the overall response rate,</w:t>
      </w:r>
    </w:p>
    <w:p w14:paraId="47240641" w14:textId="77777777" w:rsidR="00FD5276" w:rsidRDefault="00000000">
      <w:pPr>
        <w:numPr>
          <w:ilvl w:val="3"/>
          <w:numId w:val="5"/>
        </w:numPr>
        <w:rPr>
          <w:rFonts w:ascii="Lato" w:eastAsia="Lato" w:hAnsi="Lato" w:cs="Lato"/>
          <w:color w:val="092A31"/>
          <w:sz w:val="24"/>
          <w:szCs w:val="24"/>
        </w:rPr>
      </w:pPr>
      <w:r>
        <w:rPr>
          <w:rFonts w:ascii="Lato" w:eastAsia="Lato" w:hAnsi="Lato" w:cs="Lato"/>
          <w:color w:val="092A31"/>
          <w:sz w:val="24"/>
          <w:szCs w:val="24"/>
        </w:rPr>
        <w:t>the number of respondents from each discipline,</w:t>
      </w:r>
    </w:p>
    <w:p w14:paraId="4C10BA10" w14:textId="77777777" w:rsidR="00FD5276" w:rsidRDefault="00000000">
      <w:pPr>
        <w:numPr>
          <w:ilvl w:val="3"/>
          <w:numId w:val="5"/>
        </w:numPr>
        <w:rPr>
          <w:rFonts w:ascii="Lato" w:eastAsia="Lato" w:hAnsi="Lato" w:cs="Lato"/>
          <w:color w:val="092A31"/>
          <w:sz w:val="24"/>
          <w:szCs w:val="24"/>
        </w:rPr>
      </w:pPr>
      <w:r>
        <w:rPr>
          <w:rFonts w:ascii="Lato" w:eastAsia="Lato" w:hAnsi="Lato" w:cs="Lato"/>
          <w:color w:val="092A31"/>
          <w:sz w:val="24"/>
          <w:szCs w:val="24"/>
        </w:rPr>
        <w:t xml:space="preserve">the </w:t>
      </w:r>
      <w:proofErr w:type="gramStart"/>
      <w:r>
        <w:rPr>
          <w:rFonts w:ascii="Lato" w:eastAsia="Lato" w:hAnsi="Lato" w:cs="Lato"/>
          <w:color w:val="092A31"/>
          <w:sz w:val="24"/>
          <w:szCs w:val="24"/>
        </w:rPr>
        <w:t>fraction</w:t>
      </w:r>
      <w:proofErr w:type="gramEnd"/>
      <w:r>
        <w:rPr>
          <w:rFonts w:ascii="Lato" w:eastAsia="Lato" w:hAnsi="Lato" w:cs="Lato"/>
          <w:color w:val="092A31"/>
          <w:sz w:val="24"/>
          <w:szCs w:val="24"/>
        </w:rPr>
        <w:t xml:space="preserve"> that are part-time faculty,</w:t>
      </w:r>
    </w:p>
    <w:p w14:paraId="38BED879" w14:textId="77777777" w:rsidR="00FD5276" w:rsidRDefault="00000000">
      <w:pPr>
        <w:numPr>
          <w:ilvl w:val="3"/>
          <w:numId w:val="5"/>
        </w:numPr>
        <w:rPr>
          <w:rFonts w:ascii="Lato" w:eastAsia="Lato" w:hAnsi="Lato" w:cs="Lato"/>
          <w:color w:val="092A31"/>
          <w:sz w:val="24"/>
          <w:szCs w:val="24"/>
        </w:rPr>
      </w:pPr>
      <w:r>
        <w:rPr>
          <w:rFonts w:ascii="Lato" w:eastAsia="Lato" w:hAnsi="Lato" w:cs="Lato"/>
          <w:color w:val="092A31"/>
          <w:sz w:val="24"/>
          <w:szCs w:val="24"/>
        </w:rPr>
        <w:t>the fraction from each college,</w:t>
      </w:r>
    </w:p>
    <w:p w14:paraId="0C835993" w14:textId="77777777" w:rsidR="00FD5276" w:rsidRDefault="00000000">
      <w:pPr>
        <w:numPr>
          <w:ilvl w:val="3"/>
          <w:numId w:val="5"/>
        </w:numPr>
        <w:rPr>
          <w:rFonts w:ascii="Lato" w:eastAsia="Lato" w:hAnsi="Lato" w:cs="Lato"/>
          <w:color w:val="092A31"/>
          <w:sz w:val="24"/>
          <w:szCs w:val="24"/>
        </w:rPr>
      </w:pPr>
      <w:r>
        <w:rPr>
          <w:rFonts w:ascii="Lato" w:eastAsia="Lato" w:hAnsi="Lato" w:cs="Lato"/>
          <w:color w:val="092A31"/>
          <w:sz w:val="24"/>
          <w:szCs w:val="24"/>
        </w:rPr>
        <w:t xml:space="preserve">the </w:t>
      </w:r>
      <w:r>
        <w:rPr>
          <w:rFonts w:ascii="Lato" w:eastAsia="Lato" w:hAnsi="Lato" w:cs="Lato"/>
          <w:b/>
          <w:color w:val="092A31"/>
          <w:sz w:val="24"/>
          <w:szCs w:val="24"/>
        </w:rPr>
        <w:t>aggregate responses for each of the two questions,</w:t>
      </w:r>
    </w:p>
    <w:p w14:paraId="2610180C" w14:textId="77777777" w:rsidR="00FD5276" w:rsidRDefault="00000000">
      <w:pPr>
        <w:numPr>
          <w:ilvl w:val="3"/>
          <w:numId w:val="5"/>
        </w:numPr>
        <w:rPr>
          <w:rFonts w:ascii="Lato" w:eastAsia="Lato" w:hAnsi="Lato" w:cs="Lato"/>
          <w:color w:val="092A31"/>
          <w:sz w:val="24"/>
          <w:szCs w:val="24"/>
        </w:rPr>
      </w:pPr>
      <w:r>
        <w:rPr>
          <w:rFonts w:ascii="Lato" w:eastAsia="Lato" w:hAnsi="Lato" w:cs="Lato"/>
          <w:color w:val="092A31"/>
          <w:sz w:val="24"/>
          <w:szCs w:val="24"/>
        </w:rPr>
        <w:t xml:space="preserve">the </w:t>
      </w:r>
      <w:r>
        <w:rPr>
          <w:rFonts w:ascii="Lato" w:eastAsia="Lato" w:hAnsi="Lato" w:cs="Lato"/>
          <w:b/>
          <w:color w:val="092A31"/>
          <w:sz w:val="24"/>
          <w:szCs w:val="24"/>
        </w:rPr>
        <w:t>aggregate response from each college</w:t>
      </w:r>
      <w:r>
        <w:rPr>
          <w:rFonts w:ascii="Lato" w:eastAsia="Lato" w:hAnsi="Lato" w:cs="Lato"/>
          <w:color w:val="092A31"/>
          <w:sz w:val="24"/>
          <w:szCs w:val="24"/>
        </w:rPr>
        <w:t xml:space="preserve"> for each of the two questions</w:t>
      </w:r>
    </w:p>
    <w:p w14:paraId="52774E50" w14:textId="77777777" w:rsidR="00FD5276" w:rsidRDefault="00000000">
      <w:pPr>
        <w:numPr>
          <w:ilvl w:val="2"/>
          <w:numId w:val="5"/>
        </w:numPr>
        <w:rPr>
          <w:rFonts w:ascii="Lato" w:eastAsia="Lato" w:hAnsi="Lato" w:cs="Lato"/>
          <w:color w:val="092A31"/>
          <w:sz w:val="24"/>
          <w:szCs w:val="24"/>
        </w:rPr>
      </w:pPr>
      <w:r>
        <w:rPr>
          <w:rFonts w:ascii="Lato" w:eastAsia="Lato" w:hAnsi="Lato" w:cs="Lato"/>
          <w:color w:val="092A31"/>
          <w:sz w:val="24"/>
          <w:szCs w:val="24"/>
        </w:rPr>
        <w:t xml:space="preserve">Question raised: should there be a deadline announced? DAS agreed Feb 29 will be the deadline; DAS president will convey this to Institutional Research </w:t>
      </w:r>
    </w:p>
    <w:p w14:paraId="4604379E" w14:textId="77777777" w:rsidR="00FD5276" w:rsidRDefault="00000000">
      <w:pPr>
        <w:numPr>
          <w:ilvl w:val="2"/>
          <w:numId w:val="5"/>
        </w:numPr>
        <w:rPr>
          <w:rFonts w:ascii="Lato" w:eastAsia="Lato" w:hAnsi="Lato" w:cs="Lato"/>
          <w:color w:val="092A31"/>
          <w:sz w:val="24"/>
          <w:szCs w:val="24"/>
        </w:rPr>
      </w:pPr>
      <w:r>
        <w:rPr>
          <w:rFonts w:ascii="Lato" w:eastAsia="Lato" w:hAnsi="Lato" w:cs="Lato"/>
          <w:color w:val="092A31"/>
          <w:sz w:val="24"/>
          <w:szCs w:val="24"/>
        </w:rPr>
        <w:t xml:space="preserve">Question: </w:t>
      </w:r>
      <w:proofErr w:type="gramStart"/>
      <w:r>
        <w:rPr>
          <w:rFonts w:ascii="Lato" w:eastAsia="Lato" w:hAnsi="Lato" w:cs="Lato"/>
          <w:color w:val="092A31"/>
          <w:sz w:val="24"/>
          <w:szCs w:val="24"/>
        </w:rPr>
        <w:t>when</w:t>
      </w:r>
      <w:proofErr w:type="gramEnd"/>
      <w:r>
        <w:rPr>
          <w:rFonts w:ascii="Lato" w:eastAsia="Lato" w:hAnsi="Lato" w:cs="Lato"/>
          <w:color w:val="092A31"/>
          <w:sz w:val="24"/>
          <w:szCs w:val="24"/>
        </w:rPr>
        <w:t xml:space="preserve"> do we need to approve this change?</w:t>
      </w:r>
    </w:p>
    <w:p w14:paraId="2AD67919" w14:textId="77777777" w:rsidR="00FD5276" w:rsidRDefault="00000000">
      <w:pPr>
        <w:numPr>
          <w:ilvl w:val="3"/>
          <w:numId w:val="5"/>
        </w:numPr>
        <w:rPr>
          <w:rFonts w:ascii="Lato" w:eastAsia="Lato" w:hAnsi="Lato" w:cs="Lato"/>
          <w:color w:val="092A31"/>
          <w:sz w:val="24"/>
          <w:szCs w:val="24"/>
        </w:rPr>
      </w:pPr>
      <w:r>
        <w:rPr>
          <w:rFonts w:ascii="Lato" w:eastAsia="Lato" w:hAnsi="Lato" w:cs="Lato"/>
          <w:color w:val="092A31"/>
          <w:sz w:val="24"/>
          <w:szCs w:val="24"/>
        </w:rPr>
        <w:t xml:space="preserve">Answer: our goal is to make our recommendation by the time we leave for summer break. </w:t>
      </w:r>
    </w:p>
    <w:p w14:paraId="00F07F9D" w14:textId="77777777" w:rsidR="00FD5276" w:rsidRDefault="00000000">
      <w:pPr>
        <w:numPr>
          <w:ilvl w:val="2"/>
          <w:numId w:val="5"/>
        </w:numPr>
        <w:rPr>
          <w:rFonts w:ascii="Lato" w:eastAsia="Lato" w:hAnsi="Lato" w:cs="Lato"/>
          <w:color w:val="092A31"/>
          <w:sz w:val="24"/>
          <w:szCs w:val="24"/>
        </w:rPr>
      </w:pPr>
      <w:r>
        <w:rPr>
          <w:rFonts w:ascii="Lato" w:eastAsia="Lato" w:hAnsi="Lato" w:cs="Lato"/>
          <w:color w:val="092A31"/>
          <w:sz w:val="24"/>
          <w:szCs w:val="24"/>
        </w:rPr>
        <w:t xml:space="preserve">Question: should each College independently </w:t>
      </w:r>
      <w:proofErr w:type="spellStart"/>
      <w:r>
        <w:rPr>
          <w:rFonts w:ascii="Lato" w:eastAsia="Lato" w:hAnsi="Lato" w:cs="Lato"/>
          <w:color w:val="092A31"/>
          <w:sz w:val="24"/>
          <w:szCs w:val="24"/>
        </w:rPr>
        <w:t>agendize</w:t>
      </w:r>
      <w:proofErr w:type="spellEnd"/>
      <w:r>
        <w:rPr>
          <w:rFonts w:ascii="Lato" w:eastAsia="Lato" w:hAnsi="Lato" w:cs="Lato"/>
          <w:color w:val="092A31"/>
          <w:sz w:val="24"/>
          <w:szCs w:val="24"/>
        </w:rPr>
        <w:t xml:space="preserve"> and vote on this item? </w:t>
      </w:r>
    </w:p>
    <w:p w14:paraId="255C611C" w14:textId="77777777" w:rsidR="00FD5276" w:rsidRDefault="00000000">
      <w:pPr>
        <w:numPr>
          <w:ilvl w:val="3"/>
          <w:numId w:val="5"/>
        </w:numPr>
        <w:rPr>
          <w:rFonts w:ascii="Lato" w:eastAsia="Lato" w:hAnsi="Lato" w:cs="Lato"/>
          <w:color w:val="092A31"/>
          <w:sz w:val="24"/>
          <w:szCs w:val="24"/>
        </w:rPr>
      </w:pPr>
      <w:r>
        <w:rPr>
          <w:rFonts w:ascii="Lato" w:eastAsia="Lato" w:hAnsi="Lato" w:cs="Lato"/>
          <w:color w:val="092A31"/>
          <w:sz w:val="24"/>
          <w:szCs w:val="24"/>
        </w:rPr>
        <w:t xml:space="preserve">This could be done in a few ways: voting, prioritizing the options, bringing forward a sense of the Senate. Each college’s Senate officers need to be prepared to vote on behalf of their campuses. </w:t>
      </w:r>
      <w:proofErr w:type="gramStart"/>
      <w:r>
        <w:rPr>
          <w:rFonts w:ascii="Lato" w:eastAsia="Lato" w:hAnsi="Lato" w:cs="Lato"/>
          <w:color w:val="092A31"/>
          <w:sz w:val="24"/>
          <w:szCs w:val="24"/>
        </w:rPr>
        <w:t>So</w:t>
      </w:r>
      <w:proofErr w:type="gramEnd"/>
      <w:r>
        <w:rPr>
          <w:rFonts w:ascii="Lato" w:eastAsia="Lato" w:hAnsi="Lato" w:cs="Lato"/>
          <w:color w:val="092A31"/>
          <w:sz w:val="24"/>
          <w:szCs w:val="24"/>
        </w:rPr>
        <w:t xml:space="preserve"> each campus, please determine, how will your senate feel represented at DAS?</w:t>
      </w:r>
    </w:p>
    <w:p w14:paraId="6406360E" w14:textId="77777777" w:rsidR="00FD5276" w:rsidRDefault="00000000">
      <w:pPr>
        <w:numPr>
          <w:ilvl w:val="1"/>
          <w:numId w:val="5"/>
        </w:numPr>
        <w:shd w:val="clear" w:color="auto" w:fill="FFFFFF"/>
        <w:spacing w:after="100"/>
        <w:rPr>
          <w:rFonts w:ascii="Lato" w:eastAsia="Lato" w:hAnsi="Lato" w:cs="Lato"/>
          <w:color w:val="092A31"/>
          <w:sz w:val="24"/>
          <w:szCs w:val="24"/>
        </w:rPr>
      </w:pPr>
      <w:hyperlink r:id="rId12">
        <w:r>
          <w:rPr>
            <w:rFonts w:ascii="Lato" w:eastAsia="Lato" w:hAnsi="Lato" w:cs="Lato"/>
            <w:color w:val="1155CC"/>
            <w:sz w:val="24"/>
            <w:szCs w:val="24"/>
            <w:u w:val="single"/>
          </w:rPr>
          <w:t>Changes to Title V regarding priority 1 registration for Rising Scholars</w:t>
        </w:r>
      </w:hyperlink>
      <w:r>
        <w:rPr>
          <w:rFonts w:ascii="Lato" w:eastAsia="Lato" w:hAnsi="Lato" w:cs="Lato"/>
          <w:color w:val="092A31"/>
          <w:sz w:val="24"/>
          <w:szCs w:val="24"/>
        </w:rPr>
        <w:t xml:space="preserve"> have been reported to AVCSS Sonia Ortiz-Mercado, who will initiate the process of updating corresponding LRCCD regulations.</w:t>
      </w:r>
    </w:p>
    <w:p w14:paraId="5D5495FB" w14:textId="77777777" w:rsidR="00FD5276" w:rsidRDefault="00000000">
      <w:pPr>
        <w:pStyle w:val="Heading2"/>
      </w:pPr>
      <w:bookmarkStart w:id="5" w:name="_5e6iapasgf9r" w:colFirst="0" w:colLast="0"/>
      <w:bookmarkEnd w:id="5"/>
      <w:r>
        <w:lastRenderedPageBreak/>
        <w:t xml:space="preserve">Consent Items </w:t>
      </w:r>
    </w:p>
    <w:p w14:paraId="110AAD15" w14:textId="77777777" w:rsidR="00FD5276" w:rsidRDefault="00000000">
      <w:r>
        <w:t xml:space="preserve">(Any member of the DAS may request an item be removed for further discussion and separate action). </w:t>
      </w:r>
    </w:p>
    <w:p w14:paraId="619EAB82" w14:textId="77777777" w:rsidR="00FD5276" w:rsidRDefault="00000000">
      <w:pPr>
        <w:numPr>
          <w:ilvl w:val="0"/>
          <w:numId w:val="11"/>
        </w:numPr>
      </w:pPr>
      <w:r>
        <w:t xml:space="preserve">Approval of remote attendees </w:t>
      </w:r>
    </w:p>
    <w:p w14:paraId="1F2692DD" w14:textId="77777777" w:rsidR="00FD5276" w:rsidRDefault="00000000">
      <w:pPr>
        <w:numPr>
          <w:ilvl w:val="1"/>
          <w:numId w:val="11"/>
        </w:numPr>
      </w:pPr>
      <w:r>
        <w:t xml:space="preserve">Remote attendees were </w:t>
      </w:r>
      <w:proofErr w:type="gramStart"/>
      <w:r>
        <w:t>approved</w:t>
      </w:r>
      <w:proofErr w:type="gramEnd"/>
      <w:r>
        <w:t xml:space="preserve"> </w:t>
      </w:r>
    </w:p>
    <w:p w14:paraId="25DCECB2" w14:textId="77777777" w:rsidR="00FD5276" w:rsidRDefault="00000000">
      <w:pPr>
        <w:pStyle w:val="Heading2"/>
      </w:pPr>
      <w:bookmarkStart w:id="6" w:name="_ws272a5qa04m" w:colFirst="0" w:colLast="0"/>
      <w:bookmarkEnd w:id="6"/>
      <w:r>
        <w:t xml:space="preserve">Decisions </w:t>
      </w:r>
    </w:p>
    <w:p w14:paraId="27713C49" w14:textId="77777777" w:rsidR="00FD5276" w:rsidRDefault="00000000">
      <w:r>
        <w:t xml:space="preserve">(10-15 minutes per item) </w:t>
      </w:r>
    </w:p>
    <w:p w14:paraId="3E228B45" w14:textId="77777777" w:rsidR="00FD5276" w:rsidRDefault="00FD5276"/>
    <w:p w14:paraId="4E45AC3C" w14:textId="77777777" w:rsidR="00FD5276" w:rsidRDefault="00000000">
      <w:pPr>
        <w:pStyle w:val="Heading3"/>
        <w:shd w:val="clear" w:color="auto" w:fill="FFFFFF"/>
        <w:spacing w:after="100"/>
      </w:pPr>
      <w:bookmarkStart w:id="7" w:name="_ibtb5di2trpc" w:colFirst="0" w:colLast="0"/>
      <w:bookmarkEnd w:id="7"/>
      <w:r>
        <w:t xml:space="preserve">9. R-7252 - Academic Renewal Draft Regulation (2nd reading) </w:t>
      </w:r>
    </w:p>
    <w:p w14:paraId="61ED4F4A" w14:textId="77777777" w:rsidR="00FD5276" w:rsidRDefault="00000000">
      <w:r>
        <w:t xml:space="preserve">Background: </w:t>
      </w:r>
      <w:hyperlink r:id="rId13">
        <w:r>
          <w:rPr>
            <w:rFonts w:ascii="Lato" w:eastAsia="Lato" w:hAnsi="Lato" w:cs="Lato"/>
            <w:i/>
            <w:color w:val="1155CC"/>
            <w:sz w:val="24"/>
            <w:szCs w:val="24"/>
            <w:highlight w:val="white"/>
            <w:u w:val="single"/>
          </w:rPr>
          <w:t>02072024 R-7252 Draft w 02062024 DAS Recommendations (1).docx</w:t>
        </w:r>
      </w:hyperlink>
    </w:p>
    <w:p w14:paraId="6807AD63" w14:textId="77777777" w:rsidR="00FD5276" w:rsidRDefault="00FD5276"/>
    <w:p w14:paraId="09939133" w14:textId="77777777" w:rsidR="00FD5276" w:rsidRDefault="00000000">
      <w:r>
        <w:t xml:space="preserve">Discussion: </w:t>
      </w:r>
    </w:p>
    <w:p w14:paraId="7D360A05" w14:textId="77777777" w:rsidR="00FD5276" w:rsidRDefault="00FD5276">
      <w:pPr>
        <w:spacing w:after="100"/>
      </w:pPr>
    </w:p>
    <w:tbl>
      <w:tblPr>
        <w:tblStyle w:val="a"/>
        <w:tblW w:w="5130" w:type="dxa"/>
        <w:tblBorders>
          <w:top w:val="nil"/>
          <w:left w:val="nil"/>
          <w:bottom w:val="nil"/>
          <w:right w:val="nil"/>
          <w:insideH w:val="nil"/>
          <w:insideV w:val="nil"/>
        </w:tblBorders>
        <w:tblLayout w:type="fixed"/>
        <w:tblLook w:val="0600" w:firstRow="0" w:lastRow="0" w:firstColumn="0" w:lastColumn="0" w:noHBand="1" w:noVBand="1"/>
      </w:tblPr>
      <w:tblGrid>
        <w:gridCol w:w="1500"/>
        <w:gridCol w:w="1005"/>
        <w:gridCol w:w="180"/>
        <w:gridCol w:w="1500"/>
        <w:gridCol w:w="945"/>
      </w:tblGrid>
      <w:tr w:rsidR="00FD5276" w14:paraId="241CEE69" w14:textId="77777777">
        <w:trPr>
          <w:trHeight w:val="315"/>
        </w:trPr>
        <w:tc>
          <w:tcPr>
            <w:tcW w:w="5130" w:type="dxa"/>
            <w:gridSpan w:val="5"/>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1D2B605F" w14:textId="77777777" w:rsidR="00FD5276" w:rsidRDefault="00000000">
            <w:pPr>
              <w:widowControl w:val="0"/>
              <w:rPr>
                <w:sz w:val="20"/>
                <w:szCs w:val="20"/>
              </w:rPr>
            </w:pPr>
            <w:r>
              <w:rPr>
                <w:sz w:val="20"/>
                <w:szCs w:val="20"/>
              </w:rPr>
              <w:t xml:space="preserve">Issue: Shall DAS approve the revisions to the Academic Renewal Draft Regulation? </w:t>
            </w:r>
          </w:p>
        </w:tc>
      </w:tr>
      <w:tr w:rsidR="00FD5276" w14:paraId="6CBE7735" w14:textId="77777777">
        <w:trPr>
          <w:trHeight w:val="315"/>
        </w:trPr>
        <w:tc>
          <w:tcPr>
            <w:tcW w:w="2505" w:type="dxa"/>
            <w:gridSpan w:val="2"/>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04F2FA14" w14:textId="77777777" w:rsidR="00FD5276" w:rsidRDefault="00000000">
            <w:pPr>
              <w:widowControl w:val="0"/>
              <w:jc w:val="center"/>
              <w:rPr>
                <w:sz w:val="20"/>
                <w:szCs w:val="20"/>
              </w:rPr>
            </w:pPr>
            <w:r>
              <w:rPr>
                <w:b/>
                <w:sz w:val="20"/>
                <w:szCs w:val="20"/>
              </w:rPr>
              <w:t>ARC</w:t>
            </w: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78709320" w14:textId="77777777" w:rsidR="00FD5276" w:rsidRDefault="00FD5276">
            <w:pPr>
              <w:widowControl w:val="0"/>
              <w:rPr>
                <w:sz w:val="20"/>
                <w:szCs w:val="20"/>
              </w:rPr>
            </w:pPr>
          </w:p>
        </w:tc>
        <w:tc>
          <w:tcPr>
            <w:tcW w:w="2445" w:type="dxa"/>
            <w:gridSpan w:val="2"/>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1C925DE" w14:textId="77777777" w:rsidR="00FD5276" w:rsidRDefault="00000000">
            <w:pPr>
              <w:widowControl w:val="0"/>
              <w:jc w:val="center"/>
              <w:rPr>
                <w:sz w:val="20"/>
                <w:szCs w:val="20"/>
              </w:rPr>
            </w:pPr>
            <w:r>
              <w:rPr>
                <w:b/>
                <w:sz w:val="20"/>
                <w:szCs w:val="20"/>
              </w:rPr>
              <w:t>FLC</w:t>
            </w:r>
          </w:p>
        </w:tc>
      </w:tr>
      <w:tr w:rsidR="00FD5276" w14:paraId="0DF41826" w14:textId="77777777">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61F029FB" w14:textId="77777777" w:rsidR="00FD5276" w:rsidRDefault="00000000">
            <w:pPr>
              <w:widowControl w:val="0"/>
              <w:rPr>
                <w:sz w:val="20"/>
                <w:szCs w:val="20"/>
              </w:rPr>
            </w:pPr>
            <w:r>
              <w:rPr>
                <w:sz w:val="20"/>
                <w:szCs w:val="20"/>
              </w:rPr>
              <w:t>Knirk</w:t>
            </w: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5877A98" w14:textId="77777777" w:rsidR="00FD5276" w:rsidRDefault="00000000">
            <w:pPr>
              <w:widowControl w:val="0"/>
              <w:rPr>
                <w:sz w:val="20"/>
                <w:szCs w:val="20"/>
              </w:rPr>
            </w:pPr>
            <w:r>
              <w:rPr>
                <w:sz w:val="20"/>
                <w:szCs w:val="20"/>
              </w:rPr>
              <w:t>Yes</w:t>
            </w: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4976EF16" w14:textId="77777777" w:rsidR="00FD5276" w:rsidRDefault="00FD5276">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2BEFEF9" w14:textId="77777777" w:rsidR="00FD5276" w:rsidRDefault="00000000">
            <w:pPr>
              <w:widowControl w:val="0"/>
              <w:rPr>
                <w:sz w:val="20"/>
                <w:szCs w:val="20"/>
              </w:rPr>
            </w:pPr>
            <w:r>
              <w:rPr>
                <w:sz w:val="20"/>
                <w:szCs w:val="20"/>
              </w:rPr>
              <w:t>Wada</w:t>
            </w: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4488A73" w14:textId="77777777" w:rsidR="00FD5276" w:rsidRDefault="00000000">
            <w:pPr>
              <w:widowControl w:val="0"/>
              <w:rPr>
                <w:sz w:val="20"/>
                <w:szCs w:val="20"/>
              </w:rPr>
            </w:pPr>
            <w:r>
              <w:rPr>
                <w:sz w:val="20"/>
                <w:szCs w:val="20"/>
              </w:rPr>
              <w:t>Yes</w:t>
            </w:r>
          </w:p>
        </w:tc>
      </w:tr>
      <w:tr w:rsidR="00FD5276" w14:paraId="54E795F4" w14:textId="77777777">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684F3063" w14:textId="77777777" w:rsidR="00FD5276" w:rsidRDefault="00000000">
            <w:pPr>
              <w:widowControl w:val="0"/>
              <w:rPr>
                <w:sz w:val="20"/>
                <w:szCs w:val="20"/>
              </w:rPr>
            </w:pPr>
            <w:r>
              <w:rPr>
                <w:sz w:val="20"/>
                <w:szCs w:val="20"/>
              </w:rPr>
              <w:t>Lopez</w:t>
            </w: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10023DA" w14:textId="77777777" w:rsidR="00FD5276" w:rsidRDefault="00000000">
            <w:pPr>
              <w:widowControl w:val="0"/>
              <w:rPr>
                <w:sz w:val="20"/>
                <w:szCs w:val="20"/>
              </w:rPr>
            </w:pPr>
            <w:r>
              <w:rPr>
                <w:sz w:val="20"/>
                <w:szCs w:val="20"/>
              </w:rPr>
              <w:t>Yes</w:t>
            </w: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3D6C2C86" w14:textId="77777777" w:rsidR="00FD5276" w:rsidRDefault="00FD5276">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9F4F1B5" w14:textId="77777777" w:rsidR="00FD5276" w:rsidRDefault="00000000">
            <w:pPr>
              <w:widowControl w:val="0"/>
              <w:rPr>
                <w:sz w:val="20"/>
                <w:szCs w:val="20"/>
              </w:rPr>
            </w:pPr>
            <w:r>
              <w:rPr>
                <w:sz w:val="20"/>
                <w:szCs w:val="20"/>
              </w:rPr>
              <w:t>Jensen</w:t>
            </w: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4E9B593" w14:textId="77777777" w:rsidR="00FD5276" w:rsidRDefault="00000000">
            <w:pPr>
              <w:widowControl w:val="0"/>
              <w:rPr>
                <w:sz w:val="20"/>
                <w:szCs w:val="20"/>
              </w:rPr>
            </w:pPr>
            <w:r>
              <w:rPr>
                <w:sz w:val="20"/>
                <w:szCs w:val="20"/>
              </w:rPr>
              <w:t>Yes</w:t>
            </w:r>
          </w:p>
        </w:tc>
      </w:tr>
      <w:tr w:rsidR="00FD5276" w14:paraId="033206D8" w14:textId="77777777">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53708B67" w14:textId="77777777" w:rsidR="00FD5276" w:rsidRDefault="00000000">
            <w:pPr>
              <w:widowControl w:val="0"/>
              <w:rPr>
                <w:sz w:val="20"/>
                <w:szCs w:val="20"/>
              </w:rPr>
            </w:pPr>
            <w:r>
              <w:rPr>
                <w:sz w:val="20"/>
                <w:szCs w:val="20"/>
              </w:rPr>
              <w:t>McCusker</w:t>
            </w: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FA0DF7D" w14:textId="77777777" w:rsidR="00FD5276" w:rsidRDefault="00000000">
            <w:pPr>
              <w:widowControl w:val="0"/>
              <w:rPr>
                <w:sz w:val="20"/>
                <w:szCs w:val="20"/>
              </w:rPr>
            </w:pPr>
            <w:r>
              <w:rPr>
                <w:sz w:val="20"/>
                <w:szCs w:val="20"/>
              </w:rPr>
              <w:t>Absent</w:t>
            </w: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79AA758E" w14:textId="77777777" w:rsidR="00FD5276" w:rsidRDefault="00FD5276">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B6CBCCD" w14:textId="77777777" w:rsidR="00FD5276" w:rsidRDefault="00000000">
            <w:pPr>
              <w:widowControl w:val="0"/>
              <w:rPr>
                <w:sz w:val="20"/>
                <w:szCs w:val="20"/>
              </w:rPr>
            </w:pPr>
            <w:r>
              <w:rPr>
                <w:sz w:val="20"/>
                <w:szCs w:val="20"/>
              </w:rPr>
              <w:t>Danner</w:t>
            </w: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593D3D3" w14:textId="77777777" w:rsidR="00FD5276" w:rsidRDefault="00000000">
            <w:pPr>
              <w:widowControl w:val="0"/>
              <w:rPr>
                <w:sz w:val="20"/>
                <w:szCs w:val="20"/>
              </w:rPr>
            </w:pPr>
            <w:r>
              <w:rPr>
                <w:sz w:val="20"/>
                <w:szCs w:val="20"/>
              </w:rPr>
              <w:t>Yes</w:t>
            </w:r>
          </w:p>
        </w:tc>
      </w:tr>
      <w:tr w:rsidR="00FD5276" w14:paraId="409DB6FC" w14:textId="77777777">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313D40FF" w14:textId="77777777" w:rsidR="00FD5276" w:rsidRDefault="00000000">
            <w:pPr>
              <w:widowControl w:val="0"/>
              <w:rPr>
                <w:sz w:val="20"/>
                <w:szCs w:val="20"/>
              </w:rPr>
            </w:pPr>
            <w:r>
              <w:rPr>
                <w:sz w:val="20"/>
                <w:szCs w:val="20"/>
              </w:rPr>
              <w:t>Shubb</w:t>
            </w: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5F336C8" w14:textId="77777777" w:rsidR="00FD5276" w:rsidRDefault="00000000">
            <w:pPr>
              <w:widowControl w:val="0"/>
              <w:rPr>
                <w:sz w:val="20"/>
                <w:szCs w:val="20"/>
              </w:rPr>
            </w:pPr>
            <w:r>
              <w:rPr>
                <w:sz w:val="20"/>
                <w:szCs w:val="20"/>
              </w:rPr>
              <w:t>Yes</w:t>
            </w: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2E894D5B" w14:textId="77777777" w:rsidR="00FD5276" w:rsidRDefault="00FD5276">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4696676" w14:textId="77777777" w:rsidR="00FD5276" w:rsidRDefault="00000000">
            <w:pPr>
              <w:widowControl w:val="0"/>
              <w:rPr>
                <w:sz w:val="20"/>
                <w:szCs w:val="20"/>
              </w:rPr>
            </w:pPr>
            <w:r>
              <w:rPr>
                <w:sz w:val="20"/>
                <w:szCs w:val="20"/>
              </w:rPr>
              <w:t>Cardwell</w:t>
            </w: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A8CA4DE" w14:textId="77777777" w:rsidR="00FD5276" w:rsidRDefault="00000000">
            <w:pPr>
              <w:widowControl w:val="0"/>
              <w:rPr>
                <w:sz w:val="20"/>
                <w:szCs w:val="20"/>
              </w:rPr>
            </w:pPr>
            <w:r>
              <w:rPr>
                <w:sz w:val="20"/>
                <w:szCs w:val="20"/>
              </w:rPr>
              <w:t>Yes</w:t>
            </w:r>
          </w:p>
        </w:tc>
      </w:tr>
      <w:tr w:rsidR="00FD5276" w14:paraId="3D9FC9D0" w14:textId="77777777">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7D81AF52" w14:textId="77777777" w:rsidR="00FD5276" w:rsidRDefault="00FD5276">
            <w:pPr>
              <w:widowControl w:val="0"/>
              <w:rPr>
                <w:sz w:val="20"/>
                <w:szCs w:val="20"/>
              </w:rPr>
            </w:pP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32FCB75" w14:textId="77777777" w:rsidR="00FD5276" w:rsidRDefault="00FD5276">
            <w:pPr>
              <w:widowControl w:val="0"/>
              <w:rPr>
                <w:sz w:val="20"/>
                <w:szCs w:val="20"/>
              </w:rPr>
            </w:pP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0B9D2C49" w14:textId="77777777" w:rsidR="00FD5276" w:rsidRDefault="00FD5276">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7B8ABD6" w14:textId="77777777" w:rsidR="00FD5276" w:rsidRDefault="00FD5276">
            <w:pPr>
              <w:widowControl w:val="0"/>
              <w:rPr>
                <w:sz w:val="20"/>
                <w:szCs w:val="20"/>
              </w:rPr>
            </w:pP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2A4F6DF" w14:textId="77777777" w:rsidR="00FD5276" w:rsidRDefault="00FD5276">
            <w:pPr>
              <w:widowControl w:val="0"/>
              <w:rPr>
                <w:sz w:val="20"/>
                <w:szCs w:val="20"/>
              </w:rPr>
            </w:pPr>
          </w:p>
        </w:tc>
      </w:tr>
      <w:tr w:rsidR="00FD5276" w14:paraId="5C6FC0C1" w14:textId="77777777">
        <w:trPr>
          <w:trHeight w:val="315"/>
        </w:trPr>
        <w:tc>
          <w:tcPr>
            <w:tcW w:w="2505" w:type="dxa"/>
            <w:gridSpan w:val="2"/>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360E13B2" w14:textId="77777777" w:rsidR="00FD5276" w:rsidRDefault="00000000">
            <w:pPr>
              <w:widowControl w:val="0"/>
              <w:jc w:val="center"/>
              <w:rPr>
                <w:sz w:val="20"/>
                <w:szCs w:val="20"/>
              </w:rPr>
            </w:pPr>
            <w:r>
              <w:rPr>
                <w:b/>
                <w:sz w:val="20"/>
                <w:szCs w:val="20"/>
              </w:rPr>
              <w:t>CRC</w:t>
            </w: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5516530D" w14:textId="77777777" w:rsidR="00FD5276" w:rsidRDefault="00FD5276">
            <w:pPr>
              <w:widowControl w:val="0"/>
              <w:rPr>
                <w:sz w:val="20"/>
                <w:szCs w:val="20"/>
              </w:rPr>
            </w:pPr>
          </w:p>
        </w:tc>
        <w:tc>
          <w:tcPr>
            <w:tcW w:w="2445" w:type="dxa"/>
            <w:gridSpan w:val="2"/>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47D0D30" w14:textId="77777777" w:rsidR="00FD5276" w:rsidRDefault="00000000">
            <w:pPr>
              <w:widowControl w:val="0"/>
              <w:jc w:val="center"/>
              <w:rPr>
                <w:sz w:val="20"/>
                <w:szCs w:val="20"/>
              </w:rPr>
            </w:pPr>
            <w:r>
              <w:rPr>
                <w:b/>
                <w:sz w:val="20"/>
                <w:szCs w:val="20"/>
              </w:rPr>
              <w:t>SCC</w:t>
            </w:r>
          </w:p>
        </w:tc>
      </w:tr>
      <w:tr w:rsidR="00FD5276" w14:paraId="79BFF416" w14:textId="77777777">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46428F8B" w14:textId="77777777" w:rsidR="00FD5276" w:rsidRDefault="00000000">
            <w:pPr>
              <w:widowControl w:val="0"/>
              <w:rPr>
                <w:sz w:val="20"/>
                <w:szCs w:val="20"/>
              </w:rPr>
            </w:pPr>
            <w:r>
              <w:rPr>
                <w:sz w:val="20"/>
                <w:szCs w:val="20"/>
              </w:rPr>
              <w:t>Velasquez</w:t>
            </w: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289A2C3" w14:textId="77777777" w:rsidR="00FD5276" w:rsidRDefault="00000000">
            <w:pPr>
              <w:widowControl w:val="0"/>
              <w:rPr>
                <w:sz w:val="20"/>
                <w:szCs w:val="20"/>
              </w:rPr>
            </w:pPr>
            <w:r>
              <w:rPr>
                <w:sz w:val="20"/>
                <w:szCs w:val="20"/>
              </w:rPr>
              <w:t>Yes</w:t>
            </w: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7535CF74" w14:textId="77777777" w:rsidR="00FD5276" w:rsidRDefault="00FD5276">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C649353" w14:textId="77777777" w:rsidR="00FD5276" w:rsidRDefault="00000000">
            <w:pPr>
              <w:widowControl w:val="0"/>
              <w:rPr>
                <w:sz w:val="20"/>
                <w:szCs w:val="20"/>
              </w:rPr>
            </w:pPr>
            <w:r>
              <w:rPr>
                <w:sz w:val="20"/>
                <w:szCs w:val="20"/>
              </w:rPr>
              <w:t xml:space="preserve">Strimling </w:t>
            </w: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9749D36" w14:textId="77777777" w:rsidR="00FD5276" w:rsidRDefault="00000000">
            <w:pPr>
              <w:widowControl w:val="0"/>
              <w:rPr>
                <w:sz w:val="20"/>
                <w:szCs w:val="20"/>
              </w:rPr>
            </w:pPr>
            <w:r>
              <w:rPr>
                <w:sz w:val="20"/>
                <w:szCs w:val="20"/>
              </w:rPr>
              <w:t>Yes</w:t>
            </w:r>
          </w:p>
        </w:tc>
      </w:tr>
      <w:tr w:rsidR="00FD5276" w14:paraId="0E979811" w14:textId="77777777">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5403D72B" w14:textId="77777777" w:rsidR="00FD5276" w:rsidRDefault="00000000">
            <w:pPr>
              <w:widowControl w:val="0"/>
              <w:rPr>
                <w:sz w:val="20"/>
                <w:szCs w:val="20"/>
              </w:rPr>
            </w:pPr>
            <w:r>
              <w:rPr>
                <w:sz w:val="20"/>
                <w:szCs w:val="20"/>
              </w:rPr>
              <w:t>Wagner</w:t>
            </w: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2626B1B" w14:textId="77777777" w:rsidR="00FD5276" w:rsidRDefault="00000000">
            <w:pPr>
              <w:widowControl w:val="0"/>
              <w:rPr>
                <w:sz w:val="20"/>
                <w:szCs w:val="20"/>
              </w:rPr>
            </w:pPr>
            <w:r>
              <w:rPr>
                <w:sz w:val="20"/>
                <w:szCs w:val="20"/>
              </w:rPr>
              <w:t>Yes</w:t>
            </w: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04B3C686" w14:textId="77777777" w:rsidR="00FD5276" w:rsidRDefault="00FD5276">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FD3C2BD" w14:textId="77777777" w:rsidR="00FD5276" w:rsidRDefault="00000000">
            <w:pPr>
              <w:widowControl w:val="0"/>
              <w:rPr>
                <w:sz w:val="20"/>
                <w:szCs w:val="20"/>
              </w:rPr>
            </w:pPr>
            <w:r>
              <w:rPr>
                <w:sz w:val="20"/>
                <w:szCs w:val="20"/>
              </w:rPr>
              <w:t>DeMartini</w:t>
            </w: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9E2D879" w14:textId="77777777" w:rsidR="00FD5276" w:rsidRDefault="00000000">
            <w:pPr>
              <w:widowControl w:val="0"/>
              <w:rPr>
                <w:sz w:val="20"/>
                <w:szCs w:val="20"/>
              </w:rPr>
            </w:pPr>
            <w:r>
              <w:rPr>
                <w:sz w:val="20"/>
                <w:szCs w:val="20"/>
              </w:rPr>
              <w:t>Yes</w:t>
            </w:r>
          </w:p>
        </w:tc>
      </w:tr>
      <w:tr w:rsidR="00FD5276" w14:paraId="49970EB9" w14:textId="77777777">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68B16C43" w14:textId="77777777" w:rsidR="00FD5276" w:rsidRDefault="00000000">
            <w:pPr>
              <w:widowControl w:val="0"/>
              <w:rPr>
                <w:sz w:val="20"/>
                <w:szCs w:val="20"/>
              </w:rPr>
            </w:pPr>
            <w:r>
              <w:rPr>
                <w:sz w:val="20"/>
                <w:szCs w:val="20"/>
              </w:rPr>
              <w:t>Anderson</w:t>
            </w: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99326FF" w14:textId="77777777" w:rsidR="00FD5276" w:rsidRDefault="00000000">
            <w:pPr>
              <w:widowControl w:val="0"/>
              <w:rPr>
                <w:sz w:val="20"/>
                <w:szCs w:val="20"/>
              </w:rPr>
            </w:pPr>
            <w:r>
              <w:rPr>
                <w:sz w:val="20"/>
                <w:szCs w:val="20"/>
              </w:rPr>
              <w:t>Yes</w:t>
            </w: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1D4BEA9E" w14:textId="77777777" w:rsidR="00FD5276" w:rsidRDefault="00FD5276">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4746B1F" w14:textId="77777777" w:rsidR="00FD5276" w:rsidRDefault="00000000">
            <w:pPr>
              <w:rPr>
                <w:sz w:val="20"/>
                <w:szCs w:val="20"/>
              </w:rPr>
            </w:pPr>
            <w:r>
              <w:t>Kirkpatrick</w:t>
            </w: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13E2ED3" w14:textId="77777777" w:rsidR="00FD5276" w:rsidRDefault="00000000">
            <w:pPr>
              <w:widowControl w:val="0"/>
              <w:rPr>
                <w:sz w:val="20"/>
                <w:szCs w:val="20"/>
              </w:rPr>
            </w:pPr>
            <w:r>
              <w:rPr>
                <w:sz w:val="20"/>
                <w:szCs w:val="20"/>
              </w:rPr>
              <w:t>Yes</w:t>
            </w:r>
          </w:p>
        </w:tc>
      </w:tr>
      <w:tr w:rsidR="00FD5276" w14:paraId="5C956884" w14:textId="77777777">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431CA048" w14:textId="77777777" w:rsidR="00FD5276" w:rsidRDefault="00000000">
            <w:pPr>
              <w:widowControl w:val="0"/>
              <w:rPr>
                <w:sz w:val="20"/>
                <w:szCs w:val="20"/>
              </w:rPr>
            </w:pPr>
            <w:r>
              <w:rPr>
                <w:sz w:val="20"/>
                <w:szCs w:val="20"/>
              </w:rPr>
              <w:t>Crosier</w:t>
            </w: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C3DBDA0" w14:textId="77777777" w:rsidR="00FD5276" w:rsidRDefault="00000000">
            <w:pPr>
              <w:widowControl w:val="0"/>
              <w:rPr>
                <w:sz w:val="20"/>
                <w:szCs w:val="20"/>
              </w:rPr>
            </w:pPr>
            <w:r>
              <w:rPr>
                <w:sz w:val="20"/>
                <w:szCs w:val="20"/>
              </w:rPr>
              <w:t xml:space="preserve">Absent </w:t>
            </w: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27A08A4E" w14:textId="77777777" w:rsidR="00FD5276" w:rsidRDefault="00FD5276">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4E68A62" w14:textId="77777777" w:rsidR="00FD5276" w:rsidRDefault="00000000">
            <w:pPr>
              <w:rPr>
                <w:sz w:val="20"/>
                <w:szCs w:val="20"/>
              </w:rPr>
            </w:pPr>
            <w:r>
              <w:t xml:space="preserve">Petite </w:t>
            </w: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B57A659" w14:textId="77777777" w:rsidR="00FD5276" w:rsidRDefault="00000000">
            <w:pPr>
              <w:widowControl w:val="0"/>
              <w:rPr>
                <w:sz w:val="20"/>
                <w:szCs w:val="20"/>
              </w:rPr>
            </w:pPr>
            <w:r>
              <w:rPr>
                <w:sz w:val="20"/>
                <w:szCs w:val="20"/>
              </w:rPr>
              <w:t>Yes</w:t>
            </w:r>
          </w:p>
        </w:tc>
      </w:tr>
    </w:tbl>
    <w:p w14:paraId="6AD77507" w14:textId="77777777" w:rsidR="00FD5276" w:rsidRDefault="00FD5276">
      <w:pPr>
        <w:rPr>
          <w:sz w:val="20"/>
          <w:szCs w:val="20"/>
        </w:rPr>
      </w:pPr>
    </w:p>
    <w:p w14:paraId="66B18F04" w14:textId="77777777" w:rsidR="00FD5276" w:rsidRDefault="00FD5276"/>
    <w:p w14:paraId="44C887DC" w14:textId="77777777" w:rsidR="00FD5276" w:rsidRDefault="00000000">
      <w:pPr>
        <w:pStyle w:val="Heading3"/>
        <w:spacing w:after="100"/>
      </w:pPr>
      <w:bookmarkStart w:id="8" w:name="_x1uzggxuw4q1" w:colFirst="0" w:colLast="0"/>
      <w:bookmarkEnd w:id="8"/>
      <w:r>
        <w:t xml:space="preserve">10. Request for District accounting of items removed, ordered, and replaced under Moratorium on Use of Human Remains (1st reading) </w:t>
      </w:r>
    </w:p>
    <w:p w14:paraId="5C10E2FB" w14:textId="77777777" w:rsidR="00FD5276" w:rsidRDefault="00000000">
      <w:pPr>
        <w:spacing w:after="100"/>
        <w:rPr>
          <w:color w:val="092A31"/>
        </w:rPr>
      </w:pPr>
      <w:r>
        <w:rPr>
          <w:color w:val="092A31"/>
        </w:rPr>
        <w:t xml:space="preserve">Draft resolution: </w:t>
      </w:r>
      <w:hyperlink r:id="rId14">
        <w:r>
          <w:rPr>
            <w:color w:val="0000EE"/>
            <w:u w:val="single"/>
          </w:rPr>
          <w:t>Moratorium Materials Tracking List V2</w:t>
        </w:r>
      </w:hyperlink>
    </w:p>
    <w:p w14:paraId="0EE08BC8" w14:textId="77777777" w:rsidR="00FD5276" w:rsidRDefault="00FD5276">
      <w:pPr>
        <w:spacing w:after="100"/>
        <w:rPr>
          <w:color w:val="092A31"/>
        </w:rPr>
      </w:pPr>
    </w:p>
    <w:p w14:paraId="575F2DE7" w14:textId="77777777" w:rsidR="00FD5276" w:rsidRDefault="00000000">
      <w:pPr>
        <w:spacing w:after="100"/>
        <w:rPr>
          <w:color w:val="092A31"/>
        </w:rPr>
      </w:pPr>
      <w:r>
        <w:rPr>
          <w:color w:val="092A31"/>
        </w:rPr>
        <w:lastRenderedPageBreak/>
        <w:t xml:space="preserve">Background: Items have been removed from instruction. DO has approved that needed instructional items will be replaced. DO is in the process of replacing these items, and DAS would like to request a process to track which items have been replaced, which items have been ordered, and when the items arrive and are put into service. </w:t>
      </w:r>
    </w:p>
    <w:p w14:paraId="7970E43C" w14:textId="77777777" w:rsidR="00FD5276" w:rsidRDefault="00FD5276">
      <w:pPr>
        <w:spacing w:after="100"/>
        <w:rPr>
          <w:color w:val="092A31"/>
        </w:rPr>
      </w:pPr>
    </w:p>
    <w:p w14:paraId="7AF0D285" w14:textId="77777777" w:rsidR="00FD5276" w:rsidRDefault="00000000">
      <w:pPr>
        <w:spacing w:after="100"/>
        <w:rPr>
          <w:color w:val="092A31"/>
        </w:rPr>
      </w:pPr>
      <w:r>
        <w:rPr>
          <w:color w:val="092A31"/>
        </w:rPr>
        <w:t xml:space="preserve">Discussion: </w:t>
      </w:r>
    </w:p>
    <w:p w14:paraId="03C93AEC" w14:textId="77777777" w:rsidR="00FD5276" w:rsidRDefault="00000000">
      <w:pPr>
        <w:numPr>
          <w:ilvl w:val="0"/>
          <w:numId w:val="1"/>
        </w:numPr>
        <w:rPr>
          <w:color w:val="092A31"/>
        </w:rPr>
      </w:pPr>
      <w:r>
        <w:rPr>
          <w:color w:val="092A31"/>
        </w:rPr>
        <w:t xml:space="preserve">A request that the information is organized by </w:t>
      </w:r>
      <w:proofErr w:type="gramStart"/>
      <w:r>
        <w:rPr>
          <w:color w:val="092A31"/>
        </w:rPr>
        <w:t>college</w:t>
      </w:r>
      <w:proofErr w:type="gramEnd"/>
      <w:r>
        <w:rPr>
          <w:color w:val="092A31"/>
        </w:rPr>
        <w:t xml:space="preserve"> </w:t>
      </w:r>
    </w:p>
    <w:p w14:paraId="59E613EC" w14:textId="77777777" w:rsidR="00FD5276" w:rsidRDefault="00000000">
      <w:pPr>
        <w:numPr>
          <w:ilvl w:val="0"/>
          <w:numId w:val="1"/>
        </w:numPr>
        <w:rPr>
          <w:color w:val="092A31"/>
        </w:rPr>
      </w:pPr>
      <w:r>
        <w:rPr>
          <w:color w:val="092A31"/>
        </w:rPr>
        <w:t xml:space="preserve">A request for a status column to keep track of where orders </w:t>
      </w:r>
      <w:proofErr w:type="gramStart"/>
      <w:r>
        <w:rPr>
          <w:color w:val="092A31"/>
        </w:rPr>
        <w:t>are</w:t>
      </w:r>
      <w:proofErr w:type="gramEnd"/>
      <w:r>
        <w:rPr>
          <w:color w:val="092A31"/>
        </w:rPr>
        <w:t xml:space="preserve"> </w:t>
      </w:r>
    </w:p>
    <w:p w14:paraId="6A973AAB" w14:textId="77777777" w:rsidR="00FD5276" w:rsidRDefault="00000000">
      <w:pPr>
        <w:numPr>
          <w:ilvl w:val="0"/>
          <w:numId w:val="1"/>
        </w:numPr>
        <w:rPr>
          <w:color w:val="092A31"/>
        </w:rPr>
      </w:pPr>
      <w:r>
        <w:rPr>
          <w:color w:val="092A31"/>
        </w:rPr>
        <w:t xml:space="preserve">A request for a column to indicate who placed the </w:t>
      </w:r>
      <w:proofErr w:type="gramStart"/>
      <w:r>
        <w:rPr>
          <w:color w:val="092A31"/>
        </w:rPr>
        <w:t>order</w:t>
      </w:r>
      <w:proofErr w:type="gramEnd"/>
      <w:r>
        <w:rPr>
          <w:color w:val="092A31"/>
        </w:rPr>
        <w:t xml:space="preserve"> </w:t>
      </w:r>
    </w:p>
    <w:p w14:paraId="46B2AE94" w14:textId="77777777" w:rsidR="00FD5276" w:rsidRDefault="00000000">
      <w:pPr>
        <w:numPr>
          <w:ilvl w:val="1"/>
          <w:numId w:val="1"/>
        </w:numPr>
        <w:rPr>
          <w:color w:val="092A31"/>
        </w:rPr>
      </w:pPr>
      <w:r>
        <w:rPr>
          <w:color w:val="092A31"/>
        </w:rPr>
        <w:t xml:space="preserve">There is some language about this in the resolution - see #3, which asks which discipline faculty selected the replacement and placed the order. LRCFT is interested in tracking the faculty </w:t>
      </w:r>
      <w:proofErr w:type="gramStart"/>
      <w:r>
        <w:rPr>
          <w:color w:val="092A31"/>
        </w:rPr>
        <w:t>workload</w:t>
      </w:r>
      <w:proofErr w:type="gramEnd"/>
      <w:r>
        <w:rPr>
          <w:color w:val="092A31"/>
        </w:rPr>
        <w:t xml:space="preserve"> </w:t>
      </w:r>
    </w:p>
    <w:p w14:paraId="4FE0324A" w14:textId="77777777" w:rsidR="00FD5276" w:rsidRDefault="00000000">
      <w:pPr>
        <w:numPr>
          <w:ilvl w:val="0"/>
          <w:numId w:val="1"/>
        </w:numPr>
        <w:rPr>
          <w:color w:val="092A31"/>
        </w:rPr>
      </w:pPr>
      <w:r>
        <w:rPr>
          <w:color w:val="092A31"/>
        </w:rPr>
        <w:t xml:space="preserve">Question: would it be helpful to track the discipline/TOP code for each course the item is used for, so that we know which course it is being ordered for? </w:t>
      </w:r>
    </w:p>
    <w:p w14:paraId="66F62882" w14:textId="77777777" w:rsidR="00FD5276" w:rsidRDefault="00000000">
      <w:pPr>
        <w:numPr>
          <w:ilvl w:val="1"/>
          <w:numId w:val="1"/>
        </w:numPr>
        <w:rPr>
          <w:color w:val="092A31"/>
        </w:rPr>
      </w:pPr>
      <w:r>
        <w:rPr>
          <w:color w:val="092A31"/>
        </w:rPr>
        <w:t xml:space="preserve">Suggestion that the request to track the discipline be added to the second </w:t>
      </w:r>
      <w:proofErr w:type="gramStart"/>
      <w:r>
        <w:rPr>
          <w:color w:val="092A31"/>
        </w:rPr>
        <w:t>RESOLVED</w:t>
      </w:r>
      <w:proofErr w:type="gramEnd"/>
    </w:p>
    <w:p w14:paraId="0C7CE516" w14:textId="77777777" w:rsidR="00FD5276" w:rsidRDefault="00000000">
      <w:pPr>
        <w:numPr>
          <w:ilvl w:val="0"/>
          <w:numId w:val="1"/>
        </w:numPr>
        <w:rPr>
          <w:color w:val="092A31"/>
        </w:rPr>
      </w:pPr>
      <w:r>
        <w:rPr>
          <w:color w:val="092A31"/>
        </w:rPr>
        <w:t xml:space="preserve">When the tracking system framework is completed, will this be a document that College faculty leaders will be able to look at, such as a Google doc? </w:t>
      </w:r>
    </w:p>
    <w:p w14:paraId="2E6D3903" w14:textId="77777777" w:rsidR="00FD5276" w:rsidRDefault="00000000">
      <w:pPr>
        <w:numPr>
          <w:ilvl w:val="1"/>
          <w:numId w:val="1"/>
        </w:numPr>
        <w:rPr>
          <w:color w:val="092A31"/>
        </w:rPr>
      </w:pPr>
      <w:r>
        <w:rPr>
          <w:color w:val="092A31"/>
        </w:rPr>
        <w:t xml:space="preserve">Yes. There is a request that this document be shared in real time with LRCFT and DAS leadership. </w:t>
      </w:r>
    </w:p>
    <w:p w14:paraId="2F30EE86" w14:textId="77777777" w:rsidR="00FD5276" w:rsidRDefault="00000000">
      <w:pPr>
        <w:numPr>
          <w:ilvl w:val="0"/>
          <w:numId w:val="1"/>
        </w:numPr>
        <w:rPr>
          <w:color w:val="092A31"/>
        </w:rPr>
      </w:pPr>
      <w:r>
        <w:rPr>
          <w:color w:val="092A31"/>
        </w:rPr>
        <w:t xml:space="preserve">Question: what is meant by “proper authority” in the first RESOLVED? </w:t>
      </w:r>
    </w:p>
    <w:p w14:paraId="033B5AA2" w14:textId="77777777" w:rsidR="00FD5276" w:rsidRDefault="00000000">
      <w:pPr>
        <w:numPr>
          <w:ilvl w:val="1"/>
          <w:numId w:val="1"/>
        </w:numPr>
        <w:rPr>
          <w:color w:val="092A31"/>
        </w:rPr>
      </w:pPr>
      <w:r>
        <w:rPr>
          <w:color w:val="092A31"/>
        </w:rPr>
        <w:t xml:space="preserve">There is an interest to differentiate from items that were removed but were beyond the scope of the </w:t>
      </w:r>
      <w:proofErr w:type="gramStart"/>
      <w:r>
        <w:rPr>
          <w:color w:val="092A31"/>
        </w:rPr>
        <w:t>moratorium</w:t>
      </w:r>
      <w:proofErr w:type="gramEnd"/>
      <w:r>
        <w:rPr>
          <w:color w:val="092A31"/>
        </w:rPr>
        <w:t xml:space="preserve"> </w:t>
      </w:r>
    </w:p>
    <w:p w14:paraId="1710A510" w14:textId="77777777" w:rsidR="00FD5276" w:rsidRDefault="00000000">
      <w:pPr>
        <w:numPr>
          <w:ilvl w:val="1"/>
          <w:numId w:val="1"/>
        </w:numPr>
        <w:rPr>
          <w:color w:val="092A31"/>
        </w:rPr>
      </w:pPr>
      <w:r>
        <w:rPr>
          <w:color w:val="092A31"/>
        </w:rPr>
        <w:t xml:space="preserve">This language was revised to add </w:t>
      </w:r>
      <w:proofErr w:type="gramStart"/>
      <w:r>
        <w:rPr>
          <w:color w:val="092A31"/>
        </w:rPr>
        <w:t>clarity</w:t>
      </w:r>
      <w:proofErr w:type="gramEnd"/>
      <w:r>
        <w:rPr>
          <w:color w:val="092A31"/>
        </w:rPr>
        <w:t xml:space="preserve"> </w:t>
      </w:r>
    </w:p>
    <w:p w14:paraId="749910BB" w14:textId="77777777" w:rsidR="00FD5276" w:rsidRDefault="00000000">
      <w:pPr>
        <w:numPr>
          <w:ilvl w:val="0"/>
          <w:numId w:val="1"/>
        </w:numPr>
        <w:rPr>
          <w:color w:val="092A31"/>
        </w:rPr>
      </w:pPr>
      <w:r>
        <w:rPr>
          <w:color w:val="092A31"/>
        </w:rPr>
        <w:t xml:space="preserve">Since there is a request to modify the moratorium, should we indicate which version of the moratorium we are referring to? </w:t>
      </w:r>
    </w:p>
    <w:p w14:paraId="2F23D670" w14:textId="77777777" w:rsidR="00FD5276" w:rsidRDefault="00000000">
      <w:pPr>
        <w:numPr>
          <w:ilvl w:val="1"/>
          <w:numId w:val="1"/>
        </w:numPr>
        <w:rPr>
          <w:color w:val="092A31"/>
        </w:rPr>
      </w:pPr>
      <w:r>
        <w:rPr>
          <w:color w:val="092A31"/>
        </w:rPr>
        <w:t xml:space="preserve">Yes, we will add that </w:t>
      </w:r>
      <w:proofErr w:type="gramStart"/>
      <w:r>
        <w:rPr>
          <w:color w:val="092A31"/>
        </w:rPr>
        <w:t>information</w:t>
      </w:r>
      <w:proofErr w:type="gramEnd"/>
      <w:r>
        <w:rPr>
          <w:color w:val="092A31"/>
        </w:rPr>
        <w:t xml:space="preserve"> </w:t>
      </w:r>
    </w:p>
    <w:p w14:paraId="0CE64DF3" w14:textId="77777777" w:rsidR="00FD5276" w:rsidRDefault="00000000">
      <w:pPr>
        <w:numPr>
          <w:ilvl w:val="0"/>
          <w:numId w:val="1"/>
        </w:numPr>
        <w:spacing w:after="100"/>
        <w:rPr>
          <w:color w:val="092A31"/>
        </w:rPr>
      </w:pPr>
      <w:r>
        <w:rPr>
          <w:color w:val="092A31"/>
        </w:rPr>
        <w:t xml:space="preserve">This item will return for a second reading at the next </w:t>
      </w:r>
      <w:proofErr w:type="gramStart"/>
      <w:r>
        <w:rPr>
          <w:color w:val="092A31"/>
        </w:rPr>
        <w:t>meeting</w:t>
      </w:r>
      <w:proofErr w:type="gramEnd"/>
      <w:r>
        <w:rPr>
          <w:color w:val="092A31"/>
        </w:rPr>
        <w:t xml:space="preserve"> </w:t>
      </w:r>
    </w:p>
    <w:p w14:paraId="7A490CC9" w14:textId="77777777" w:rsidR="00FD5276" w:rsidRDefault="00FD5276">
      <w:pPr>
        <w:spacing w:after="100"/>
        <w:rPr>
          <w:color w:val="092A31"/>
        </w:rPr>
      </w:pPr>
    </w:p>
    <w:p w14:paraId="5F7C6CFC" w14:textId="77777777" w:rsidR="00FD5276" w:rsidRDefault="00FD5276">
      <w:pPr>
        <w:spacing w:after="100"/>
        <w:rPr>
          <w:color w:val="092A31"/>
        </w:rPr>
      </w:pPr>
    </w:p>
    <w:p w14:paraId="436DE407" w14:textId="77777777" w:rsidR="00FD5276" w:rsidRDefault="00000000">
      <w:pPr>
        <w:pStyle w:val="Heading3"/>
        <w:spacing w:after="100"/>
      </w:pPr>
      <w:bookmarkStart w:id="9" w:name="_5t1nigwwx3wf" w:colFirst="0" w:colLast="0"/>
      <w:bookmarkEnd w:id="9"/>
      <w:r>
        <w:t xml:space="preserve">11. Collegial Consultation: DAS Vote of No Confidence (1st reading) </w:t>
      </w:r>
    </w:p>
    <w:p w14:paraId="69D1AA45" w14:textId="77777777" w:rsidR="00FD5276" w:rsidRDefault="00000000">
      <w:pPr>
        <w:rPr>
          <w:color w:val="092A31"/>
        </w:rPr>
      </w:pPr>
      <w:r>
        <w:rPr>
          <w:color w:val="092A31"/>
        </w:rPr>
        <w:t>Background: FLC Academic Senate has requested that DAS consider drafting a Vote of No Confidence in Chancellor King’s leadership</w:t>
      </w:r>
    </w:p>
    <w:p w14:paraId="2B7E0F14" w14:textId="77777777" w:rsidR="00FD5276" w:rsidRDefault="00FD5276">
      <w:pPr>
        <w:rPr>
          <w:color w:val="092A31"/>
        </w:rPr>
      </w:pPr>
    </w:p>
    <w:p w14:paraId="1E154F54" w14:textId="77777777" w:rsidR="00FD5276" w:rsidRDefault="00000000">
      <w:pPr>
        <w:rPr>
          <w:color w:val="092A31"/>
        </w:rPr>
      </w:pPr>
      <w:r>
        <w:rPr>
          <w:color w:val="092A31"/>
        </w:rPr>
        <w:t xml:space="preserve">Document: </w:t>
      </w:r>
      <w:hyperlink r:id="rId15">
        <w:r>
          <w:rPr>
            <w:rFonts w:ascii="Lato" w:eastAsia="Lato" w:hAnsi="Lato" w:cs="Lato"/>
            <w:color w:val="1155CC"/>
            <w:sz w:val="24"/>
            <w:szCs w:val="24"/>
            <w:highlight w:val="white"/>
            <w:u w:val="single"/>
          </w:rPr>
          <w:t>Draft DAS VNC V2</w:t>
        </w:r>
      </w:hyperlink>
    </w:p>
    <w:p w14:paraId="329113EC" w14:textId="77777777" w:rsidR="00FD5276" w:rsidRDefault="00FD5276">
      <w:pPr>
        <w:rPr>
          <w:color w:val="092A31"/>
        </w:rPr>
      </w:pPr>
    </w:p>
    <w:p w14:paraId="02B60660" w14:textId="77777777" w:rsidR="00FD5276" w:rsidRDefault="00000000">
      <w:pPr>
        <w:rPr>
          <w:color w:val="092A31"/>
        </w:rPr>
      </w:pPr>
      <w:r>
        <w:rPr>
          <w:color w:val="092A31"/>
        </w:rPr>
        <w:t xml:space="preserve">Discussion: </w:t>
      </w:r>
    </w:p>
    <w:p w14:paraId="1C1F48D9" w14:textId="77777777" w:rsidR="00FD5276" w:rsidRDefault="00000000">
      <w:pPr>
        <w:numPr>
          <w:ilvl w:val="0"/>
          <w:numId w:val="12"/>
        </w:numPr>
        <w:rPr>
          <w:color w:val="092A31"/>
        </w:rPr>
      </w:pPr>
      <w:r>
        <w:rPr>
          <w:color w:val="092A31"/>
        </w:rPr>
        <w:t xml:space="preserve">Approval and support expressed for this VNC draft. This document takes a strong stand. </w:t>
      </w:r>
    </w:p>
    <w:p w14:paraId="773A7A9B" w14:textId="77777777" w:rsidR="00FD5276" w:rsidRDefault="00000000">
      <w:pPr>
        <w:numPr>
          <w:ilvl w:val="0"/>
          <w:numId w:val="12"/>
        </w:numPr>
        <w:rPr>
          <w:color w:val="092A31"/>
        </w:rPr>
      </w:pPr>
      <w:r>
        <w:rPr>
          <w:color w:val="092A31"/>
        </w:rPr>
        <w:t xml:space="preserve">Opinion expressed that given all the previous VNCs, the first resolved (expressing no confidence) should </w:t>
      </w:r>
      <w:proofErr w:type="gramStart"/>
      <w:r>
        <w:rPr>
          <w:color w:val="092A31"/>
        </w:rPr>
        <w:t>remain</w:t>
      </w:r>
      <w:proofErr w:type="gramEnd"/>
      <w:r>
        <w:rPr>
          <w:color w:val="092A31"/>
        </w:rPr>
        <w:t xml:space="preserve"> </w:t>
      </w:r>
    </w:p>
    <w:p w14:paraId="197E91FC" w14:textId="77777777" w:rsidR="00FD5276" w:rsidRDefault="00000000">
      <w:pPr>
        <w:numPr>
          <w:ilvl w:val="0"/>
          <w:numId w:val="12"/>
        </w:numPr>
        <w:rPr>
          <w:color w:val="092A31"/>
        </w:rPr>
      </w:pPr>
      <w:r>
        <w:rPr>
          <w:color w:val="092A31"/>
        </w:rPr>
        <w:lastRenderedPageBreak/>
        <w:t xml:space="preserve">Concern that the second resolved asks the Board to do something they may not be empowered to do, and may be perceived as </w:t>
      </w:r>
      <w:proofErr w:type="gramStart"/>
      <w:r>
        <w:rPr>
          <w:color w:val="092A31"/>
        </w:rPr>
        <w:t>overstepping</w:t>
      </w:r>
      <w:proofErr w:type="gramEnd"/>
      <w:r>
        <w:rPr>
          <w:color w:val="092A31"/>
        </w:rPr>
        <w:t xml:space="preserve"> </w:t>
      </w:r>
    </w:p>
    <w:p w14:paraId="27B325D3" w14:textId="77777777" w:rsidR="00FD5276" w:rsidRDefault="00000000">
      <w:pPr>
        <w:numPr>
          <w:ilvl w:val="0"/>
          <w:numId w:val="12"/>
        </w:numPr>
        <w:rPr>
          <w:color w:val="092A31"/>
        </w:rPr>
      </w:pPr>
      <w:r>
        <w:rPr>
          <w:color w:val="092A31"/>
        </w:rPr>
        <w:t xml:space="preserve">Opinion expressed that the second resolved does not necessarily ask the Board to remove the Chancellor entirely, just to designate a new designee for collegial consultation on academic and professional </w:t>
      </w:r>
      <w:proofErr w:type="gramStart"/>
      <w:r>
        <w:rPr>
          <w:color w:val="092A31"/>
        </w:rPr>
        <w:t>matters</w:t>
      </w:r>
      <w:proofErr w:type="gramEnd"/>
      <w:r>
        <w:rPr>
          <w:color w:val="092A31"/>
        </w:rPr>
        <w:t xml:space="preserve"> </w:t>
      </w:r>
    </w:p>
    <w:p w14:paraId="1EBEC8C0" w14:textId="77777777" w:rsidR="00FD5276" w:rsidRDefault="00000000">
      <w:pPr>
        <w:numPr>
          <w:ilvl w:val="0"/>
          <w:numId w:val="12"/>
        </w:numPr>
        <w:rPr>
          <w:color w:val="092A31"/>
        </w:rPr>
      </w:pPr>
      <w:r>
        <w:rPr>
          <w:color w:val="092A31"/>
        </w:rPr>
        <w:t xml:space="preserve">Opinion expressed that we want something in the </w:t>
      </w:r>
      <w:proofErr w:type="spellStart"/>
      <w:r>
        <w:rPr>
          <w:color w:val="092A31"/>
        </w:rPr>
        <w:t>Resolveds</w:t>
      </w:r>
      <w:proofErr w:type="spellEnd"/>
      <w:r>
        <w:rPr>
          <w:color w:val="092A31"/>
        </w:rPr>
        <w:t xml:space="preserve"> that asks the Board to </w:t>
      </w:r>
      <w:proofErr w:type="gramStart"/>
      <w:r>
        <w:rPr>
          <w:color w:val="092A31"/>
        </w:rPr>
        <w:t>respond</w:t>
      </w:r>
      <w:proofErr w:type="gramEnd"/>
      <w:r>
        <w:rPr>
          <w:color w:val="092A31"/>
        </w:rPr>
        <w:t xml:space="preserve"> </w:t>
      </w:r>
    </w:p>
    <w:p w14:paraId="182830F7" w14:textId="77777777" w:rsidR="00FD5276" w:rsidRDefault="00000000">
      <w:pPr>
        <w:numPr>
          <w:ilvl w:val="0"/>
          <w:numId w:val="12"/>
        </w:numPr>
        <w:rPr>
          <w:color w:val="092A31"/>
        </w:rPr>
      </w:pPr>
      <w:r>
        <w:rPr>
          <w:color w:val="092A31"/>
        </w:rPr>
        <w:t xml:space="preserve">Board policy P 41-11 talks about the role of the Chancellor, and how he is responsible for carrying out the responsibilities of the Board. It is prescriptive about the line of </w:t>
      </w:r>
      <w:proofErr w:type="gramStart"/>
      <w:r>
        <w:rPr>
          <w:color w:val="092A31"/>
        </w:rPr>
        <w:t>succession, and</w:t>
      </w:r>
      <w:proofErr w:type="gramEnd"/>
      <w:r>
        <w:rPr>
          <w:color w:val="092A31"/>
        </w:rPr>
        <w:t xml:space="preserve"> specifies that the Deputy Chancellor would take over. </w:t>
      </w:r>
    </w:p>
    <w:p w14:paraId="58EB2495" w14:textId="77777777" w:rsidR="00FD5276" w:rsidRDefault="00000000">
      <w:pPr>
        <w:numPr>
          <w:ilvl w:val="0"/>
          <w:numId w:val="12"/>
        </w:numPr>
        <w:rPr>
          <w:color w:val="092A31"/>
        </w:rPr>
      </w:pPr>
      <w:r>
        <w:rPr>
          <w:color w:val="092A31"/>
        </w:rPr>
        <w:t xml:space="preserve">Concern that we may not want to ask the Board to designate someone other than the Chancellor to conduct shared governance. </w:t>
      </w:r>
    </w:p>
    <w:p w14:paraId="4FE75274" w14:textId="77777777" w:rsidR="00FD5276" w:rsidRDefault="00000000">
      <w:pPr>
        <w:numPr>
          <w:ilvl w:val="0"/>
          <w:numId w:val="12"/>
        </w:numPr>
        <w:rPr>
          <w:color w:val="092A31"/>
        </w:rPr>
      </w:pPr>
      <w:r>
        <w:rPr>
          <w:color w:val="092A31"/>
        </w:rPr>
        <w:t xml:space="preserve">Opinion expressed that this VNC seems consistent with the trajectory over the years. The Senates have done a lot of measured decision-making in response to the Chancellor’s over the past several </w:t>
      </w:r>
      <w:proofErr w:type="gramStart"/>
      <w:r>
        <w:rPr>
          <w:color w:val="092A31"/>
        </w:rPr>
        <w:t>years, and</w:t>
      </w:r>
      <w:proofErr w:type="gramEnd"/>
      <w:r>
        <w:rPr>
          <w:color w:val="092A31"/>
        </w:rPr>
        <w:t xml:space="preserve"> have been very patient. Given this, these </w:t>
      </w:r>
      <w:proofErr w:type="spellStart"/>
      <w:r>
        <w:rPr>
          <w:color w:val="092A31"/>
        </w:rPr>
        <w:t>resolveds</w:t>
      </w:r>
      <w:proofErr w:type="spellEnd"/>
      <w:r>
        <w:rPr>
          <w:color w:val="092A31"/>
        </w:rPr>
        <w:t xml:space="preserve"> make sense and seem logical when considering the actions of the Chancellor over time.  </w:t>
      </w:r>
    </w:p>
    <w:p w14:paraId="7852FC50" w14:textId="77777777" w:rsidR="00FD5276" w:rsidRDefault="00000000">
      <w:pPr>
        <w:numPr>
          <w:ilvl w:val="0"/>
          <w:numId w:val="12"/>
        </w:numPr>
        <w:rPr>
          <w:color w:val="092A31"/>
        </w:rPr>
      </w:pPr>
      <w:r>
        <w:rPr>
          <w:color w:val="092A31"/>
        </w:rPr>
        <w:t xml:space="preserve">It seems like there may be two different things that we’re asking for. Hesitation around the fact that faculty are seen as whiners and complainers by the Board. Will this anger or alienate the Board. What is this a vote of no confidence in? Do we need to take a separate vote of no confidence in the Board? </w:t>
      </w:r>
    </w:p>
    <w:p w14:paraId="22A6708A" w14:textId="77777777" w:rsidR="00FD5276" w:rsidRDefault="00000000">
      <w:pPr>
        <w:numPr>
          <w:ilvl w:val="1"/>
          <w:numId w:val="12"/>
        </w:numPr>
        <w:rPr>
          <w:color w:val="092A31"/>
        </w:rPr>
      </w:pPr>
      <w:r>
        <w:rPr>
          <w:color w:val="092A31"/>
        </w:rPr>
        <w:t xml:space="preserve">Are we there yet? </w:t>
      </w:r>
    </w:p>
    <w:p w14:paraId="66383220" w14:textId="77777777" w:rsidR="00FD5276" w:rsidRDefault="00000000">
      <w:pPr>
        <w:numPr>
          <w:ilvl w:val="1"/>
          <w:numId w:val="12"/>
        </w:numPr>
        <w:rPr>
          <w:color w:val="092A31"/>
        </w:rPr>
      </w:pPr>
      <w:r>
        <w:rPr>
          <w:color w:val="092A31"/>
        </w:rPr>
        <w:t xml:space="preserve">This is an opportunity to see what our Board thinks and </w:t>
      </w:r>
      <w:proofErr w:type="gramStart"/>
      <w:r>
        <w:rPr>
          <w:color w:val="092A31"/>
        </w:rPr>
        <w:t>does</w:t>
      </w:r>
      <w:proofErr w:type="gramEnd"/>
    </w:p>
    <w:p w14:paraId="14E7E738" w14:textId="77777777" w:rsidR="00FD5276" w:rsidRDefault="00000000">
      <w:pPr>
        <w:numPr>
          <w:ilvl w:val="1"/>
          <w:numId w:val="12"/>
        </w:numPr>
        <w:rPr>
          <w:color w:val="092A31"/>
        </w:rPr>
      </w:pPr>
      <w:r>
        <w:rPr>
          <w:color w:val="092A31"/>
        </w:rPr>
        <w:t xml:space="preserve">We don’t know what the Board thinks or how they’ll respond, and they likely have a diversity of </w:t>
      </w:r>
      <w:proofErr w:type="gramStart"/>
      <w:r>
        <w:rPr>
          <w:color w:val="092A31"/>
        </w:rPr>
        <w:t>opinions</w:t>
      </w:r>
      <w:proofErr w:type="gramEnd"/>
    </w:p>
    <w:p w14:paraId="1F9E10E9" w14:textId="77777777" w:rsidR="00FD5276" w:rsidRDefault="00000000">
      <w:pPr>
        <w:numPr>
          <w:ilvl w:val="1"/>
          <w:numId w:val="12"/>
        </w:numPr>
        <w:rPr>
          <w:color w:val="092A31"/>
        </w:rPr>
      </w:pPr>
      <w:r>
        <w:rPr>
          <w:color w:val="092A31"/>
        </w:rPr>
        <w:t xml:space="preserve"> It does seem like they’ve taken steps to ask the Chancellor to respond to the VNCs and are encouraging additional collegial </w:t>
      </w:r>
      <w:proofErr w:type="gramStart"/>
      <w:r>
        <w:rPr>
          <w:color w:val="092A31"/>
        </w:rPr>
        <w:t>consultation</w:t>
      </w:r>
      <w:proofErr w:type="gramEnd"/>
      <w:r>
        <w:rPr>
          <w:color w:val="092A31"/>
        </w:rPr>
        <w:t xml:space="preserve"> </w:t>
      </w:r>
    </w:p>
    <w:p w14:paraId="0DFB6BA7" w14:textId="77777777" w:rsidR="00FD5276" w:rsidRDefault="00000000">
      <w:pPr>
        <w:numPr>
          <w:ilvl w:val="0"/>
          <w:numId w:val="12"/>
        </w:numPr>
        <w:rPr>
          <w:color w:val="092A31"/>
        </w:rPr>
      </w:pPr>
      <w:r>
        <w:rPr>
          <w:color w:val="092A31"/>
        </w:rPr>
        <w:t xml:space="preserve">Should we ask the Board to share their reasoning if they don’t take our recommendations? </w:t>
      </w:r>
    </w:p>
    <w:p w14:paraId="015D9135" w14:textId="77777777" w:rsidR="00FD5276" w:rsidRDefault="00000000">
      <w:pPr>
        <w:numPr>
          <w:ilvl w:val="1"/>
          <w:numId w:val="12"/>
        </w:numPr>
        <w:rPr>
          <w:color w:val="092A31"/>
        </w:rPr>
      </w:pPr>
      <w:r>
        <w:rPr>
          <w:color w:val="092A31"/>
        </w:rPr>
        <w:t xml:space="preserve">We could ask for a formal written response from the </w:t>
      </w:r>
      <w:proofErr w:type="gramStart"/>
      <w:r>
        <w:rPr>
          <w:color w:val="092A31"/>
        </w:rPr>
        <w:t>board</w:t>
      </w:r>
      <w:proofErr w:type="gramEnd"/>
    </w:p>
    <w:p w14:paraId="7D983FD1" w14:textId="77777777" w:rsidR="00FD5276" w:rsidRDefault="00000000">
      <w:pPr>
        <w:numPr>
          <w:ilvl w:val="2"/>
          <w:numId w:val="12"/>
        </w:numPr>
        <w:rPr>
          <w:color w:val="092A31"/>
        </w:rPr>
      </w:pPr>
      <w:r>
        <w:rPr>
          <w:color w:val="092A31"/>
        </w:rPr>
        <w:t xml:space="preserve">Support expressed for this </w:t>
      </w:r>
      <w:proofErr w:type="gramStart"/>
      <w:r>
        <w:rPr>
          <w:color w:val="092A31"/>
        </w:rPr>
        <w:t>idea</w:t>
      </w:r>
      <w:proofErr w:type="gramEnd"/>
      <w:r>
        <w:rPr>
          <w:color w:val="092A31"/>
        </w:rPr>
        <w:t xml:space="preserve"> </w:t>
      </w:r>
    </w:p>
    <w:p w14:paraId="54D54384" w14:textId="77777777" w:rsidR="00FD5276" w:rsidRDefault="00000000">
      <w:pPr>
        <w:numPr>
          <w:ilvl w:val="2"/>
          <w:numId w:val="12"/>
        </w:numPr>
        <w:rPr>
          <w:color w:val="092A31"/>
        </w:rPr>
      </w:pPr>
      <w:r>
        <w:rPr>
          <w:color w:val="092A31"/>
        </w:rPr>
        <w:t xml:space="preserve">Is there a way to ensure the entire Board response, not just one rogue Board president? </w:t>
      </w:r>
    </w:p>
    <w:p w14:paraId="148BF772" w14:textId="77777777" w:rsidR="00FD5276" w:rsidRDefault="00000000">
      <w:pPr>
        <w:numPr>
          <w:ilvl w:val="3"/>
          <w:numId w:val="12"/>
        </w:numPr>
        <w:rPr>
          <w:color w:val="092A31"/>
        </w:rPr>
      </w:pPr>
      <w:r>
        <w:rPr>
          <w:color w:val="092A31"/>
        </w:rPr>
        <w:t xml:space="preserve">We can request for the Board to respond publicly in open </w:t>
      </w:r>
      <w:proofErr w:type="gramStart"/>
      <w:r>
        <w:rPr>
          <w:color w:val="092A31"/>
        </w:rPr>
        <w:t>session</w:t>
      </w:r>
      <w:proofErr w:type="gramEnd"/>
      <w:r>
        <w:rPr>
          <w:color w:val="092A31"/>
        </w:rPr>
        <w:t xml:space="preserve"> </w:t>
      </w:r>
    </w:p>
    <w:p w14:paraId="58A097BF" w14:textId="77777777" w:rsidR="00FD5276" w:rsidRDefault="00000000">
      <w:pPr>
        <w:numPr>
          <w:ilvl w:val="1"/>
          <w:numId w:val="12"/>
        </w:numPr>
        <w:rPr>
          <w:color w:val="092A31"/>
        </w:rPr>
      </w:pPr>
      <w:r>
        <w:rPr>
          <w:color w:val="092A31"/>
        </w:rPr>
        <w:t xml:space="preserve">Should we ask for a formal response either way, or just if they decide not to remove him? </w:t>
      </w:r>
    </w:p>
    <w:p w14:paraId="23EA513B" w14:textId="77777777" w:rsidR="00FD5276" w:rsidRDefault="00000000">
      <w:pPr>
        <w:numPr>
          <w:ilvl w:val="2"/>
          <w:numId w:val="12"/>
        </w:numPr>
        <w:rPr>
          <w:color w:val="092A31"/>
        </w:rPr>
      </w:pPr>
      <w:r>
        <w:rPr>
          <w:color w:val="092A31"/>
        </w:rPr>
        <w:t xml:space="preserve">Interest expressed that we ask for a formal response either </w:t>
      </w:r>
      <w:proofErr w:type="gramStart"/>
      <w:r>
        <w:rPr>
          <w:color w:val="092A31"/>
        </w:rPr>
        <w:t>way</w:t>
      </w:r>
      <w:proofErr w:type="gramEnd"/>
      <w:r>
        <w:rPr>
          <w:color w:val="092A31"/>
        </w:rPr>
        <w:t xml:space="preserve"> </w:t>
      </w:r>
    </w:p>
    <w:p w14:paraId="6F3B0BEA" w14:textId="77777777" w:rsidR="00FD5276" w:rsidRDefault="00000000">
      <w:pPr>
        <w:numPr>
          <w:ilvl w:val="1"/>
          <w:numId w:val="12"/>
        </w:numPr>
        <w:rPr>
          <w:color w:val="092A31"/>
        </w:rPr>
      </w:pPr>
      <w:r>
        <w:rPr>
          <w:color w:val="092A31"/>
        </w:rPr>
        <w:t xml:space="preserve">Can the District Academic Senate request an agenda item for the Board meeting? </w:t>
      </w:r>
    </w:p>
    <w:p w14:paraId="4744F4C9" w14:textId="77777777" w:rsidR="00FD5276" w:rsidRDefault="00000000">
      <w:pPr>
        <w:numPr>
          <w:ilvl w:val="2"/>
          <w:numId w:val="12"/>
        </w:numPr>
        <w:rPr>
          <w:color w:val="092A31"/>
        </w:rPr>
      </w:pPr>
      <w:r>
        <w:rPr>
          <w:color w:val="092A31"/>
        </w:rPr>
        <w:t xml:space="preserve">DAS president has made such requests in the past and been </w:t>
      </w:r>
      <w:proofErr w:type="gramStart"/>
      <w:r>
        <w:rPr>
          <w:color w:val="092A31"/>
        </w:rPr>
        <w:t>successful</w:t>
      </w:r>
      <w:proofErr w:type="gramEnd"/>
      <w:r>
        <w:rPr>
          <w:color w:val="092A31"/>
        </w:rPr>
        <w:t xml:space="preserve"> </w:t>
      </w:r>
    </w:p>
    <w:p w14:paraId="3B6FA8B3" w14:textId="77777777" w:rsidR="00FD5276" w:rsidRDefault="00000000">
      <w:pPr>
        <w:numPr>
          <w:ilvl w:val="2"/>
          <w:numId w:val="12"/>
        </w:numPr>
        <w:rPr>
          <w:color w:val="092A31"/>
        </w:rPr>
      </w:pPr>
      <w:r>
        <w:rPr>
          <w:color w:val="092A31"/>
        </w:rPr>
        <w:t xml:space="preserve">What if a joint request for an agenda item were made by DAS and LRCFT to respond publicly in an open session? </w:t>
      </w:r>
    </w:p>
    <w:p w14:paraId="45A7A129" w14:textId="77777777" w:rsidR="00FD5276" w:rsidRDefault="00000000">
      <w:pPr>
        <w:numPr>
          <w:ilvl w:val="3"/>
          <w:numId w:val="12"/>
        </w:numPr>
        <w:rPr>
          <w:color w:val="092A31"/>
        </w:rPr>
      </w:pPr>
      <w:r>
        <w:rPr>
          <w:color w:val="092A31"/>
        </w:rPr>
        <w:t xml:space="preserve">The Board may deflect this request, given that it is </w:t>
      </w:r>
      <w:proofErr w:type="gramStart"/>
      <w:r>
        <w:rPr>
          <w:color w:val="092A31"/>
        </w:rPr>
        <w:t>a personnel</w:t>
      </w:r>
      <w:proofErr w:type="gramEnd"/>
      <w:r>
        <w:rPr>
          <w:color w:val="092A31"/>
        </w:rPr>
        <w:t xml:space="preserve"> issue </w:t>
      </w:r>
    </w:p>
    <w:p w14:paraId="4ADE7C55" w14:textId="77777777" w:rsidR="00FD5276" w:rsidRDefault="00000000">
      <w:pPr>
        <w:numPr>
          <w:ilvl w:val="1"/>
          <w:numId w:val="12"/>
        </w:numPr>
        <w:rPr>
          <w:color w:val="092A31"/>
        </w:rPr>
      </w:pPr>
      <w:r>
        <w:rPr>
          <w:color w:val="092A31"/>
        </w:rPr>
        <w:lastRenderedPageBreak/>
        <w:t xml:space="preserve">Rather than responding in open session, what if we requested a written response signed by all Board members? </w:t>
      </w:r>
    </w:p>
    <w:p w14:paraId="5454ABEF" w14:textId="77777777" w:rsidR="00FD5276" w:rsidRDefault="00000000">
      <w:pPr>
        <w:numPr>
          <w:ilvl w:val="0"/>
          <w:numId w:val="12"/>
        </w:numPr>
        <w:rPr>
          <w:color w:val="092A31"/>
        </w:rPr>
      </w:pPr>
      <w:r>
        <w:rPr>
          <w:color w:val="092A31"/>
        </w:rPr>
        <w:t xml:space="preserve">Idea: the Chancellor’s behavior has negatively impacted student success. Shall we include a Whereas clause that </w:t>
      </w:r>
      <w:proofErr w:type="gramStart"/>
      <w:r>
        <w:rPr>
          <w:color w:val="092A31"/>
        </w:rPr>
        <w:t>outline</w:t>
      </w:r>
      <w:proofErr w:type="gramEnd"/>
      <w:r>
        <w:rPr>
          <w:color w:val="092A31"/>
        </w:rPr>
        <w:t xml:space="preserve"> this negative impact? </w:t>
      </w:r>
    </w:p>
    <w:p w14:paraId="4F54CE9C" w14:textId="77777777" w:rsidR="00FD5276" w:rsidRDefault="00000000">
      <w:pPr>
        <w:numPr>
          <w:ilvl w:val="1"/>
          <w:numId w:val="12"/>
        </w:numPr>
        <w:rPr>
          <w:color w:val="092A31"/>
        </w:rPr>
      </w:pPr>
      <w:r>
        <w:rPr>
          <w:color w:val="092A31"/>
        </w:rPr>
        <w:t xml:space="preserve">Several negative impacts to students were identified and discussed, such as: </w:t>
      </w:r>
    </w:p>
    <w:p w14:paraId="038707E6" w14:textId="77777777" w:rsidR="00FD5276" w:rsidRDefault="00000000">
      <w:pPr>
        <w:numPr>
          <w:ilvl w:val="2"/>
          <w:numId w:val="12"/>
        </w:numPr>
        <w:rPr>
          <w:color w:val="092A31"/>
        </w:rPr>
      </w:pPr>
      <w:r>
        <w:rPr>
          <w:color w:val="092A31"/>
        </w:rPr>
        <w:t xml:space="preserve">Not enough faculty </w:t>
      </w:r>
      <w:proofErr w:type="gramStart"/>
      <w:r>
        <w:rPr>
          <w:color w:val="092A31"/>
        </w:rPr>
        <w:t>hiring</w:t>
      </w:r>
      <w:proofErr w:type="gramEnd"/>
    </w:p>
    <w:p w14:paraId="6E46B222" w14:textId="77777777" w:rsidR="00FD5276" w:rsidRDefault="00000000">
      <w:pPr>
        <w:numPr>
          <w:ilvl w:val="2"/>
          <w:numId w:val="12"/>
        </w:numPr>
        <w:rPr>
          <w:color w:val="092A31"/>
        </w:rPr>
      </w:pPr>
      <w:r>
        <w:rPr>
          <w:color w:val="092A31"/>
        </w:rPr>
        <w:t xml:space="preserve">At SCC, backfilling faculty counseling positions with classified specialists </w:t>
      </w:r>
    </w:p>
    <w:p w14:paraId="292CA94E" w14:textId="77777777" w:rsidR="00FD5276" w:rsidRDefault="00000000">
      <w:pPr>
        <w:numPr>
          <w:ilvl w:val="2"/>
          <w:numId w:val="12"/>
        </w:numPr>
        <w:rPr>
          <w:color w:val="092A31"/>
        </w:rPr>
      </w:pPr>
      <w:r>
        <w:rPr>
          <w:color w:val="092A31"/>
        </w:rPr>
        <w:t xml:space="preserve">Davies Hall: putting students at </w:t>
      </w:r>
      <w:proofErr w:type="gramStart"/>
      <w:r>
        <w:rPr>
          <w:color w:val="092A31"/>
        </w:rPr>
        <w:t>risk</w:t>
      </w:r>
      <w:proofErr w:type="gramEnd"/>
      <w:r>
        <w:rPr>
          <w:color w:val="092A31"/>
        </w:rPr>
        <w:t xml:space="preserve"> </w:t>
      </w:r>
    </w:p>
    <w:p w14:paraId="3167DEFE" w14:textId="77777777" w:rsidR="00FD5276" w:rsidRDefault="00000000">
      <w:pPr>
        <w:numPr>
          <w:ilvl w:val="2"/>
          <w:numId w:val="12"/>
        </w:numPr>
        <w:rPr>
          <w:color w:val="092A31"/>
        </w:rPr>
      </w:pPr>
      <w:r>
        <w:rPr>
          <w:color w:val="092A31"/>
        </w:rPr>
        <w:t xml:space="preserve">Increasing student enrollment without hiring enough faculty and staff to support them. Faculty are spread so thin and are asked to do so much. They are focusing on increasing student enrollment but not increasing faculty. Students can’t get counseling appointments because there are not enough </w:t>
      </w:r>
      <w:proofErr w:type="gramStart"/>
      <w:r>
        <w:rPr>
          <w:color w:val="092A31"/>
        </w:rPr>
        <w:t>counselors</w:t>
      </w:r>
      <w:proofErr w:type="gramEnd"/>
      <w:r>
        <w:rPr>
          <w:color w:val="092A31"/>
        </w:rPr>
        <w:t xml:space="preserve">  </w:t>
      </w:r>
    </w:p>
    <w:p w14:paraId="78E27EF3" w14:textId="77777777" w:rsidR="00FD5276" w:rsidRDefault="00000000">
      <w:pPr>
        <w:numPr>
          <w:ilvl w:val="0"/>
          <w:numId w:val="12"/>
        </w:numPr>
        <w:rPr>
          <w:color w:val="092A31"/>
        </w:rPr>
      </w:pPr>
      <w:r>
        <w:rPr>
          <w:color w:val="092A31"/>
        </w:rPr>
        <w:t xml:space="preserve">Opinion: We may want to think about educating the Board that we are being put in the position of appearing to be naysayers because the Chancellor does not have a full understanding of collegial consultation </w:t>
      </w:r>
    </w:p>
    <w:p w14:paraId="242D37D3" w14:textId="77777777" w:rsidR="00FD5276" w:rsidRDefault="00000000">
      <w:pPr>
        <w:numPr>
          <w:ilvl w:val="0"/>
          <w:numId w:val="12"/>
        </w:numPr>
        <w:rPr>
          <w:color w:val="092A31"/>
        </w:rPr>
      </w:pPr>
      <w:r>
        <w:rPr>
          <w:color w:val="092A31"/>
        </w:rPr>
        <w:t xml:space="preserve">The Chancellor acknowledged faculty three times in the most recent Board report! </w:t>
      </w:r>
    </w:p>
    <w:p w14:paraId="75C363C1" w14:textId="77777777" w:rsidR="00FD5276" w:rsidRDefault="00000000">
      <w:pPr>
        <w:numPr>
          <w:ilvl w:val="0"/>
          <w:numId w:val="12"/>
        </w:numPr>
        <w:rPr>
          <w:color w:val="092A31"/>
        </w:rPr>
      </w:pPr>
      <w:r>
        <w:rPr>
          <w:color w:val="092A31"/>
        </w:rPr>
        <w:t xml:space="preserve">This will come back as an agenda item for our next </w:t>
      </w:r>
      <w:proofErr w:type="gramStart"/>
      <w:r>
        <w:rPr>
          <w:color w:val="092A31"/>
        </w:rPr>
        <w:t>meeting</w:t>
      </w:r>
      <w:proofErr w:type="gramEnd"/>
      <w:r>
        <w:rPr>
          <w:color w:val="092A31"/>
        </w:rPr>
        <w:t xml:space="preserve"> </w:t>
      </w:r>
    </w:p>
    <w:p w14:paraId="63D6D59A" w14:textId="77777777" w:rsidR="00FD5276" w:rsidRDefault="00000000">
      <w:pPr>
        <w:pStyle w:val="Heading3"/>
        <w:spacing w:after="100"/>
      </w:pPr>
      <w:bookmarkStart w:id="10" w:name="_kpuxt7njt6zi" w:colFirst="0" w:colLast="0"/>
      <w:bookmarkEnd w:id="10"/>
      <w:r>
        <w:t xml:space="preserve">11.  Reports </w:t>
      </w:r>
    </w:p>
    <w:p w14:paraId="43CD63C4" w14:textId="77777777" w:rsidR="00FD5276" w:rsidRDefault="00000000">
      <w:r>
        <w:t>(5 minutes per report + 5 minutes for questions)</w:t>
      </w:r>
    </w:p>
    <w:p w14:paraId="3979227B" w14:textId="77777777" w:rsidR="00FD5276" w:rsidRDefault="00000000">
      <w:pPr>
        <w:numPr>
          <w:ilvl w:val="0"/>
          <w:numId w:val="2"/>
        </w:numPr>
      </w:pPr>
      <w:r>
        <w:t>No reports</w:t>
      </w:r>
    </w:p>
    <w:p w14:paraId="772C9F13" w14:textId="77777777" w:rsidR="00FD5276" w:rsidRDefault="00000000">
      <w:pPr>
        <w:pStyle w:val="Heading2"/>
      </w:pPr>
      <w:bookmarkStart w:id="11" w:name="_21gieqjp042a" w:colFirst="0" w:colLast="0"/>
      <w:bookmarkEnd w:id="11"/>
      <w:r>
        <w:t xml:space="preserve">Discussion </w:t>
      </w:r>
    </w:p>
    <w:p w14:paraId="05DF864E" w14:textId="77777777" w:rsidR="00FD5276" w:rsidRDefault="00000000">
      <w:r>
        <w:t xml:space="preserve">(10-15 minutes per item) </w:t>
      </w:r>
    </w:p>
    <w:p w14:paraId="6B300F1D" w14:textId="77777777" w:rsidR="00FD5276" w:rsidRDefault="00FD5276"/>
    <w:p w14:paraId="2DC0AEE4" w14:textId="77777777" w:rsidR="00FD5276" w:rsidRDefault="00000000">
      <w:pPr>
        <w:rPr>
          <w:rFonts w:ascii="Lato" w:eastAsia="Lato" w:hAnsi="Lato" w:cs="Lato"/>
          <w:color w:val="092A31"/>
          <w:sz w:val="24"/>
          <w:szCs w:val="24"/>
        </w:rPr>
      </w:pPr>
      <w:r>
        <w:t xml:space="preserve">12. </w:t>
      </w:r>
      <w:r>
        <w:rPr>
          <w:rFonts w:ascii="Lato" w:eastAsia="Lato" w:hAnsi="Lato" w:cs="Lato"/>
          <w:color w:val="092A31"/>
          <w:sz w:val="24"/>
          <w:szCs w:val="24"/>
        </w:rPr>
        <w:t>Pathways to degree completion for incarcerated students</w:t>
      </w:r>
    </w:p>
    <w:p w14:paraId="54023545" w14:textId="77777777" w:rsidR="00FD5276" w:rsidRDefault="00000000">
      <w:pPr>
        <w:shd w:val="clear" w:color="auto" w:fill="FFFFFF"/>
        <w:spacing w:after="100"/>
        <w:rPr>
          <w:rFonts w:ascii="Lato" w:eastAsia="Lato" w:hAnsi="Lato" w:cs="Lato"/>
          <w:sz w:val="24"/>
          <w:szCs w:val="24"/>
        </w:rPr>
      </w:pPr>
      <w:r>
        <w:rPr>
          <w:rFonts w:ascii="Lato" w:eastAsia="Lato" w:hAnsi="Lato" w:cs="Lato"/>
          <w:color w:val="092A31"/>
          <w:sz w:val="24"/>
          <w:szCs w:val="24"/>
        </w:rPr>
        <w:t xml:space="preserve">Background: </w:t>
      </w:r>
      <w:hyperlink r:id="rId16">
        <w:r>
          <w:rPr>
            <w:rFonts w:ascii="Lato" w:eastAsia="Lato" w:hAnsi="Lato" w:cs="Lato"/>
            <w:color w:val="1155CC"/>
            <w:sz w:val="24"/>
            <w:szCs w:val="24"/>
            <w:u w:val="single"/>
          </w:rPr>
          <w:t>Pathways to Degree Completion for Incarcerated Students.docx</w:t>
        </w:r>
      </w:hyperlink>
      <w:r>
        <w:rPr>
          <w:rFonts w:ascii="Lato" w:eastAsia="Lato" w:hAnsi="Lato" w:cs="Lato"/>
          <w:color w:val="1155CC"/>
          <w:sz w:val="24"/>
          <w:szCs w:val="24"/>
          <w:u w:val="single"/>
        </w:rPr>
        <w:br/>
      </w:r>
    </w:p>
    <w:p w14:paraId="73C28D1A" w14:textId="77777777" w:rsidR="00FD5276" w:rsidRDefault="00000000">
      <w:pPr>
        <w:numPr>
          <w:ilvl w:val="0"/>
          <w:numId w:val="16"/>
        </w:numPr>
        <w:shd w:val="clear" w:color="auto" w:fill="FFFFFF"/>
        <w:rPr>
          <w:rFonts w:ascii="Lato" w:eastAsia="Lato" w:hAnsi="Lato" w:cs="Lato"/>
          <w:sz w:val="24"/>
          <w:szCs w:val="24"/>
        </w:rPr>
      </w:pPr>
      <w:r>
        <w:rPr>
          <w:rFonts w:ascii="Lato" w:eastAsia="Lato" w:hAnsi="Lato" w:cs="Lato"/>
          <w:sz w:val="24"/>
          <w:szCs w:val="24"/>
        </w:rPr>
        <w:t>At some prisons/yard, there is currently not a pathway to get an AA, because there are certain classes (</w:t>
      </w:r>
      <w:proofErr w:type="spellStart"/>
      <w:r>
        <w:rPr>
          <w:rFonts w:ascii="Lato" w:eastAsia="Lato" w:hAnsi="Lato" w:cs="Lato"/>
          <w:sz w:val="24"/>
          <w:szCs w:val="24"/>
        </w:rPr>
        <w:t>ie</w:t>
      </w:r>
      <w:proofErr w:type="spellEnd"/>
      <w:r>
        <w:rPr>
          <w:rFonts w:ascii="Lato" w:eastAsia="Lato" w:hAnsi="Lato" w:cs="Lato"/>
          <w:sz w:val="24"/>
          <w:szCs w:val="24"/>
        </w:rPr>
        <w:t xml:space="preserve"> Accounting) that cannot be offered, and there aren’t always enough GE courses such as a lab </w:t>
      </w:r>
      <w:proofErr w:type="gramStart"/>
      <w:r>
        <w:rPr>
          <w:rFonts w:ascii="Lato" w:eastAsia="Lato" w:hAnsi="Lato" w:cs="Lato"/>
          <w:sz w:val="24"/>
          <w:szCs w:val="24"/>
        </w:rPr>
        <w:t>science</w:t>
      </w:r>
      <w:proofErr w:type="gramEnd"/>
      <w:r>
        <w:rPr>
          <w:rFonts w:ascii="Lato" w:eastAsia="Lato" w:hAnsi="Lato" w:cs="Lato"/>
          <w:sz w:val="24"/>
          <w:szCs w:val="24"/>
        </w:rPr>
        <w:t xml:space="preserve"> </w:t>
      </w:r>
    </w:p>
    <w:p w14:paraId="09AC1403" w14:textId="77777777" w:rsidR="00FD5276" w:rsidRDefault="00000000">
      <w:pPr>
        <w:numPr>
          <w:ilvl w:val="1"/>
          <w:numId w:val="16"/>
        </w:numPr>
        <w:shd w:val="clear" w:color="auto" w:fill="FFFFFF"/>
        <w:rPr>
          <w:rFonts w:ascii="Lato" w:eastAsia="Lato" w:hAnsi="Lato" w:cs="Lato"/>
          <w:sz w:val="24"/>
          <w:szCs w:val="24"/>
        </w:rPr>
      </w:pPr>
      <w:r>
        <w:rPr>
          <w:rFonts w:ascii="Lato" w:eastAsia="Lato" w:hAnsi="Lato" w:cs="Lato"/>
          <w:sz w:val="24"/>
          <w:szCs w:val="24"/>
        </w:rPr>
        <w:t xml:space="preserve">The only location to offer all classes to complete an AA through LRCCD is Mule Creek C Yard. </w:t>
      </w:r>
    </w:p>
    <w:p w14:paraId="29886A6B" w14:textId="77777777" w:rsidR="00FD5276" w:rsidRDefault="00000000">
      <w:pPr>
        <w:numPr>
          <w:ilvl w:val="0"/>
          <w:numId w:val="16"/>
        </w:numPr>
        <w:shd w:val="clear" w:color="auto" w:fill="FFFFFF"/>
        <w:rPr>
          <w:rFonts w:ascii="Lato" w:eastAsia="Lato" w:hAnsi="Lato" w:cs="Lato"/>
          <w:sz w:val="24"/>
          <w:szCs w:val="24"/>
        </w:rPr>
      </w:pPr>
      <w:r>
        <w:rPr>
          <w:rFonts w:ascii="Lato" w:eastAsia="Lato" w:hAnsi="Lato" w:cs="Lato"/>
          <w:sz w:val="24"/>
          <w:szCs w:val="24"/>
        </w:rPr>
        <w:t xml:space="preserve">There is a maximum number of courses that can be offered per semester at each facility because there is limited classroom </w:t>
      </w:r>
      <w:proofErr w:type="gramStart"/>
      <w:r>
        <w:rPr>
          <w:rFonts w:ascii="Lato" w:eastAsia="Lato" w:hAnsi="Lato" w:cs="Lato"/>
          <w:sz w:val="24"/>
          <w:szCs w:val="24"/>
        </w:rPr>
        <w:t>space</w:t>
      </w:r>
      <w:proofErr w:type="gramEnd"/>
      <w:r>
        <w:rPr>
          <w:rFonts w:ascii="Lato" w:eastAsia="Lato" w:hAnsi="Lato" w:cs="Lato"/>
          <w:sz w:val="24"/>
          <w:szCs w:val="24"/>
        </w:rPr>
        <w:t xml:space="preserve"> </w:t>
      </w:r>
    </w:p>
    <w:p w14:paraId="71674E9B" w14:textId="77777777" w:rsidR="00FD5276" w:rsidRDefault="00000000">
      <w:pPr>
        <w:numPr>
          <w:ilvl w:val="0"/>
          <w:numId w:val="16"/>
        </w:numPr>
        <w:shd w:val="clear" w:color="auto" w:fill="FFFFFF"/>
        <w:rPr>
          <w:rFonts w:ascii="Lato" w:eastAsia="Lato" w:hAnsi="Lato" w:cs="Lato"/>
          <w:sz w:val="24"/>
          <w:szCs w:val="24"/>
        </w:rPr>
      </w:pPr>
      <w:r>
        <w:rPr>
          <w:rFonts w:ascii="Lato" w:eastAsia="Lato" w:hAnsi="Lato" w:cs="Lato"/>
          <w:sz w:val="24"/>
          <w:szCs w:val="24"/>
        </w:rPr>
        <w:t xml:space="preserve">Interest in making sure we are offering a degree pathway for students, and ensuring we offer a mix of courses that lead to a </w:t>
      </w:r>
      <w:proofErr w:type="gramStart"/>
      <w:r>
        <w:rPr>
          <w:rFonts w:ascii="Lato" w:eastAsia="Lato" w:hAnsi="Lato" w:cs="Lato"/>
          <w:sz w:val="24"/>
          <w:szCs w:val="24"/>
        </w:rPr>
        <w:t>degree</w:t>
      </w:r>
      <w:proofErr w:type="gramEnd"/>
      <w:r>
        <w:rPr>
          <w:rFonts w:ascii="Lato" w:eastAsia="Lato" w:hAnsi="Lato" w:cs="Lato"/>
          <w:sz w:val="24"/>
          <w:szCs w:val="24"/>
        </w:rPr>
        <w:t xml:space="preserve"> </w:t>
      </w:r>
    </w:p>
    <w:p w14:paraId="233F71F1" w14:textId="77777777" w:rsidR="00FD5276" w:rsidRDefault="00000000">
      <w:pPr>
        <w:numPr>
          <w:ilvl w:val="0"/>
          <w:numId w:val="16"/>
        </w:numPr>
        <w:shd w:val="clear" w:color="auto" w:fill="FFFFFF"/>
        <w:rPr>
          <w:rFonts w:ascii="Lato" w:eastAsia="Lato" w:hAnsi="Lato" w:cs="Lato"/>
          <w:sz w:val="24"/>
          <w:szCs w:val="24"/>
        </w:rPr>
      </w:pPr>
      <w:r>
        <w:rPr>
          <w:rFonts w:ascii="Lato" w:eastAsia="Lato" w:hAnsi="Lato" w:cs="Lato"/>
          <w:sz w:val="24"/>
          <w:szCs w:val="24"/>
        </w:rPr>
        <w:t xml:space="preserve">The PREP committee is asking for input on how to move forward to address this issue. Currently, the degree situation is precarious for these </w:t>
      </w:r>
      <w:proofErr w:type="gramStart"/>
      <w:r>
        <w:rPr>
          <w:rFonts w:ascii="Lato" w:eastAsia="Lato" w:hAnsi="Lato" w:cs="Lato"/>
          <w:sz w:val="24"/>
          <w:szCs w:val="24"/>
        </w:rPr>
        <w:t>students</w:t>
      </w:r>
      <w:proofErr w:type="gramEnd"/>
      <w:r>
        <w:rPr>
          <w:rFonts w:ascii="Lato" w:eastAsia="Lato" w:hAnsi="Lato" w:cs="Lato"/>
          <w:sz w:val="24"/>
          <w:szCs w:val="24"/>
        </w:rPr>
        <w:t xml:space="preserve">  </w:t>
      </w:r>
    </w:p>
    <w:p w14:paraId="5402F81A" w14:textId="77777777" w:rsidR="00FD5276" w:rsidRDefault="00000000">
      <w:pPr>
        <w:numPr>
          <w:ilvl w:val="0"/>
          <w:numId w:val="16"/>
        </w:numPr>
        <w:shd w:val="clear" w:color="auto" w:fill="FFFFFF"/>
        <w:spacing w:after="100"/>
        <w:rPr>
          <w:rFonts w:ascii="Lato" w:eastAsia="Lato" w:hAnsi="Lato" w:cs="Lato"/>
          <w:sz w:val="24"/>
          <w:szCs w:val="24"/>
        </w:rPr>
      </w:pPr>
      <w:r>
        <w:rPr>
          <w:rFonts w:ascii="Lato" w:eastAsia="Lato" w:hAnsi="Lato" w:cs="Lato"/>
          <w:sz w:val="24"/>
          <w:szCs w:val="24"/>
        </w:rPr>
        <w:lastRenderedPageBreak/>
        <w:t xml:space="preserve">Incarcerated students get 6 months off their sentence for completion of an </w:t>
      </w:r>
      <w:proofErr w:type="gramStart"/>
      <w:r>
        <w:rPr>
          <w:rFonts w:ascii="Lato" w:eastAsia="Lato" w:hAnsi="Lato" w:cs="Lato"/>
          <w:sz w:val="24"/>
          <w:szCs w:val="24"/>
        </w:rPr>
        <w:t>AA</w:t>
      </w:r>
      <w:proofErr w:type="gramEnd"/>
      <w:r>
        <w:rPr>
          <w:rFonts w:ascii="Lato" w:eastAsia="Lato" w:hAnsi="Lato" w:cs="Lato"/>
          <w:sz w:val="24"/>
          <w:szCs w:val="24"/>
        </w:rPr>
        <w:t xml:space="preserve"> </w:t>
      </w:r>
    </w:p>
    <w:p w14:paraId="10F4D736" w14:textId="77777777" w:rsidR="00FD5276" w:rsidRDefault="00FD5276">
      <w:pPr>
        <w:shd w:val="clear" w:color="auto" w:fill="FFFFFF"/>
        <w:spacing w:after="100"/>
        <w:rPr>
          <w:rFonts w:ascii="Lato" w:eastAsia="Lato" w:hAnsi="Lato" w:cs="Lato"/>
          <w:sz w:val="24"/>
          <w:szCs w:val="24"/>
        </w:rPr>
      </w:pPr>
    </w:p>
    <w:p w14:paraId="1BF0FD53" w14:textId="77777777" w:rsidR="00FD5276" w:rsidRDefault="00000000">
      <w:pPr>
        <w:shd w:val="clear" w:color="auto" w:fill="FFFFFF"/>
        <w:spacing w:after="100"/>
        <w:rPr>
          <w:rFonts w:ascii="Lato" w:eastAsia="Lato" w:hAnsi="Lato" w:cs="Lato"/>
          <w:sz w:val="24"/>
          <w:szCs w:val="24"/>
        </w:rPr>
      </w:pPr>
      <w:r>
        <w:rPr>
          <w:rFonts w:ascii="Lato" w:eastAsia="Lato" w:hAnsi="Lato" w:cs="Lato"/>
          <w:sz w:val="24"/>
          <w:szCs w:val="24"/>
        </w:rPr>
        <w:t xml:space="preserve">Discussion: </w:t>
      </w:r>
    </w:p>
    <w:p w14:paraId="0733104E" w14:textId="77777777" w:rsidR="00FD5276" w:rsidRDefault="00000000">
      <w:pPr>
        <w:numPr>
          <w:ilvl w:val="0"/>
          <w:numId w:val="17"/>
        </w:numPr>
        <w:shd w:val="clear" w:color="auto" w:fill="FFFFFF"/>
        <w:rPr>
          <w:rFonts w:ascii="Lato" w:eastAsia="Lato" w:hAnsi="Lato" w:cs="Lato"/>
          <w:sz w:val="24"/>
          <w:szCs w:val="24"/>
        </w:rPr>
      </w:pPr>
      <w:r>
        <w:rPr>
          <w:rFonts w:ascii="Lato" w:eastAsia="Lato" w:hAnsi="Lato" w:cs="Lato"/>
          <w:sz w:val="24"/>
          <w:szCs w:val="24"/>
        </w:rPr>
        <w:t xml:space="preserve">Who </w:t>
      </w:r>
      <w:proofErr w:type="gramStart"/>
      <w:r>
        <w:rPr>
          <w:rFonts w:ascii="Lato" w:eastAsia="Lato" w:hAnsi="Lato" w:cs="Lato"/>
          <w:sz w:val="24"/>
          <w:szCs w:val="24"/>
        </w:rPr>
        <w:t>is in charge of</w:t>
      </w:r>
      <w:proofErr w:type="gramEnd"/>
      <w:r>
        <w:rPr>
          <w:rFonts w:ascii="Lato" w:eastAsia="Lato" w:hAnsi="Lato" w:cs="Lato"/>
          <w:sz w:val="24"/>
          <w:szCs w:val="24"/>
        </w:rPr>
        <w:t xml:space="preserve"> scheduling classes for the prisons? </w:t>
      </w:r>
    </w:p>
    <w:p w14:paraId="4D0527D3" w14:textId="77777777" w:rsidR="00FD5276" w:rsidRDefault="00000000">
      <w:pPr>
        <w:numPr>
          <w:ilvl w:val="1"/>
          <w:numId w:val="17"/>
        </w:numPr>
        <w:shd w:val="clear" w:color="auto" w:fill="FFFFFF"/>
        <w:rPr>
          <w:rFonts w:ascii="Lato" w:eastAsia="Lato" w:hAnsi="Lato" w:cs="Lato"/>
          <w:sz w:val="24"/>
          <w:szCs w:val="24"/>
        </w:rPr>
      </w:pPr>
      <w:r>
        <w:rPr>
          <w:rFonts w:ascii="Lato" w:eastAsia="Lato" w:hAnsi="Lato" w:cs="Lato"/>
          <w:sz w:val="24"/>
          <w:szCs w:val="24"/>
        </w:rPr>
        <w:t xml:space="preserve">Unsure; the processes vary considerably across campuses and semesters. Now that it is being managed at district, it’s </w:t>
      </w:r>
      <w:proofErr w:type="gramStart"/>
      <w:r>
        <w:rPr>
          <w:rFonts w:ascii="Lato" w:eastAsia="Lato" w:hAnsi="Lato" w:cs="Lato"/>
          <w:sz w:val="24"/>
          <w:szCs w:val="24"/>
        </w:rPr>
        <w:t>unclear</w:t>
      </w:r>
      <w:proofErr w:type="gramEnd"/>
      <w:r>
        <w:rPr>
          <w:rFonts w:ascii="Lato" w:eastAsia="Lato" w:hAnsi="Lato" w:cs="Lato"/>
          <w:sz w:val="24"/>
          <w:szCs w:val="24"/>
        </w:rPr>
        <w:t xml:space="preserve"> </w:t>
      </w:r>
    </w:p>
    <w:p w14:paraId="59D598ED" w14:textId="77777777" w:rsidR="00FD5276" w:rsidRDefault="00000000">
      <w:pPr>
        <w:numPr>
          <w:ilvl w:val="0"/>
          <w:numId w:val="17"/>
        </w:numPr>
        <w:shd w:val="clear" w:color="auto" w:fill="FFFFFF"/>
        <w:rPr>
          <w:rFonts w:ascii="Lato" w:eastAsia="Lato" w:hAnsi="Lato" w:cs="Lato"/>
          <w:sz w:val="24"/>
          <w:szCs w:val="24"/>
        </w:rPr>
      </w:pPr>
      <w:r>
        <w:rPr>
          <w:rFonts w:ascii="Lato" w:eastAsia="Lato" w:hAnsi="Lato" w:cs="Lato"/>
          <w:sz w:val="24"/>
          <w:szCs w:val="24"/>
        </w:rPr>
        <w:t xml:space="preserve">Is there a sense that a department “owns” a </w:t>
      </w:r>
      <w:proofErr w:type="gramStart"/>
      <w:r>
        <w:rPr>
          <w:rFonts w:ascii="Lato" w:eastAsia="Lato" w:hAnsi="Lato" w:cs="Lato"/>
          <w:sz w:val="24"/>
          <w:szCs w:val="24"/>
        </w:rPr>
        <w:t>degree</w:t>
      </w:r>
      <w:proofErr w:type="gramEnd"/>
    </w:p>
    <w:p w14:paraId="72589CAD" w14:textId="77777777" w:rsidR="00FD5276" w:rsidRDefault="00000000">
      <w:pPr>
        <w:numPr>
          <w:ilvl w:val="1"/>
          <w:numId w:val="17"/>
        </w:numPr>
        <w:shd w:val="clear" w:color="auto" w:fill="FFFFFF"/>
        <w:rPr>
          <w:rFonts w:ascii="Lato" w:eastAsia="Lato" w:hAnsi="Lato" w:cs="Lato"/>
          <w:sz w:val="24"/>
          <w:szCs w:val="24"/>
        </w:rPr>
      </w:pPr>
      <w:r>
        <w:rPr>
          <w:rFonts w:ascii="Lato" w:eastAsia="Lato" w:hAnsi="Lato" w:cs="Lato"/>
          <w:sz w:val="24"/>
          <w:szCs w:val="24"/>
        </w:rPr>
        <w:t xml:space="preserve">There was this type of system implemented by the Human Services </w:t>
      </w:r>
      <w:proofErr w:type="gramStart"/>
      <w:r>
        <w:rPr>
          <w:rFonts w:ascii="Lato" w:eastAsia="Lato" w:hAnsi="Lato" w:cs="Lato"/>
          <w:sz w:val="24"/>
          <w:szCs w:val="24"/>
        </w:rPr>
        <w:t>degree</w:t>
      </w:r>
      <w:proofErr w:type="gramEnd"/>
    </w:p>
    <w:p w14:paraId="4C7F9E38" w14:textId="77777777" w:rsidR="00FD5276" w:rsidRDefault="00000000">
      <w:pPr>
        <w:numPr>
          <w:ilvl w:val="0"/>
          <w:numId w:val="17"/>
        </w:numPr>
        <w:shd w:val="clear" w:color="auto" w:fill="FFFFFF"/>
        <w:rPr>
          <w:rFonts w:ascii="Lato" w:eastAsia="Lato" w:hAnsi="Lato" w:cs="Lato"/>
          <w:sz w:val="24"/>
          <w:szCs w:val="24"/>
        </w:rPr>
      </w:pPr>
      <w:r>
        <w:rPr>
          <w:rFonts w:ascii="Lato" w:eastAsia="Lato" w:hAnsi="Lato" w:cs="Lato"/>
          <w:sz w:val="24"/>
          <w:szCs w:val="24"/>
        </w:rPr>
        <w:t xml:space="preserve">Would it make sense to bring this issue to the FLC senate? </w:t>
      </w:r>
    </w:p>
    <w:p w14:paraId="56E5B078" w14:textId="77777777" w:rsidR="00FD5276" w:rsidRDefault="00000000">
      <w:pPr>
        <w:numPr>
          <w:ilvl w:val="0"/>
          <w:numId w:val="17"/>
        </w:numPr>
        <w:shd w:val="clear" w:color="auto" w:fill="FFFFFF"/>
        <w:rPr>
          <w:rFonts w:ascii="Lato" w:eastAsia="Lato" w:hAnsi="Lato" w:cs="Lato"/>
          <w:sz w:val="24"/>
          <w:szCs w:val="24"/>
        </w:rPr>
      </w:pPr>
      <w:r>
        <w:rPr>
          <w:rFonts w:ascii="Lato" w:eastAsia="Lato" w:hAnsi="Lato" w:cs="Lato"/>
          <w:sz w:val="24"/>
          <w:szCs w:val="24"/>
        </w:rPr>
        <w:t xml:space="preserve">One reason for the DAS PREP committee is to pool resources and information - perhaps PREP could identify those programs that have had some interest in offering a degree, and help bringing the departments across the district together to have a conversation about offering sufficient classes in the prisons so incarcerated students can get a degree. </w:t>
      </w:r>
    </w:p>
    <w:p w14:paraId="44AFDB89" w14:textId="77777777" w:rsidR="00FD5276" w:rsidRDefault="00000000">
      <w:pPr>
        <w:numPr>
          <w:ilvl w:val="1"/>
          <w:numId w:val="17"/>
        </w:numPr>
        <w:shd w:val="clear" w:color="auto" w:fill="FFFFFF"/>
        <w:rPr>
          <w:rFonts w:ascii="Lato" w:eastAsia="Lato" w:hAnsi="Lato" w:cs="Lato"/>
          <w:sz w:val="24"/>
          <w:szCs w:val="24"/>
        </w:rPr>
      </w:pPr>
      <w:r>
        <w:rPr>
          <w:rFonts w:ascii="Lato" w:eastAsia="Lato" w:hAnsi="Lato" w:cs="Lato"/>
          <w:sz w:val="24"/>
          <w:szCs w:val="24"/>
        </w:rPr>
        <w:t xml:space="preserve">Focus on benefits to the </w:t>
      </w:r>
      <w:proofErr w:type="gramStart"/>
      <w:r>
        <w:rPr>
          <w:rFonts w:ascii="Lato" w:eastAsia="Lato" w:hAnsi="Lato" w:cs="Lato"/>
          <w:sz w:val="24"/>
          <w:szCs w:val="24"/>
        </w:rPr>
        <w:t>students</w:t>
      </w:r>
      <w:proofErr w:type="gramEnd"/>
      <w:r>
        <w:rPr>
          <w:rFonts w:ascii="Lato" w:eastAsia="Lato" w:hAnsi="Lato" w:cs="Lato"/>
          <w:sz w:val="24"/>
          <w:szCs w:val="24"/>
        </w:rPr>
        <w:t xml:space="preserve">  </w:t>
      </w:r>
    </w:p>
    <w:p w14:paraId="2985FED9" w14:textId="77777777" w:rsidR="00FD5276" w:rsidRDefault="00000000">
      <w:pPr>
        <w:numPr>
          <w:ilvl w:val="0"/>
          <w:numId w:val="17"/>
        </w:numPr>
        <w:shd w:val="clear" w:color="auto" w:fill="FFFFFF"/>
        <w:rPr>
          <w:rFonts w:ascii="Lato" w:eastAsia="Lato" w:hAnsi="Lato" w:cs="Lato"/>
          <w:sz w:val="24"/>
          <w:szCs w:val="24"/>
        </w:rPr>
      </w:pPr>
      <w:r>
        <w:rPr>
          <w:rFonts w:ascii="Lato" w:eastAsia="Lato" w:hAnsi="Lato" w:cs="Lato"/>
          <w:sz w:val="24"/>
          <w:szCs w:val="24"/>
        </w:rPr>
        <w:t xml:space="preserve">Where does the money go that the </w:t>
      </w:r>
      <w:proofErr w:type="gramStart"/>
      <w:r>
        <w:rPr>
          <w:rFonts w:ascii="Lato" w:eastAsia="Lato" w:hAnsi="Lato" w:cs="Lato"/>
          <w:sz w:val="24"/>
          <w:szCs w:val="24"/>
        </w:rPr>
        <w:t>District</w:t>
      </w:r>
      <w:proofErr w:type="gramEnd"/>
      <w:r>
        <w:rPr>
          <w:rFonts w:ascii="Lato" w:eastAsia="Lato" w:hAnsi="Lato" w:cs="Lato"/>
          <w:sz w:val="24"/>
          <w:szCs w:val="24"/>
        </w:rPr>
        <w:t xml:space="preserve"> receives for serving incarcerated students? </w:t>
      </w:r>
    </w:p>
    <w:p w14:paraId="148E89C6" w14:textId="77777777" w:rsidR="00FD5276" w:rsidRDefault="00000000">
      <w:pPr>
        <w:numPr>
          <w:ilvl w:val="0"/>
          <w:numId w:val="17"/>
        </w:numPr>
        <w:shd w:val="clear" w:color="auto" w:fill="FFFFFF"/>
        <w:rPr>
          <w:rFonts w:ascii="Lato" w:eastAsia="Lato" w:hAnsi="Lato" w:cs="Lato"/>
          <w:sz w:val="24"/>
          <w:szCs w:val="24"/>
        </w:rPr>
      </w:pPr>
      <w:r>
        <w:rPr>
          <w:rFonts w:ascii="Lato" w:eastAsia="Lato" w:hAnsi="Lato" w:cs="Lato"/>
          <w:sz w:val="24"/>
          <w:szCs w:val="24"/>
        </w:rPr>
        <w:t xml:space="preserve">Is Program Review needed for PREP? </w:t>
      </w:r>
    </w:p>
    <w:p w14:paraId="3B483A96" w14:textId="77777777" w:rsidR="00FD5276" w:rsidRDefault="00000000">
      <w:pPr>
        <w:numPr>
          <w:ilvl w:val="0"/>
          <w:numId w:val="17"/>
        </w:numPr>
        <w:shd w:val="clear" w:color="auto" w:fill="FFFFFF"/>
        <w:rPr>
          <w:rFonts w:ascii="Lato" w:eastAsia="Lato" w:hAnsi="Lato" w:cs="Lato"/>
          <w:sz w:val="24"/>
          <w:szCs w:val="24"/>
        </w:rPr>
      </w:pPr>
      <w:r>
        <w:rPr>
          <w:rFonts w:ascii="Lato" w:eastAsia="Lato" w:hAnsi="Lato" w:cs="Lato"/>
          <w:sz w:val="24"/>
          <w:szCs w:val="24"/>
        </w:rPr>
        <w:t xml:space="preserve">Because of a lack of collegial consultation/coordination, some of our students cannot achieve a </w:t>
      </w:r>
      <w:proofErr w:type="gramStart"/>
      <w:r>
        <w:rPr>
          <w:rFonts w:ascii="Lato" w:eastAsia="Lato" w:hAnsi="Lato" w:cs="Lato"/>
          <w:sz w:val="24"/>
          <w:szCs w:val="24"/>
        </w:rPr>
        <w:t>degree</w:t>
      </w:r>
      <w:proofErr w:type="gramEnd"/>
    </w:p>
    <w:p w14:paraId="5CFC552C" w14:textId="77777777" w:rsidR="00FD5276" w:rsidRDefault="00000000">
      <w:pPr>
        <w:numPr>
          <w:ilvl w:val="0"/>
          <w:numId w:val="17"/>
        </w:numPr>
        <w:shd w:val="clear" w:color="auto" w:fill="FFFFFF"/>
        <w:rPr>
          <w:rFonts w:ascii="Lato" w:eastAsia="Lato" w:hAnsi="Lato" w:cs="Lato"/>
          <w:sz w:val="24"/>
          <w:szCs w:val="24"/>
        </w:rPr>
      </w:pPr>
      <w:r>
        <w:rPr>
          <w:rFonts w:ascii="Lato" w:eastAsia="Lato" w:hAnsi="Lato" w:cs="Lato"/>
          <w:sz w:val="24"/>
          <w:szCs w:val="24"/>
        </w:rPr>
        <w:t xml:space="preserve">With both PREP and Dual Enrollment, students can’t choose their own courses - there are very few courses available. It is better for students to have more </w:t>
      </w:r>
      <w:proofErr w:type="gramStart"/>
      <w:r>
        <w:rPr>
          <w:rFonts w:ascii="Lato" w:eastAsia="Lato" w:hAnsi="Lato" w:cs="Lato"/>
          <w:sz w:val="24"/>
          <w:szCs w:val="24"/>
        </w:rPr>
        <w:t>choices</w:t>
      </w:r>
      <w:proofErr w:type="gramEnd"/>
      <w:r>
        <w:rPr>
          <w:rFonts w:ascii="Lato" w:eastAsia="Lato" w:hAnsi="Lato" w:cs="Lato"/>
          <w:sz w:val="24"/>
          <w:szCs w:val="24"/>
        </w:rPr>
        <w:t xml:space="preserve">  </w:t>
      </w:r>
    </w:p>
    <w:p w14:paraId="575C5A2A" w14:textId="77777777" w:rsidR="00FD5276" w:rsidRDefault="00000000">
      <w:pPr>
        <w:numPr>
          <w:ilvl w:val="0"/>
          <w:numId w:val="17"/>
        </w:numPr>
        <w:shd w:val="clear" w:color="auto" w:fill="FFFFFF"/>
        <w:rPr>
          <w:rFonts w:ascii="Lato" w:eastAsia="Lato" w:hAnsi="Lato" w:cs="Lato"/>
          <w:sz w:val="24"/>
          <w:szCs w:val="24"/>
        </w:rPr>
      </w:pPr>
      <w:r>
        <w:rPr>
          <w:rFonts w:ascii="Lato" w:eastAsia="Lato" w:hAnsi="Lato" w:cs="Lato"/>
          <w:sz w:val="24"/>
          <w:szCs w:val="24"/>
        </w:rPr>
        <w:t xml:space="preserve">Would we like to invite the District PREP administrator to give a presentation on the status of PREP? </w:t>
      </w:r>
    </w:p>
    <w:p w14:paraId="0CFBEDA7" w14:textId="77777777" w:rsidR="00FD5276" w:rsidRDefault="00000000">
      <w:pPr>
        <w:numPr>
          <w:ilvl w:val="1"/>
          <w:numId w:val="17"/>
        </w:numPr>
        <w:shd w:val="clear" w:color="auto" w:fill="FFFFFF"/>
        <w:spacing w:after="100"/>
        <w:rPr>
          <w:rFonts w:ascii="Lato" w:eastAsia="Lato" w:hAnsi="Lato" w:cs="Lato"/>
          <w:sz w:val="24"/>
          <w:szCs w:val="24"/>
        </w:rPr>
      </w:pPr>
      <w:r>
        <w:rPr>
          <w:rFonts w:ascii="Lato" w:eastAsia="Lato" w:hAnsi="Lato" w:cs="Lato"/>
          <w:sz w:val="24"/>
          <w:szCs w:val="24"/>
        </w:rPr>
        <w:t xml:space="preserve">PREP will come up with some questions we’d like answered, and DAS president will make the </w:t>
      </w:r>
      <w:proofErr w:type="gramStart"/>
      <w:r>
        <w:rPr>
          <w:rFonts w:ascii="Lato" w:eastAsia="Lato" w:hAnsi="Lato" w:cs="Lato"/>
          <w:sz w:val="24"/>
          <w:szCs w:val="24"/>
        </w:rPr>
        <w:t>request</w:t>
      </w:r>
      <w:proofErr w:type="gramEnd"/>
      <w:r>
        <w:rPr>
          <w:rFonts w:ascii="Lato" w:eastAsia="Lato" w:hAnsi="Lato" w:cs="Lato"/>
          <w:sz w:val="24"/>
          <w:szCs w:val="24"/>
        </w:rPr>
        <w:t xml:space="preserve"> </w:t>
      </w:r>
    </w:p>
    <w:p w14:paraId="37D8E4D4" w14:textId="77777777" w:rsidR="00FD5276" w:rsidRDefault="00FD5276"/>
    <w:p w14:paraId="16CF6598" w14:textId="77777777" w:rsidR="00FD5276" w:rsidRDefault="00000000">
      <w:pPr>
        <w:pStyle w:val="Heading3"/>
        <w:shd w:val="clear" w:color="auto" w:fill="FFFFFF"/>
        <w:spacing w:before="180" w:after="180"/>
      </w:pPr>
      <w:bookmarkStart w:id="12" w:name="_mv51kliojcf8" w:colFirst="0" w:colLast="0"/>
      <w:bookmarkEnd w:id="12"/>
      <w:r>
        <w:t>13. Equivalency committee processes and guidance</w:t>
      </w:r>
    </w:p>
    <w:p w14:paraId="2D79441F" w14:textId="77777777" w:rsidR="00FD5276" w:rsidRDefault="00000000">
      <w:r>
        <w:t xml:space="preserve">Background: </w:t>
      </w:r>
    </w:p>
    <w:p w14:paraId="2037332E" w14:textId="77777777" w:rsidR="00FD5276" w:rsidRDefault="00000000">
      <w:pPr>
        <w:numPr>
          <w:ilvl w:val="0"/>
          <w:numId w:val="6"/>
        </w:numPr>
        <w:shd w:val="clear" w:color="auto" w:fill="FFFFFF"/>
        <w:ind w:left="1100"/>
      </w:pPr>
      <w:hyperlink r:id="rId17">
        <w:r>
          <w:rPr>
            <w:rFonts w:ascii="Lato" w:eastAsia="Lato" w:hAnsi="Lato" w:cs="Lato"/>
            <w:color w:val="1155CC"/>
            <w:sz w:val="24"/>
            <w:szCs w:val="24"/>
            <w:u w:val="single"/>
          </w:rPr>
          <w:t>CCCCO Minimum Qualifications Handbook</w:t>
        </w:r>
      </w:hyperlink>
    </w:p>
    <w:p w14:paraId="00B31DFE" w14:textId="77777777" w:rsidR="00FD5276" w:rsidRDefault="00000000">
      <w:pPr>
        <w:numPr>
          <w:ilvl w:val="0"/>
          <w:numId w:val="6"/>
        </w:numPr>
        <w:shd w:val="clear" w:color="auto" w:fill="FFFFFF"/>
        <w:ind w:left="1100"/>
      </w:pPr>
      <w:hyperlink r:id="rId18">
        <w:r>
          <w:rPr>
            <w:rFonts w:ascii="Lato" w:eastAsia="Lato" w:hAnsi="Lato" w:cs="Lato"/>
            <w:color w:val="1155CC"/>
            <w:sz w:val="24"/>
            <w:szCs w:val="24"/>
            <w:u w:val="single"/>
          </w:rPr>
          <w:t>ASCCC Executive Summary of 2016 paper</w:t>
        </w:r>
      </w:hyperlink>
    </w:p>
    <w:p w14:paraId="7292482D" w14:textId="77777777" w:rsidR="00FD5276" w:rsidRDefault="00000000">
      <w:pPr>
        <w:numPr>
          <w:ilvl w:val="0"/>
          <w:numId w:val="6"/>
        </w:numPr>
        <w:shd w:val="clear" w:color="auto" w:fill="FFFFFF"/>
        <w:ind w:left="1100"/>
      </w:pPr>
      <w:hyperlink r:id="rId19">
        <w:r>
          <w:rPr>
            <w:rFonts w:ascii="Lato" w:eastAsia="Lato" w:hAnsi="Lato" w:cs="Lato"/>
            <w:color w:val="1155CC"/>
            <w:sz w:val="24"/>
            <w:szCs w:val="24"/>
            <w:u w:val="single"/>
          </w:rPr>
          <w:t>ASCCC 2020 Position Paper</w:t>
        </w:r>
      </w:hyperlink>
    </w:p>
    <w:p w14:paraId="70E7DB4F" w14:textId="77777777" w:rsidR="00FD5276" w:rsidRDefault="00000000">
      <w:pPr>
        <w:numPr>
          <w:ilvl w:val="0"/>
          <w:numId w:val="6"/>
        </w:numPr>
        <w:shd w:val="clear" w:color="auto" w:fill="FFFFFF"/>
        <w:ind w:left="1100"/>
      </w:pPr>
      <w:hyperlink r:id="rId20">
        <w:r>
          <w:rPr>
            <w:rFonts w:ascii="Lato" w:eastAsia="Lato" w:hAnsi="Lato" w:cs="Lato"/>
            <w:color w:val="1155CC"/>
            <w:sz w:val="24"/>
            <w:szCs w:val="24"/>
            <w:u w:val="single"/>
          </w:rPr>
          <w:t>LRCCD R-5123</w:t>
        </w:r>
      </w:hyperlink>
    </w:p>
    <w:p w14:paraId="09D55FE9" w14:textId="77777777" w:rsidR="00FD5276" w:rsidRDefault="00000000">
      <w:pPr>
        <w:numPr>
          <w:ilvl w:val="0"/>
          <w:numId w:val="6"/>
        </w:numPr>
        <w:shd w:val="clear" w:color="auto" w:fill="FFFFFF"/>
        <w:ind w:left="1100"/>
      </w:pPr>
      <w:hyperlink r:id="rId21">
        <w:r>
          <w:rPr>
            <w:rFonts w:ascii="Lato" w:eastAsia="Lato" w:hAnsi="Lato" w:cs="Lato"/>
            <w:color w:val="1155CC"/>
            <w:sz w:val="24"/>
            <w:szCs w:val="24"/>
            <w:u w:val="single"/>
          </w:rPr>
          <w:t>LRCCD Faculty Hiring Manual</w:t>
        </w:r>
      </w:hyperlink>
      <w:r>
        <w:rPr>
          <w:rFonts w:ascii="Lato" w:eastAsia="Lato" w:hAnsi="Lato" w:cs="Lato"/>
          <w:color w:val="092A31"/>
          <w:sz w:val="24"/>
          <w:szCs w:val="24"/>
        </w:rPr>
        <w:t xml:space="preserve"> (pp 15-16)</w:t>
      </w:r>
    </w:p>
    <w:p w14:paraId="59CD2B02" w14:textId="77777777" w:rsidR="00FD5276" w:rsidRDefault="00000000">
      <w:pPr>
        <w:numPr>
          <w:ilvl w:val="0"/>
          <w:numId w:val="6"/>
        </w:numPr>
        <w:shd w:val="clear" w:color="auto" w:fill="FFFFFF"/>
        <w:ind w:left="1100"/>
      </w:pPr>
      <w:hyperlink r:id="rId22">
        <w:r>
          <w:rPr>
            <w:rFonts w:ascii="Lato" w:eastAsia="Lato" w:hAnsi="Lato" w:cs="Lato"/>
            <w:color w:val="1155CC"/>
            <w:sz w:val="24"/>
            <w:szCs w:val="24"/>
            <w:u w:val="single"/>
          </w:rPr>
          <w:t>Equivalency Determination Process</w:t>
        </w:r>
      </w:hyperlink>
      <w:r>
        <w:rPr>
          <w:rFonts w:ascii="Lato" w:eastAsia="Lato" w:hAnsi="Lato" w:cs="Lato"/>
          <w:color w:val="092A31"/>
          <w:sz w:val="24"/>
          <w:szCs w:val="24"/>
        </w:rPr>
        <w:t xml:space="preserve"> - outward facing information for prospective LRCCD employees</w:t>
      </w:r>
    </w:p>
    <w:p w14:paraId="2EF7E2DD" w14:textId="77777777" w:rsidR="00FD5276" w:rsidRDefault="00000000">
      <w:pPr>
        <w:numPr>
          <w:ilvl w:val="0"/>
          <w:numId w:val="6"/>
        </w:numPr>
        <w:shd w:val="clear" w:color="auto" w:fill="FFFFFF"/>
        <w:spacing w:after="100"/>
        <w:ind w:left="1100"/>
      </w:pPr>
      <w:hyperlink r:id="rId23">
        <w:r>
          <w:rPr>
            <w:rFonts w:ascii="Lato" w:eastAsia="Lato" w:hAnsi="Lato" w:cs="Lato"/>
            <w:color w:val="1155CC"/>
            <w:sz w:val="24"/>
            <w:szCs w:val="24"/>
            <w:u w:val="single"/>
          </w:rPr>
          <w:t>P-38 Form</w:t>
        </w:r>
      </w:hyperlink>
    </w:p>
    <w:p w14:paraId="76C70AC7" w14:textId="77777777" w:rsidR="00FD5276" w:rsidRDefault="00FD5276">
      <w:pPr>
        <w:shd w:val="clear" w:color="auto" w:fill="FFFFFF"/>
        <w:spacing w:after="100"/>
      </w:pPr>
    </w:p>
    <w:p w14:paraId="4CF573F8" w14:textId="77777777" w:rsidR="00FD5276" w:rsidRDefault="00000000">
      <w:pPr>
        <w:shd w:val="clear" w:color="auto" w:fill="FFFFFF"/>
        <w:spacing w:after="100"/>
      </w:pPr>
      <w:r>
        <w:t xml:space="preserve">Discussion: </w:t>
      </w:r>
    </w:p>
    <w:p w14:paraId="7F6EDEB6" w14:textId="77777777" w:rsidR="00FD5276" w:rsidRDefault="00000000">
      <w:pPr>
        <w:numPr>
          <w:ilvl w:val="0"/>
          <w:numId w:val="18"/>
        </w:numPr>
        <w:shd w:val="clear" w:color="auto" w:fill="FFFFFF"/>
      </w:pPr>
      <w:r>
        <w:t xml:space="preserve">Concerns brought to DAS president about </w:t>
      </w:r>
      <w:proofErr w:type="gramStart"/>
      <w:r>
        <w:t>equivalencies</w:t>
      </w:r>
      <w:proofErr w:type="gramEnd"/>
      <w:r>
        <w:t xml:space="preserve"> </w:t>
      </w:r>
    </w:p>
    <w:p w14:paraId="5B62E25A" w14:textId="77777777" w:rsidR="00FD5276" w:rsidRDefault="00000000">
      <w:pPr>
        <w:numPr>
          <w:ilvl w:val="1"/>
          <w:numId w:val="18"/>
        </w:numPr>
        <w:shd w:val="clear" w:color="auto" w:fill="FFFFFF"/>
      </w:pPr>
      <w:r>
        <w:t xml:space="preserve">If there are issues with the form, such as not enough faculty signatures, HR should reject it and send it back. </w:t>
      </w:r>
    </w:p>
    <w:p w14:paraId="7B9288CF" w14:textId="77777777" w:rsidR="00FD5276" w:rsidRDefault="00000000">
      <w:pPr>
        <w:numPr>
          <w:ilvl w:val="1"/>
          <w:numId w:val="18"/>
        </w:numPr>
        <w:shd w:val="clear" w:color="auto" w:fill="FFFFFF"/>
      </w:pPr>
      <w:r>
        <w:t xml:space="preserve">inadequate feedback given to </w:t>
      </w:r>
      <w:proofErr w:type="gramStart"/>
      <w:r>
        <w:t>candidates</w:t>
      </w:r>
      <w:proofErr w:type="gramEnd"/>
      <w:r>
        <w:t xml:space="preserve"> </w:t>
      </w:r>
    </w:p>
    <w:p w14:paraId="3F975F8A" w14:textId="77777777" w:rsidR="00FD5276" w:rsidRDefault="00000000">
      <w:pPr>
        <w:numPr>
          <w:ilvl w:val="1"/>
          <w:numId w:val="18"/>
        </w:numPr>
        <w:shd w:val="clear" w:color="auto" w:fill="FFFFFF"/>
      </w:pPr>
      <w:r>
        <w:t xml:space="preserve">Are faculty who are asked to participate in these committees adequately empowered to do this work? There are a lot of different places to go for </w:t>
      </w:r>
      <w:proofErr w:type="gramStart"/>
      <w:r>
        <w:t>information</w:t>
      </w:r>
      <w:proofErr w:type="gramEnd"/>
      <w:r>
        <w:t xml:space="preserve"> </w:t>
      </w:r>
    </w:p>
    <w:p w14:paraId="2D39122B" w14:textId="77777777" w:rsidR="00FD5276" w:rsidRDefault="00000000">
      <w:pPr>
        <w:numPr>
          <w:ilvl w:val="0"/>
          <w:numId w:val="18"/>
        </w:numPr>
        <w:shd w:val="clear" w:color="auto" w:fill="FFFFFF"/>
      </w:pPr>
      <w:r>
        <w:t xml:space="preserve">Do we see deficiencies with the equivalency process? What could we do to provide professional development or training for folks doing this work? </w:t>
      </w:r>
    </w:p>
    <w:p w14:paraId="017AB7B8" w14:textId="77777777" w:rsidR="00FD5276" w:rsidRDefault="00000000">
      <w:pPr>
        <w:numPr>
          <w:ilvl w:val="1"/>
          <w:numId w:val="18"/>
        </w:numPr>
        <w:shd w:val="clear" w:color="auto" w:fill="FFFFFF"/>
      </w:pPr>
      <w:r>
        <w:t xml:space="preserve">Incorporate equivalency info into Hiring the Best training? </w:t>
      </w:r>
    </w:p>
    <w:p w14:paraId="5BE6B4E1" w14:textId="77777777" w:rsidR="00FD5276" w:rsidRDefault="00000000">
      <w:pPr>
        <w:numPr>
          <w:ilvl w:val="1"/>
          <w:numId w:val="18"/>
        </w:numPr>
        <w:shd w:val="clear" w:color="auto" w:fill="FFFFFF"/>
      </w:pPr>
      <w:r>
        <w:t xml:space="preserve">Suggestion to revise faculty hiring manual. A lack of training may have resulted in the equivalency process being implemented improperly, particularly the “eminence credential” language, which is vague. Should we consider revising the faculty hiring manual to be </w:t>
      </w:r>
      <w:proofErr w:type="gramStart"/>
      <w:r>
        <w:t>more clear</w:t>
      </w:r>
      <w:proofErr w:type="gramEnd"/>
      <w:r>
        <w:t xml:space="preserve"> on how to evaluate a candidate?</w:t>
      </w:r>
    </w:p>
    <w:p w14:paraId="3CB60DEE" w14:textId="77777777" w:rsidR="00FD5276" w:rsidRDefault="00000000">
      <w:pPr>
        <w:numPr>
          <w:ilvl w:val="1"/>
          <w:numId w:val="18"/>
        </w:numPr>
        <w:shd w:val="clear" w:color="auto" w:fill="FFFFFF"/>
      </w:pPr>
      <w:r>
        <w:t xml:space="preserve">What are the issues/problems causing us to need to review the equivalency process? </w:t>
      </w:r>
    </w:p>
    <w:p w14:paraId="2F4141DF" w14:textId="77777777" w:rsidR="00FD5276" w:rsidRDefault="00000000">
      <w:pPr>
        <w:numPr>
          <w:ilvl w:val="2"/>
          <w:numId w:val="18"/>
        </w:numPr>
        <w:shd w:val="clear" w:color="auto" w:fill="FFFFFF"/>
      </w:pPr>
      <w:r>
        <w:t xml:space="preserve">The problem originally presented to DAS is that the equivalency committees don’t seem to know what they’re doing. </w:t>
      </w:r>
    </w:p>
    <w:p w14:paraId="7588DCC1" w14:textId="77777777" w:rsidR="00FD5276" w:rsidRDefault="00000000">
      <w:pPr>
        <w:numPr>
          <w:ilvl w:val="0"/>
          <w:numId w:val="18"/>
        </w:numPr>
        <w:shd w:val="clear" w:color="auto" w:fill="FFFFFF"/>
      </w:pPr>
      <w:r>
        <w:t xml:space="preserve">Do administrators get any training on how to do equivalencies? </w:t>
      </w:r>
    </w:p>
    <w:p w14:paraId="1E89C2AA" w14:textId="77777777" w:rsidR="00FD5276" w:rsidRDefault="00000000">
      <w:pPr>
        <w:numPr>
          <w:ilvl w:val="1"/>
          <w:numId w:val="18"/>
        </w:numPr>
        <w:shd w:val="clear" w:color="auto" w:fill="FFFFFF"/>
        <w:spacing w:after="100"/>
      </w:pPr>
      <w:r>
        <w:t xml:space="preserve">Unknown </w:t>
      </w:r>
    </w:p>
    <w:p w14:paraId="25FDB2A0" w14:textId="77777777" w:rsidR="00FD5276" w:rsidRDefault="00FD5276">
      <w:pPr>
        <w:shd w:val="clear" w:color="auto" w:fill="FFFFFF"/>
        <w:spacing w:after="100"/>
      </w:pPr>
    </w:p>
    <w:p w14:paraId="10BA66D0" w14:textId="77777777" w:rsidR="00FD5276" w:rsidRDefault="00000000">
      <w:pPr>
        <w:pStyle w:val="Heading3"/>
        <w:shd w:val="clear" w:color="auto" w:fill="FFFFFF"/>
        <w:spacing w:after="100"/>
      </w:pPr>
      <w:bookmarkStart w:id="13" w:name="_wjp646s7mz2k" w:colFirst="0" w:colLast="0"/>
      <w:bookmarkEnd w:id="13"/>
      <w:r>
        <w:t xml:space="preserve">14. Alternative Options to </w:t>
      </w:r>
      <w:proofErr w:type="spellStart"/>
      <w:r>
        <w:t>Proctorio</w:t>
      </w:r>
      <w:proofErr w:type="spellEnd"/>
      <w:r>
        <w:t xml:space="preserve"> </w:t>
      </w:r>
    </w:p>
    <w:p w14:paraId="5A07065D" w14:textId="77777777" w:rsidR="00FD5276" w:rsidRDefault="00000000">
      <w:pPr>
        <w:shd w:val="clear" w:color="auto" w:fill="FFFFFF"/>
        <w:spacing w:after="100"/>
      </w:pPr>
      <w:r>
        <w:t xml:space="preserve">Background: </w:t>
      </w:r>
      <w:hyperlink r:id="rId24">
        <w:r>
          <w:rPr>
            <w:rFonts w:ascii="Lato" w:eastAsia="Lato" w:hAnsi="Lato" w:cs="Lato"/>
            <w:color w:val="1155CC"/>
            <w:sz w:val="24"/>
            <w:szCs w:val="24"/>
            <w:highlight w:val="white"/>
            <w:u w:val="single"/>
          </w:rPr>
          <w:t>Comparative Analysis of Proctoring Tools for Los Rios (1).pdf</w:t>
        </w:r>
      </w:hyperlink>
    </w:p>
    <w:p w14:paraId="5A8BFE97" w14:textId="77777777" w:rsidR="00FD5276" w:rsidRDefault="00000000">
      <w:pPr>
        <w:shd w:val="clear" w:color="auto" w:fill="FFFFFF"/>
        <w:spacing w:after="100"/>
      </w:pPr>
      <w:r>
        <w:t xml:space="preserve">Discussion: </w:t>
      </w:r>
    </w:p>
    <w:p w14:paraId="47B2DAC5" w14:textId="77777777" w:rsidR="00FD5276" w:rsidRDefault="00000000">
      <w:pPr>
        <w:numPr>
          <w:ilvl w:val="0"/>
          <w:numId w:val="9"/>
        </w:numPr>
        <w:shd w:val="clear" w:color="auto" w:fill="FFFFFF"/>
      </w:pPr>
      <w:r>
        <w:t xml:space="preserve">The above-linked document was put together by Ken Cooper at DOIT </w:t>
      </w:r>
    </w:p>
    <w:p w14:paraId="337F9155" w14:textId="77777777" w:rsidR="00FD5276" w:rsidRDefault="00000000">
      <w:pPr>
        <w:numPr>
          <w:ilvl w:val="0"/>
          <w:numId w:val="9"/>
        </w:numPr>
        <w:shd w:val="clear" w:color="auto" w:fill="FFFFFF"/>
      </w:pPr>
      <w:r>
        <w:t xml:space="preserve">Was there a suggestion to consider </w:t>
      </w:r>
      <w:proofErr w:type="spellStart"/>
      <w:r>
        <w:t>Respondus</w:t>
      </w:r>
      <w:proofErr w:type="spellEnd"/>
      <w:r>
        <w:t xml:space="preserve"> last semester? </w:t>
      </w:r>
    </w:p>
    <w:p w14:paraId="3FF73495" w14:textId="77777777" w:rsidR="00FD5276" w:rsidRDefault="00000000">
      <w:pPr>
        <w:numPr>
          <w:ilvl w:val="1"/>
          <w:numId w:val="9"/>
        </w:numPr>
        <w:shd w:val="clear" w:color="auto" w:fill="FFFFFF"/>
      </w:pPr>
      <w:r>
        <w:t xml:space="preserve">Yes, </w:t>
      </w:r>
      <w:proofErr w:type="spellStart"/>
      <w:r>
        <w:t>Respondus</w:t>
      </w:r>
      <w:proofErr w:type="spellEnd"/>
      <w:r>
        <w:t xml:space="preserve"> is a similar product and is much </w:t>
      </w:r>
      <w:proofErr w:type="gramStart"/>
      <w:r>
        <w:t>cheaper</w:t>
      </w:r>
      <w:proofErr w:type="gramEnd"/>
      <w:r>
        <w:t xml:space="preserve"> </w:t>
      </w:r>
    </w:p>
    <w:p w14:paraId="09A915A5" w14:textId="77777777" w:rsidR="00FD5276" w:rsidRDefault="00000000">
      <w:pPr>
        <w:numPr>
          <w:ilvl w:val="0"/>
          <w:numId w:val="9"/>
        </w:numPr>
        <w:shd w:val="clear" w:color="auto" w:fill="FFFFFF"/>
      </w:pPr>
      <w:r>
        <w:t xml:space="preserve">There were concerns about </w:t>
      </w:r>
      <w:proofErr w:type="spellStart"/>
      <w:r>
        <w:t>Proctorio</w:t>
      </w:r>
      <w:proofErr w:type="spellEnd"/>
      <w:r>
        <w:t xml:space="preserve"> (or at least the way it was being used) </w:t>
      </w:r>
      <w:proofErr w:type="gramStart"/>
      <w:r>
        <w:t>was not</w:t>
      </w:r>
      <w:proofErr w:type="gramEnd"/>
      <w:r>
        <w:t xml:space="preserve"> equitable and was a violation of student privacy. Are </w:t>
      </w:r>
      <w:proofErr w:type="gramStart"/>
      <w:r>
        <w:t>all of</w:t>
      </w:r>
      <w:proofErr w:type="gramEnd"/>
      <w:r>
        <w:t xml:space="preserve"> these options better for student privacy and equity? </w:t>
      </w:r>
    </w:p>
    <w:p w14:paraId="36B0026E" w14:textId="77777777" w:rsidR="00FD5276" w:rsidRDefault="00000000">
      <w:pPr>
        <w:numPr>
          <w:ilvl w:val="1"/>
          <w:numId w:val="9"/>
        </w:numPr>
        <w:shd w:val="clear" w:color="auto" w:fill="FFFFFF"/>
      </w:pPr>
      <w:r>
        <w:t xml:space="preserve">All the options meet the necessary criteria for protecting students </w:t>
      </w:r>
      <w:proofErr w:type="gramStart"/>
      <w:r>
        <w:t>privacy</w:t>
      </w:r>
      <w:proofErr w:type="gramEnd"/>
      <w:r>
        <w:t xml:space="preserve"> </w:t>
      </w:r>
    </w:p>
    <w:p w14:paraId="195A053D" w14:textId="77777777" w:rsidR="00FD5276" w:rsidRDefault="00000000">
      <w:pPr>
        <w:numPr>
          <w:ilvl w:val="0"/>
          <w:numId w:val="9"/>
        </w:numPr>
        <w:shd w:val="clear" w:color="auto" w:fill="FFFFFF"/>
      </w:pPr>
      <w:r>
        <w:t xml:space="preserve">There have been some challenges with </w:t>
      </w:r>
      <w:proofErr w:type="spellStart"/>
      <w:r>
        <w:t>Proctorio</w:t>
      </w:r>
      <w:proofErr w:type="spellEnd"/>
      <w:r>
        <w:t xml:space="preserve"> not working on all browsers; some of these options (such as YuJa) tout the fact that they work with all browsers and Operating Systems</w:t>
      </w:r>
    </w:p>
    <w:p w14:paraId="2D87AF62" w14:textId="77777777" w:rsidR="00FD5276" w:rsidRDefault="00000000">
      <w:pPr>
        <w:numPr>
          <w:ilvl w:val="1"/>
          <w:numId w:val="9"/>
        </w:numPr>
        <w:shd w:val="clear" w:color="auto" w:fill="FFFFFF"/>
      </w:pPr>
      <w:r>
        <w:t xml:space="preserve">Do we have data on the different browsers and OS </w:t>
      </w:r>
      <w:proofErr w:type="gramStart"/>
      <w:r>
        <w:t>types</w:t>
      </w:r>
      <w:proofErr w:type="gramEnd"/>
      <w:r>
        <w:t xml:space="preserve"> our students use? </w:t>
      </w:r>
    </w:p>
    <w:p w14:paraId="495FFB3F" w14:textId="77777777" w:rsidR="00FD5276" w:rsidRDefault="00000000">
      <w:pPr>
        <w:numPr>
          <w:ilvl w:val="2"/>
          <w:numId w:val="9"/>
        </w:numPr>
        <w:shd w:val="clear" w:color="auto" w:fill="FFFFFF"/>
      </w:pPr>
      <w:r>
        <w:t xml:space="preserve">Canvas does track this, and DOIT may be able to pull this </w:t>
      </w:r>
      <w:proofErr w:type="gramStart"/>
      <w:r>
        <w:t>data</w:t>
      </w:r>
      <w:proofErr w:type="gramEnd"/>
      <w:r>
        <w:t xml:space="preserve"> </w:t>
      </w:r>
    </w:p>
    <w:p w14:paraId="02368605" w14:textId="77777777" w:rsidR="00FD5276" w:rsidRDefault="00000000">
      <w:pPr>
        <w:numPr>
          <w:ilvl w:val="0"/>
          <w:numId w:val="9"/>
        </w:numPr>
        <w:shd w:val="clear" w:color="auto" w:fill="FFFFFF"/>
      </w:pPr>
      <w:r>
        <w:t xml:space="preserve">Concern expressed that cost should not be a consideration for Academic Senate </w:t>
      </w:r>
    </w:p>
    <w:p w14:paraId="00C01109" w14:textId="77777777" w:rsidR="00FD5276" w:rsidRDefault="00000000">
      <w:pPr>
        <w:numPr>
          <w:ilvl w:val="0"/>
          <w:numId w:val="9"/>
        </w:numPr>
        <w:shd w:val="clear" w:color="auto" w:fill="FFFFFF"/>
      </w:pPr>
      <w:r>
        <w:t xml:space="preserve">Question: what is the difference between “Priority A” and “Priority B” items? </w:t>
      </w:r>
    </w:p>
    <w:p w14:paraId="635A47FB" w14:textId="77777777" w:rsidR="00FD5276" w:rsidRDefault="00000000">
      <w:pPr>
        <w:numPr>
          <w:ilvl w:val="1"/>
          <w:numId w:val="9"/>
        </w:numPr>
        <w:shd w:val="clear" w:color="auto" w:fill="FFFFFF"/>
      </w:pPr>
      <w:r>
        <w:lastRenderedPageBreak/>
        <w:t xml:space="preserve">These came from the prior proctoring workgroup, and were created with faculty </w:t>
      </w:r>
      <w:proofErr w:type="gramStart"/>
      <w:r>
        <w:t>input</w:t>
      </w:r>
      <w:proofErr w:type="gramEnd"/>
      <w:r>
        <w:t xml:space="preserve"> </w:t>
      </w:r>
    </w:p>
    <w:p w14:paraId="1988647D" w14:textId="77777777" w:rsidR="00FD5276" w:rsidRDefault="00000000">
      <w:pPr>
        <w:numPr>
          <w:ilvl w:val="0"/>
          <w:numId w:val="9"/>
        </w:numPr>
        <w:shd w:val="clear" w:color="auto" w:fill="FFFFFF"/>
      </w:pPr>
      <w:r>
        <w:t xml:space="preserve">How soon would the Academic Senates need to let Ed Tech know if there is any input from the Colleges? </w:t>
      </w:r>
    </w:p>
    <w:p w14:paraId="2083BCE5" w14:textId="77777777" w:rsidR="00FD5276" w:rsidRDefault="00000000">
      <w:pPr>
        <w:numPr>
          <w:ilvl w:val="1"/>
          <w:numId w:val="9"/>
        </w:numPr>
        <w:shd w:val="clear" w:color="auto" w:fill="FFFFFF"/>
      </w:pPr>
      <w:r>
        <w:t xml:space="preserve">Ed Tech meets this </w:t>
      </w:r>
      <w:proofErr w:type="gramStart"/>
      <w:r>
        <w:t>Thursday</w:t>
      </w:r>
      <w:proofErr w:type="gramEnd"/>
      <w:r>
        <w:t xml:space="preserve"> </w:t>
      </w:r>
    </w:p>
    <w:p w14:paraId="78F25A7B" w14:textId="77777777" w:rsidR="00FD5276" w:rsidRDefault="00000000">
      <w:pPr>
        <w:numPr>
          <w:ilvl w:val="1"/>
          <w:numId w:val="9"/>
        </w:numPr>
        <w:shd w:val="clear" w:color="auto" w:fill="FFFFFF"/>
      </w:pPr>
      <w:r>
        <w:t xml:space="preserve">Once the choices are narrowed down, it would take about a month to get demos </w:t>
      </w:r>
      <w:proofErr w:type="gramStart"/>
      <w:r>
        <w:t>scheduled</w:t>
      </w:r>
      <w:proofErr w:type="gramEnd"/>
      <w:r>
        <w:t xml:space="preserve"> </w:t>
      </w:r>
    </w:p>
    <w:p w14:paraId="048610DB" w14:textId="77777777" w:rsidR="00FD5276" w:rsidRDefault="00000000">
      <w:pPr>
        <w:numPr>
          <w:ilvl w:val="1"/>
          <w:numId w:val="9"/>
        </w:numPr>
        <w:shd w:val="clear" w:color="auto" w:fill="FFFFFF"/>
      </w:pPr>
      <w:r>
        <w:t xml:space="preserve">Our </w:t>
      </w:r>
      <w:proofErr w:type="spellStart"/>
      <w:r>
        <w:t>Proctorio</w:t>
      </w:r>
      <w:proofErr w:type="spellEnd"/>
      <w:r>
        <w:t xml:space="preserve"> contract expires in </w:t>
      </w:r>
      <w:proofErr w:type="gramStart"/>
      <w:r>
        <w:t>June</w:t>
      </w:r>
      <w:proofErr w:type="gramEnd"/>
    </w:p>
    <w:p w14:paraId="264151E4" w14:textId="77777777" w:rsidR="00FD5276" w:rsidRDefault="00000000">
      <w:pPr>
        <w:numPr>
          <w:ilvl w:val="1"/>
          <w:numId w:val="9"/>
        </w:numPr>
        <w:shd w:val="clear" w:color="auto" w:fill="FFFFFF"/>
        <w:spacing w:after="100"/>
      </w:pPr>
      <w:r>
        <w:t xml:space="preserve">The timeline seems rather tight. It would be good to move forward sooner rather than </w:t>
      </w:r>
      <w:proofErr w:type="gramStart"/>
      <w:r>
        <w:t>later</w:t>
      </w:r>
      <w:proofErr w:type="gramEnd"/>
      <w:r>
        <w:t xml:space="preserve"> </w:t>
      </w:r>
    </w:p>
    <w:p w14:paraId="32EF5160" w14:textId="77777777" w:rsidR="00FD5276" w:rsidRDefault="00000000">
      <w:pPr>
        <w:pStyle w:val="Heading3"/>
      </w:pPr>
      <w:bookmarkStart w:id="14" w:name="_45d512spy3u" w:colFirst="0" w:colLast="0"/>
      <w:bookmarkEnd w:id="14"/>
      <w:r>
        <w:t>15. LRCCD General Education &amp; Graduation requirement revisions</w:t>
      </w:r>
    </w:p>
    <w:p w14:paraId="22119689" w14:textId="77777777" w:rsidR="00FD5276" w:rsidRDefault="00FD5276">
      <w:pPr>
        <w:rPr>
          <w:color w:val="092A31"/>
          <w:sz w:val="24"/>
          <w:szCs w:val="24"/>
        </w:rPr>
      </w:pPr>
    </w:p>
    <w:p w14:paraId="17C8C443" w14:textId="77777777" w:rsidR="00FD5276" w:rsidRDefault="00FD5276">
      <w:pPr>
        <w:rPr>
          <w:color w:val="092A31"/>
          <w:sz w:val="24"/>
          <w:szCs w:val="24"/>
        </w:rPr>
      </w:pPr>
    </w:p>
    <w:p w14:paraId="0C1E048D" w14:textId="77777777" w:rsidR="00FD5276" w:rsidRDefault="00000000">
      <w:pPr>
        <w:pStyle w:val="Heading2"/>
      </w:pPr>
      <w:bookmarkStart w:id="15" w:name="_9gc0uvkee00j" w:colFirst="0" w:colLast="0"/>
      <w:bookmarkEnd w:id="15"/>
      <w:r>
        <w:t xml:space="preserve">Items from Colleges for District Academic Senate Consideration </w:t>
      </w:r>
    </w:p>
    <w:p w14:paraId="76A15043" w14:textId="77777777" w:rsidR="00FD5276" w:rsidRDefault="00000000">
      <w:pPr>
        <w:numPr>
          <w:ilvl w:val="0"/>
          <w:numId w:val="14"/>
        </w:numPr>
      </w:pPr>
      <w:r>
        <w:t xml:space="preserve">None </w:t>
      </w:r>
    </w:p>
    <w:p w14:paraId="25911FA4" w14:textId="77777777" w:rsidR="00FD5276" w:rsidRDefault="00FD5276"/>
    <w:p w14:paraId="4B778F73" w14:textId="77777777" w:rsidR="00FD5276" w:rsidRDefault="00000000">
      <w:r>
        <w:t xml:space="preserve">Meeting adjourned at 5:16pm </w:t>
      </w:r>
    </w:p>
    <w:p w14:paraId="44C70372" w14:textId="77777777" w:rsidR="00FD5276" w:rsidRDefault="00000000">
      <w:pPr>
        <w:pStyle w:val="Heading2"/>
      </w:pPr>
      <w:bookmarkStart w:id="16" w:name="_9oo4tzhhkv80" w:colFirst="0" w:colLast="0"/>
      <w:bookmarkEnd w:id="16"/>
      <w:r>
        <w:t xml:space="preserve">Committee Reports </w:t>
      </w:r>
    </w:p>
    <w:p w14:paraId="21DC0FFF" w14:textId="77777777" w:rsidR="00FD5276" w:rsidRDefault="00000000">
      <w:pPr>
        <w:pStyle w:val="Heading2"/>
        <w:keepNext w:val="0"/>
        <w:keepLines w:val="0"/>
        <w:spacing w:before="0" w:after="0"/>
      </w:pPr>
      <w:bookmarkStart w:id="17" w:name="_ftlc7kxvqdat" w:colFirst="0" w:colLast="0"/>
      <w:bookmarkEnd w:id="17"/>
      <w:r>
        <w:rPr>
          <w:sz w:val="22"/>
          <w:szCs w:val="22"/>
        </w:rPr>
        <w:t>(As time permits, written reports will be posted to Canvas supporting material section and included in subsequent meeting minutes)</w:t>
      </w:r>
    </w:p>
    <w:p w14:paraId="125E6C7A" w14:textId="77777777" w:rsidR="00FD5276" w:rsidRDefault="00FD5276"/>
    <w:p w14:paraId="4B7438B2" w14:textId="77777777" w:rsidR="00FD5276" w:rsidRDefault="00000000">
      <w:pPr>
        <w:numPr>
          <w:ilvl w:val="0"/>
          <w:numId w:val="10"/>
        </w:numPr>
      </w:pPr>
      <w:r>
        <w:t xml:space="preserve">International Education Committee Report: </w:t>
      </w:r>
      <w:hyperlink r:id="rId25">
        <w:r>
          <w:rPr>
            <w:rFonts w:ascii="Lato" w:eastAsia="Lato" w:hAnsi="Lato" w:cs="Lato"/>
            <w:color w:val="1155CC"/>
            <w:sz w:val="24"/>
            <w:szCs w:val="24"/>
            <w:highlight w:val="white"/>
            <w:u w:val="single"/>
          </w:rPr>
          <w:t xml:space="preserve">Study Abroad items discussed at the February 8th, </w:t>
        </w:r>
        <w:proofErr w:type="gramStart"/>
        <w:r>
          <w:rPr>
            <w:rFonts w:ascii="Lato" w:eastAsia="Lato" w:hAnsi="Lato" w:cs="Lato"/>
            <w:color w:val="1155CC"/>
            <w:sz w:val="24"/>
            <w:szCs w:val="24"/>
            <w:highlight w:val="white"/>
            <w:u w:val="single"/>
          </w:rPr>
          <w:t>2024</w:t>
        </w:r>
        <w:proofErr w:type="gramEnd"/>
        <w:r>
          <w:rPr>
            <w:rFonts w:ascii="Lato" w:eastAsia="Lato" w:hAnsi="Lato" w:cs="Lato"/>
            <w:color w:val="1155CC"/>
            <w:sz w:val="24"/>
            <w:szCs w:val="24"/>
            <w:highlight w:val="white"/>
            <w:u w:val="single"/>
          </w:rPr>
          <w:t xml:space="preserve"> International Education Committee_.docx</w:t>
        </w:r>
      </w:hyperlink>
      <w:r>
        <w:t xml:space="preserve"> </w:t>
      </w:r>
    </w:p>
    <w:p w14:paraId="44AFDD3B" w14:textId="77777777" w:rsidR="00FD5276" w:rsidRDefault="00FD5276">
      <w:pPr>
        <w:ind w:left="720"/>
      </w:pPr>
    </w:p>
    <w:p w14:paraId="29C6EEBC" w14:textId="77777777" w:rsidR="00FD5276" w:rsidRDefault="00FD5276"/>
    <w:p w14:paraId="4FC17504" w14:textId="77777777" w:rsidR="00FD5276" w:rsidRDefault="00000000">
      <w:pPr>
        <w:pStyle w:val="Heading2"/>
      </w:pPr>
      <w:bookmarkStart w:id="18" w:name="_yd9i2iz3uae5" w:colFirst="0" w:colLast="0"/>
      <w:bookmarkEnd w:id="18"/>
      <w:r>
        <w:t>Land Acknowledgements</w:t>
      </w:r>
    </w:p>
    <w:p w14:paraId="4BB308AC" w14:textId="77777777" w:rsidR="00FD5276" w:rsidRDefault="00000000">
      <w:pPr>
        <w:shd w:val="clear" w:color="auto" w:fill="FFFFFF"/>
        <w:spacing w:after="160"/>
        <w:rPr>
          <w:color w:val="292E38"/>
          <w:sz w:val="20"/>
          <w:szCs w:val="20"/>
        </w:rPr>
      </w:pPr>
      <w:hyperlink r:id="rId26">
        <w:r>
          <w:rPr>
            <w:color w:val="1155CC"/>
            <w:sz w:val="20"/>
            <w:szCs w:val="20"/>
            <w:u w:val="single"/>
          </w:rPr>
          <w:t>Los Rios Community College District Indigenous Land Acknowledgment Statement</w:t>
        </w:r>
        <w:r>
          <w:rPr>
            <w:color w:val="1155CC"/>
            <w:sz w:val="20"/>
            <w:szCs w:val="20"/>
            <w:u w:val="single"/>
          </w:rPr>
          <w:br/>
        </w:r>
      </w:hyperlink>
      <w:r>
        <w:rPr>
          <w:color w:val="292E38"/>
          <w:sz w:val="20"/>
          <w:szCs w:val="20"/>
        </w:rPr>
        <w:t xml:space="preserve"> “In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r>
      <w:r>
        <w:rPr>
          <w:color w:val="292E38"/>
          <w:sz w:val="20"/>
          <w:szCs w:val="20"/>
        </w:rPr>
        <w:br/>
        <w:t xml:space="preserve"> 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r>
        <w:rPr>
          <w:color w:val="292E38"/>
          <w:sz w:val="20"/>
          <w:szCs w:val="20"/>
        </w:rPr>
        <w:br/>
      </w:r>
    </w:p>
    <w:p w14:paraId="2E608FBE" w14:textId="77777777" w:rsidR="00FD5276" w:rsidRDefault="00000000">
      <w:pPr>
        <w:spacing w:before="240" w:after="240"/>
        <w:rPr>
          <w:color w:val="1155CC"/>
          <w:sz w:val="20"/>
          <w:szCs w:val="20"/>
          <w:u w:val="single"/>
        </w:rPr>
      </w:pPr>
      <w:hyperlink r:id="rId27" w:anchor=":~:text=We%20acknowledge%20the%20land%20which,Maidu%2C%20and%20Miwok%20tribal%20nations.&amp;text=Despite%20centuries%20of%20genocide%20and,both%20Federally%20recognized%20and%20unrecognized.">
        <w:r>
          <w:rPr>
            <w:color w:val="1155CC"/>
            <w:sz w:val="20"/>
            <w:szCs w:val="20"/>
            <w:u w:val="single"/>
          </w:rPr>
          <w:t>ARC Indigenous Land Statement</w:t>
        </w:r>
      </w:hyperlink>
    </w:p>
    <w:p w14:paraId="49773D05" w14:textId="77777777" w:rsidR="00FD5276" w:rsidRDefault="00000000">
      <w:pPr>
        <w:spacing w:before="240" w:after="240"/>
        <w:rPr>
          <w:sz w:val="20"/>
          <w:szCs w:val="20"/>
          <w:highlight w:val="white"/>
        </w:rPr>
      </w:pPr>
      <w:r>
        <w:rPr>
          <w:sz w:val="20"/>
          <w:szCs w:val="20"/>
          <w:highlight w:val="white"/>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r>
        <w:rPr>
          <w:sz w:val="20"/>
          <w:szCs w:val="20"/>
          <w:highlight w:val="white"/>
        </w:rPr>
        <w:br/>
      </w:r>
    </w:p>
    <w:p w14:paraId="7E6CD037" w14:textId="77777777" w:rsidR="00FD5276" w:rsidRDefault="00000000">
      <w:pPr>
        <w:spacing w:before="240" w:after="240"/>
        <w:rPr>
          <w:color w:val="1155CC"/>
          <w:sz w:val="20"/>
          <w:szCs w:val="20"/>
          <w:u w:val="single"/>
        </w:rPr>
      </w:pPr>
      <w:hyperlink r:id="rId28">
        <w:r>
          <w:rPr>
            <w:color w:val="1155CC"/>
            <w:sz w:val="20"/>
            <w:szCs w:val="20"/>
            <w:u w:val="single"/>
          </w:rPr>
          <w:t>CRC Land Acknowledgement</w:t>
        </w:r>
      </w:hyperlink>
    </w:p>
    <w:p w14:paraId="2F7CC14C" w14:textId="77777777" w:rsidR="00FD5276" w:rsidRDefault="00000000">
      <w:pPr>
        <w:spacing w:before="240" w:after="240"/>
        <w:rPr>
          <w:sz w:val="20"/>
          <w:szCs w:val="20"/>
          <w:highlight w:val="white"/>
        </w:rPr>
      </w:pPr>
      <w:r>
        <w:rPr>
          <w:sz w:val="20"/>
          <w:szCs w:val="20"/>
          <w:highlight w:val="white"/>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r>
        <w:rPr>
          <w:sz w:val="20"/>
          <w:szCs w:val="20"/>
          <w:highlight w:val="white"/>
        </w:rPr>
        <w:br/>
      </w:r>
    </w:p>
    <w:p w14:paraId="60104910" w14:textId="77777777" w:rsidR="00FD5276" w:rsidRDefault="00000000">
      <w:pPr>
        <w:spacing w:before="240" w:after="240"/>
        <w:rPr>
          <w:color w:val="1155CC"/>
          <w:sz w:val="20"/>
          <w:szCs w:val="20"/>
          <w:u w:val="single"/>
        </w:rPr>
      </w:pPr>
      <w:r>
        <w:rPr>
          <w:sz w:val="20"/>
          <w:szCs w:val="20"/>
          <w:highlight w:val="white"/>
        </w:rPr>
        <w:t xml:space="preserve"> </w:t>
      </w:r>
      <w:hyperlink r:id="rId29">
        <w:r>
          <w:rPr>
            <w:color w:val="1155CC"/>
            <w:sz w:val="20"/>
            <w:szCs w:val="20"/>
            <w:u w:val="single"/>
          </w:rPr>
          <w:t>FLC Land Acknowledgement</w:t>
        </w:r>
      </w:hyperlink>
    </w:p>
    <w:p w14:paraId="6BCFDD73" w14:textId="77777777" w:rsidR="00FD5276" w:rsidRDefault="00000000">
      <w:pPr>
        <w:spacing w:before="240" w:after="240"/>
        <w:rPr>
          <w:sz w:val="20"/>
          <w:szCs w:val="20"/>
          <w:highlight w:val="white"/>
        </w:rPr>
      </w:pPr>
      <w:r>
        <w:rPr>
          <w:sz w:val="20"/>
          <w:szCs w:val="20"/>
          <w:highlight w:val="white"/>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w:t>
      </w:r>
      <w:proofErr w:type="gramStart"/>
      <w:r>
        <w:rPr>
          <w:sz w:val="20"/>
          <w:szCs w:val="20"/>
          <w:highlight w:val="white"/>
        </w:rPr>
        <w:t>occupation</w:t>
      </w:r>
      <w:proofErr w:type="gramEnd"/>
      <w:r>
        <w:rPr>
          <w:sz w:val="20"/>
          <w:szCs w:val="20"/>
          <w:highlight w:val="white"/>
        </w:rPr>
        <w:t xml:space="preserve"> and genocide, the Nisenan, Maidu and Miwok people continue and thrive in their resilience and self-determination. We celebrate and recognize our Nisenan, Maidu and Miwok tribal neighbors and honor their sustained existence.”</w:t>
      </w:r>
      <w:r>
        <w:rPr>
          <w:sz w:val="20"/>
          <w:szCs w:val="20"/>
          <w:highlight w:val="white"/>
        </w:rPr>
        <w:br/>
      </w:r>
    </w:p>
    <w:p w14:paraId="206F8189" w14:textId="77777777" w:rsidR="00FD5276" w:rsidRDefault="00000000">
      <w:pPr>
        <w:spacing w:before="240" w:after="240"/>
        <w:rPr>
          <w:color w:val="1155CC"/>
          <w:sz w:val="20"/>
          <w:szCs w:val="20"/>
          <w:highlight w:val="white"/>
          <w:u w:val="single"/>
        </w:rPr>
      </w:pPr>
      <w:hyperlink r:id="rId30">
        <w:r>
          <w:rPr>
            <w:color w:val="1155CC"/>
            <w:sz w:val="20"/>
            <w:szCs w:val="20"/>
            <w:highlight w:val="white"/>
            <w:u w:val="single"/>
          </w:rPr>
          <w:t>SCC Land Acknowledgement</w:t>
        </w:r>
      </w:hyperlink>
    </w:p>
    <w:p w14:paraId="70C928E0" w14:textId="77777777" w:rsidR="00FD5276" w:rsidRDefault="00000000">
      <w:pPr>
        <w:spacing w:before="240" w:after="240"/>
        <w:rPr>
          <w:sz w:val="20"/>
          <w:szCs w:val="20"/>
        </w:rPr>
      </w:pPr>
      <w:r>
        <w:rPr>
          <w:sz w:val="20"/>
          <w:szCs w:val="20"/>
          <w:highlight w:val="white"/>
        </w:rPr>
        <w:t>“</w:t>
      </w:r>
      <w:r>
        <w:rPr>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14:paraId="70321DD8" w14:textId="77777777" w:rsidR="00FD5276" w:rsidRDefault="00FD5276">
      <w:pPr>
        <w:spacing w:before="240" w:after="240"/>
        <w:rPr>
          <w:sz w:val="20"/>
          <w:szCs w:val="20"/>
        </w:rPr>
      </w:pPr>
    </w:p>
    <w:p w14:paraId="4DAFED11" w14:textId="77777777" w:rsidR="00FD5276" w:rsidRDefault="00FD5276"/>
    <w:p w14:paraId="712679EB" w14:textId="77777777" w:rsidR="00FD5276" w:rsidRDefault="00000000">
      <w:pPr>
        <w:spacing w:after="100"/>
      </w:pPr>
      <w:r>
        <w:rPr>
          <w:color w:val="092A31"/>
        </w:rPr>
        <w:t xml:space="preserve">Voting Template </w:t>
      </w:r>
    </w:p>
    <w:tbl>
      <w:tblPr>
        <w:tblStyle w:val="a0"/>
        <w:tblW w:w="5130" w:type="dxa"/>
        <w:tblBorders>
          <w:top w:val="nil"/>
          <w:left w:val="nil"/>
          <w:bottom w:val="nil"/>
          <w:right w:val="nil"/>
          <w:insideH w:val="nil"/>
          <w:insideV w:val="nil"/>
        </w:tblBorders>
        <w:tblLayout w:type="fixed"/>
        <w:tblLook w:val="0600" w:firstRow="0" w:lastRow="0" w:firstColumn="0" w:lastColumn="0" w:noHBand="1" w:noVBand="1"/>
      </w:tblPr>
      <w:tblGrid>
        <w:gridCol w:w="1500"/>
        <w:gridCol w:w="1005"/>
        <w:gridCol w:w="180"/>
        <w:gridCol w:w="1500"/>
        <w:gridCol w:w="945"/>
      </w:tblGrid>
      <w:tr w:rsidR="00FD5276" w14:paraId="261C1A9A" w14:textId="77777777">
        <w:trPr>
          <w:trHeight w:val="315"/>
        </w:trPr>
        <w:tc>
          <w:tcPr>
            <w:tcW w:w="5130" w:type="dxa"/>
            <w:gridSpan w:val="5"/>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6C2016EB" w14:textId="77777777" w:rsidR="00FD5276" w:rsidRDefault="00000000">
            <w:pPr>
              <w:widowControl w:val="0"/>
              <w:rPr>
                <w:sz w:val="20"/>
                <w:szCs w:val="20"/>
              </w:rPr>
            </w:pPr>
            <w:r>
              <w:rPr>
                <w:sz w:val="20"/>
                <w:szCs w:val="20"/>
              </w:rPr>
              <w:t xml:space="preserve">Issue: </w:t>
            </w:r>
          </w:p>
        </w:tc>
      </w:tr>
      <w:tr w:rsidR="00FD5276" w14:paraId="0BE7A414" w14:textId="77777777">
        <w:trPr>
          <w:trHeight w:val="315"/>
        </w:trPr>
        <w:tc>
          <w:tcPr>
            <w:tcW w:w="2505" w:type="dxa"/>
            <w:gridSpan w:val="2"/>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1F3548B5" w14:textId="77777777" w:rsidR="00FD5276" w:rsidRDefault="00000000">
            <w:pPr>
              <w:widowControl w:val="0"/>
              <w:jc w:val="center"/>
              <w:rPr>
                <w:sz w:val="20"/>
                <w:szCs w:val="20"/>
              </w:rPr>
            </w:pPr>
            <w:r>
              <w:rPr>
                <w:b/>
                <w:sz w:val="20"/>
                <w:szCs w:val="20"/>
              </w:rPr>
              <w:t>ARC</w:t>
            </w: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5A331B86" w14:textId="77777777" w:rsidR="00FD5276" w:rsidRDefault="00FD5276">
            <w:pPr>
              <w:widowControl w:val="0"/>
              <w:rPr>
                <w:sz w:val="20"/>
                <w:szCs w:val="20"/>
              </w:rPr>
            </w:pPr>
          </w:p>
        </w:tc>
        <w:tc>
          <w:tcPr>
            <w:tcW w:w="2445" w:type="dxa"/>
            <w:gridSpan w:val="2"/>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5B3C05D" w14:textId="77777777" w:rsidR="00FD5276" w:rsidRDefault="00000000">
            <w:pPr>
              <w:widowControl w:val="0"/>
              <w:jc w:val="center"/>
              <w:rPr>
                <w:sz w:val="20"/>
                <w:szCs w:val="20"/>
              </w:rPr>
            </w:pPr>
            <w:r>
              <w:rPr>
                <w:b/>
                <w:sz w:val="20"/>
                <w:szCs w:val="20"/>
              </w:rPr>
              <w:t>FLC</w:t>
            </w:r>
          </w:p>
        </w:tc>
      </w:tr>
      <w:tr w:rsidR="00FD5276" w14:paraId="1B47B928" w14:textId="77777777">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508E4325" w14:textId="77777777" w:rsidR="00FD5276" w:rsidRDefault="00000000">
            <w:pPr>
              <w:widowControl w:val="0"/>
              <w:rPr>
                <w:sz w:val="20"/>
                <w:szCs w:val="20"/>
              </w:rPr>
            </w:pPr>
            <w:r>
              <w:rPr>
                <w:sz w:val="20"/>
                <w:szCs w:val="20"/>
              </w:rPr>
              <w:t>Knirk</w:t>
            </w: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CB2BEE6" w14:textId="77777777" w:rsidR="00FD5276" w:rsidRDefault="00FD5276">
            <w:pPr>
              <w:widowControl w:val="0"/>
              <w:rPr>
                <w:sz w:val="20"/>
                <w:szCs w:val="20"/>
              </w:rPr>
            </w:pP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7052834D" w14:textId="77777777" w:rsidR="00FD5276" w:rsidRDefault="00FD5276">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88403A8" w14:textId="77777777" w:rsidR="00FD5276" w:rsidRDefault="00000000">
            <w:pPr>
              <w:widowControl w:val="0"/>
              <w:rPr>
                <w:sz w:val="20"/>
                <w:szCs w:val="20"/>
              </w:rPr>
            </w:pPr>
            <w:r>
              <w:rPr>
                <w:sz w:val="20"/>
                <w:szCs w:val="20"/>
              </w:rPr>
              <w:t>Wada</w:t>
            </w: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B8D000C" w14:textId="77777777" w:rsidR="00FD5276" w:rsidRDefault="00FD5276">
            <w:pPr>
              <w:widowControl w:val="0"/>
              <w:rPr>
                <w:sz w:val="20"/>
                <w:szCs w:val="20"/>
              </w:rPr>
            </w:pPr>
          </w:p>
        </w:tc>
      </w:tr>
      <w:tr w:rsidR="00FD5276" w14:paraId="2CDC9A61" w14:textId="77777777">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2997037B" w14:textId="77777777" w:rsidR="00FD5276" w:rsidRDefault="00000000">
            <w:pPr>
              <w:widowControl w:val="0"/>
              <w:rPr>
                <w:sz w:val="20"/>
                <w:szCs w:val="20"/>
              </w:rPr>
            </w:pPr>
            <w:r>
              <w:rPr>
                <w:sz w:val="20"/>
                <w:szCs w:val="20"/>
              </w:rPr>
              <w:t>Lopez</w:t>
            </w: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16D5842" w14:textId="77777777" w:rsidR="00FD5276" w:rsidRDefault="00FD5276">
            <w:pPr>
              <w:widowControl w:val="0"/>
              <w:rPr>
                <w:sz w:val="20"/>
                <w:szCs w:val="20"/>
              </w:rPr>
            </w:pP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7ADF95E5" w14:textId="77777777" w:rsidR="00FD5276" w:rsidRDefault="00FD5276">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E865BB0" w14:textId="77777777" w:rsidR="00FD5276" w:rsidRDefault="00000000">
            <w:pPr>
              <w:widowControl w:val="0"/>
              <w:rPr>
                <w:sz w:val="20"/>
                <w:szCs w:val="20"/>
              </w:rPr>
            </w:pPr>
            <w:r>
              <w:rPr>
                <w:sz w:val="20"/>
                <w:szCs w:val="20"/>
              </w:rPr>
              <w:t>Jensen</w:t>
            </w: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378658D" w14:textId="77777777" w:rsidR="00FD5276" w:rsidRDefault="00FD5276">
            <w:pPr>
              <w:widowControl w:val="0"/>
              <w:rPr>
                <w:sz w:val="20"/>
                <w:szCs w:val="20"/>
              </w:rPr>
            </w:pPr>
          </w:p>
        </w:tc>
      </w:tr>
      <w:tr w:rsidR="00FD5276" w14:paraId="0814ED8C" w14:textId="77777777">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261B5202" w14:textId="77777777" w:rsidR="00FD5276" w:rsidRDefault="00000000">
            <w:pPr>
              <w:widowControl w:val="0"/>
              <w:rPr>
                <w:sz w:val="20"/>
                <w:szCs w:val="20"/>
              </w:rPr>
            </w:pPr>
            <w:r>
              <w:rPr>
                <w:sz w:val="20"/>
                <w:szCs w:val="20"/>
              </w:rPr>
              <w:t>McCusker</w:t>
            </w: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125D73E" w14:textId="77777777" w:rsidR="00FD5276" w:rsidRDefault="00FD5276">
            <w:pPr>
              <w:widowControl w:val="0"/>
              <w:rPr>
                <w:sz w:val="20"/>
                <w:szCs w:val="20"/>
              </w:rPr>
            </w:pP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23BF2810" w14:textId="77777777" w:rsidR="00FD5276" w:rsidRDefault="00FD5276">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770ACAD" w14:textId="77777777" w:rsidR="00FD5276" w:rsidRDefault="00000000">
            <w:pPr>
              <w:widowControl w:val="0"/>
              <w:rPr>
                <w:sz w:val="20"/>
                <w:szCs w:val="20"/>
              </w:rPr>
            </w:pPr>
            <w:r>
              <w:rPr>
                <w:sz w:val="20"/>
                <w:szCs w:val="20"/>
              </w:rPr>
              <w:t>Danner</w:t>
            </w: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89D5D66" w14:textId="77777777" w:rsidR="00FD5276" w:rsidRDefault="00FD5276">
            <w:pPr>
              <w:widowControl w:val="0"/>
              <w:rPr>
                <w:sz w:val="20"/>
                <w:szCs w:val="20"/>
              </w:rPr>
            </w:pPr>
          </w:p>
        </w:tc>
      </w:tr>
      <w:tr w:rsidR="00FD5276" w14:paraId="1349A503" w14:textId="77777777">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25E9BF05" w14:textId="77777777" w:rsidR="00FD5276" w:rsidRDefault="00000000">
            <w:pPr>
              <w:widowControl w:val="0"/>
              <w:rPr>
                <w:sz w:val="20"/>
                <w:szCs w:val="20"/>
              </w:rPr>
            </w:pPr>
            <w:r>
              <w:rPr>
                <w:sz w:val="20"/>
                <w:szCs w:val="20"/>
              </w:rPr>
              <w:t>Shubb</w:t>
            </w: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351EE46" w14:textId="77777777" w:rsidR="00FD5276" w:rsidRDefault="00FD5276">
            <w:pPr>
              <w:widowControl w:val="0"/>
              <w:rPr>
                <w:sz w:val="20"/>
                <w:szCs w:val="20"/>
              </w:rPr>
            </w:pP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492EA389" w14:textId="77777777" w:rsidR="00FD5276" w:rsidRDefault="00FD5276">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D4489C6" w14:textId="77777777" w:rsidR="00FD5276" w:rsidRDefault="00000000">
            <w:pPr>
              <w:widowControl w:val="0"/>
              <w:rPr>
                <w:sz w:val="20"/>
                <w:szCs w:val="20"/>
              </w:rPr>
            </w:pPr>
            <w:r>
              <w:rPr>
                <w:sz w:val="20"/>
                <w:szCs w:val="20"/>
              </w:rPr>
              <w:t>Cardwell</w:t>
            </w: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96643F3" w14:textId="77777777" w:rsidR="00FD5276" w:rsidRDefault="00FD5276">
            <w:pPr>
              <w:widowControl w:val="0"/>
              <w:rPr>
                <w:sz w:val="20"/>
                <w:szCs w:val="20"/>
              </w:rPr>
            </w:pPr>
          </w:p>
        </w:tc>
      </w:tr>
      <w:tr w:rsidR="00FD5276" w14:paraId="5154A290" w14:textId="77777777">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0B4C0E81" w14:textId="77777777" w:rsidR="00FD5276" w:rsidRDefault="00FD5276">
            <w:pPr>
              <w:widowControl w:val="0"/>
              <w:rPr>
                <w:sz w:val="20"/>
                <w:szCs w:val="20"/>
              </w:rPr>
            </w:pP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FD516FE" w14:textId="77777777" w:rsidR="00FD5276" w:rsidRDefault="00FD5276">
            <w:pPr>
              <w:widowControl w:val="0"/>
              <w:rPr>
                <w:sz w:val="20"/>
                <w:szCs w:val="20"/>
              </w:rPr>
            </w:pP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2CE00DF4" w14:textId="77777777" w:rsidR="00FD5276" w:rsidRDefault="00FD5276">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A8410E6" w14:textId="77777777" w:rsidR="00FD5276" w:rsidRDefault="00FD5276">
            <w:pPr>
              <w:widowControl w:val="0"/>
              <w:rPr>
                <w:sz w:val="20"/>
                <w:szCs w:val="20"/>
              </w:rPr>
            </w:pP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789176E" w14:textId="77777777" w:rsidR="00FD5276" w:rsidRDefault="00FD5276">
            <w:pPr>
              <w:widowControl w:val="0"/>
              <w:rPr>
                <w:sz w:val="20"/>
                <w:szCs w:val="20"/>
              </w:rPr>
            </w:pPr>
          </w:p>
        </w:tc>
      </w:tr>
      <w:tr w:rsidR="00FD5276" w14:paraId="665B48F3" w14:textId="77777777">
        <w:trPr>
          <w:trHeight w:val="315"/>
        </w:trPr>
        <w:tc>
          <w:tcPr>
            <w:tcW w:w="2505" w:type="dxa"/>
            <w:gridSpan w:val="2"/>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36ED52B8" w14:textId="77777777" w:rsidR="00FD5276" w:rsidRDefault="00000000">
            <w:pPr>
              <w:widowControl w:val="0"/>
              <w:jc w:val="center"/>
              <w:rPr>
                <w:sz w:val="20"/>
                <w:szCs w:val="20"/>
              </w:rPr>
            </w:pPr>
            <w:r>
              <w:rPr>
                <w:b/>
                <w:sz w:val="20"/>
                <w:szCs w:val="20"/>
              </w:rPr>
              <w:t>CRC</w:t>
            </w: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498B1F9B" w14:textId="77777777" w:rsidR="00FD5276" w:rsidRDefault="00FD5276">
            <w:pPr>
              <w:widowControl w:val="0"/>
              <w:rPr>
                <w:sz w:val="20"/>
                <w:szCs w:val="20"/>
              </w:rPr>
            </w:pPr>
          </w:p>
        </w:tc>
        <w:tc>
          <w:tcPr>
            <w:tcW w:w="2445" w:type="dxa"/>
            <w:gridSpan w:val="2"/>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9485113" w14:textId="77777777" w:rsidR="00FD5276" w:rsidRDefault="00000000">
            <w:pPr>
              <w:widowControl w:val="0"/>
              <w:jc w:val="center"/>
              <w:rPr>
                <w:sz w:val="20"/>
                <w:szCs w:val="20"/>
              </w:rPr>
            </w:pPr>
            <w:r>
              <w:rPr>
                <w:b/>
                <w:sz w:val="20"/>
                <w:szCs w:val="20"/>
              </w:rPr>
              <w:t>SCC</w:t>
            </w:r>
          </w:p>
        </w:tc>
      </w:tr>
      <w:tr w:rsidR="00FD5276" w14:paraId="513499A8" w14:textId="77777777">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570A86A4" w14:textId="77777777" w:rsidR="00FD5276" w:rsidRDefault="00000000">
            <w:pPr>
              <w:widowControl w:val="0"/>
              <w:rPr>
                <w:sz w:val="20"/>
                <w:szCs w:val="20"/>
              </w:rPr>
            </w:pPr>
            <w:r>
              <w:rPr>
                <w:sz w:val="20"/>
                <w:szCs w:val="20"/>
              </w:rPr>
              <w:t>Velasquez</w:t>
            </w: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9DC1ECA" w14:textId="77777777" w:rsidR="00FD5276" w:rsidRDefault="00FD5276">
            <w:pPr>
              <w:widowControl w:val="0"/>
              <w:rPr>
                <w:sz w:val="20"/>
                <w:szCs w:val="20"/>
              </w:rPr>
            </w:pP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1C9603BA" w14:textId="77777777" w:rsidR="00FD5276" w:rsidRDefault="00FD5276">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219AFF7" w14:textId="77777777" w:rsidR="00FD5276" w:rsidRDefault="00000000">
            <w:pPr>
              <w:widowControl w:val="0"/>
              <w:rPr>
                <w:sz w:val="20"/>
                <w:szCs w:val="20"/>
              </w:rPr>
            </w:pPr>
            <w:r>
              <w:rPr>
                <w:sz w:val="20"/>
                <w:szCs w:val="20"/>
              </w:rPr>
              <w:t xml:space="preserve">Strimling </w:t>
            </w: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E8075D0" w14:textId="77777777" w:rsidR="00FD5276" w:rsidRDefault="00FD5276">
            <w:pPr>
              <w:widowControl w:val="0"/>
              <w:rPr>
                <w:sz w:val="20"/>
                <w:szCs w:val="20"/>
              </w:rPr>
            </w:pPr>
          </w:p>
        </w:tc>
      </w:tr>
      <w:tr w:rsidR="00FD5276" w14:paraId="3E7FC000" w14:textId="77777777">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69F7ADDA" w14:textId="77777777" w:rsidR="00FD5276" w:rsidRDefault="00000000">
            <w:pPr>
              <w:widowControl w:val="0"/>
              <w:rPr>
                <w:sz w:val="20"/>
                <w:szCs w:val="20"/>
              </w:rPr>
            </w:pPr>
            <w:r>
              <w:rPr>
                <w:sz w:val="20"/>
                <w:szCs w:val="20"/>
              </w:rPr>
              <w:t>Wagner</w:t>
            </w: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DD56CA5" w14:textId="77777777" w:rsidR="00FD5276" w:rsidRDefault="00FD5276">
            <w:pPr>
              <w:widowControl w:val="0"/>
              <w:rPr>
                <w:sz w:val="20"/>
                <w:szCs w:val="20"/>
              </w:rPr>
            </w:pP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5FB5D7B9" w14:textId="77777777" w:rsidR="00FD5276" w:rsidRDefault="00FD5276">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E21AF9E" w14:textId="77777777" w:rsidR="00FD5276" w:rsidRDefault="00000000">
            <w:pPr>
              <w:widowControl w:val="0"/>
              <w:rPr>
                <w:sz w:val="20"/>
                <w:szCs w:val="20"/>
              </w:rPr>
            </w:pPr>
            <w:r>
              <w:rPr>
                <w:sz w:val="20"/>
                <w:szCs w:val="20"/>
              </w:rPr>
              <w:t>DeMartini</w:t>
            </w: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D5B3151" w14:textId="77777777" w:rsidR="00FD5276" w:rsidRDefault="00FD5276">
            <w:pPr>
              <w:widowControl w:val="0"/>
              <w:rPr>
                <w:sz w:val="20"/>
                <w:szCs w:val="20"/>
              </w:rPr>
            </w:pPr>
          </w:p>
        </w:tc>
      </w:tr>
      <w:tr w:rsidR="00FD5276" w14:paraId="70249D9D" w14:textId="77777777">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45F59618" w14:textId="77777777" w:rsidR="00FD5276" w:rsidRDefault="00000000">
            <w:pPr>
              <w:widowControl w:val="0"/>
              <w:rPr>
                <w:sz w:val="20"/>
                <w:szCs w:val="20"/>
              </w:rPr>
            </w:pPr>
            <w:r>
              <w:rPr>
                <w:sz w:val="20"/>
                <w:szCs w:val="20"/>
              </w:rPr>
              <w:t>Anderson</w:t>
            </w: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98BE53E" w14:textId="77777777" w:rsidR="00FD5276" w:rsidRDefault="00FD5276">
            <w:pPr>
              <w:widowControl w:val="0"/>
              <w:rPr>
                <w:sz w:val="20"/>
                <w:szCs w:val="20"/>
              </w:rPr>
            </w:pP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06E66327" w14:textId="77777777" w:rsidR="00FD5276" w:rsidRDefault="00FD5276">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F768ABC" w14:textId="77777777" w:rsidR="00FD5276" w:rsidRDefault="00000000">
            <w:pPr>
              <w:rPr>
                <w:sz w:val="20"/>
                <w:szCs w:val="20"/>
              </w:rPr>
            </w:pPr>
            <w:r>
              <w:t>Kirkpatrick</w:t>
            </w: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1B537A6" w14:textId="77777777" w:rsidR="00FD5276" w:rsidRDefault="00FD5276">
            <w:pPr>
              <w:widowControl w:val="0"/>
              <w:rPr>
                <w:sz w:val="20"/>
                <w:szCs w:val="20"/>
              </w:rPr>
            </w:pPr>
          </w:p>
        </w:tc>
      </w:tr>
      <w:tr w:rsidR="00FD5276" w14:paraId="135C185D" w14:textId="77777777">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47BF86B9" w14:textId="77777777" w:rsidR="00FD5276" w:rsidRDefault="00000000">
            <w:pPr>
              <w:widowControl w:val="0"/>
              <w:rPr>
                <w:sz w:val="20"/>
                <w:szCs w:val="20"/>
              </w:rPr>
            </w:pPr>
            <w:r>
              <w:rPr>
                <w:sz w:val="20"/>
                <w:szCs w:val="20"/>
              </w:rPr>
              <w:t>Crosier</w:t>
            </w: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9A03642" w14:textId="77777777" w:rsidR="00FD5276" w:rsidRDefault="00FD5276">
            <w:pPr>
              <w:widowControl w:val="0"/>
              <w:rPr>
                <w:sz w:val="20"/>
                <w:szCs w:val="20"/>
              </w:rPr>
            </w:pP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324E4DA8" w14:textId="77777777" w:rsidR="00FD5276" w:rsidRDefault="00FD5276">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105EB0B" w14:textId="77777777" w:rsidR="00FD5276" w:rsidRDefault="00000000">
            <w:pPr>
              <w:rPr>
                <w:sz w:val="20"/>
                <w:szCs w:val="20"/>
              </w:rPr>
            </w:pPr>
            <w:r>
              <w:t xml:space="preserve">Petite </w:t>
            </w: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B16C3A3" w14:textId="77777777" w:rsidR="00FD5276" w:rsidRDefault="00FD5276">
            <w:pPr>
              <w:widowControl w:val="0"/>
              <w:rPr>
                <w:sz w:val="20"/>
                <w:szCs w:val="20"/>
              </w:rPr>
            </w:pPr>
          </w:p>
        </w:tc>
      </w:tr>
    </w:tbl>
    <w:p w14:paraId="4F1F660D" w14:textId="77777777" w:rsidR="00FD5276" w:rsidRDefault="00FD5276">
      <w:pPr>
        <w:rPr>
          <w:sz w:val="20"/>
          <w:szCs w:val="20"/>
        </w:rPr>
      </w:pPr>
    </w:p>
    <w:sectPr w:rsidR="00FD5276">
      <w:type w:val="continuous"/>
      <w:pgSz w:w="12240" w:h="15840"/>
      <w:pgMar w:top="1440" w:right="1440" w:bottom="12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E456A" w14:textId="77777777" w:rsidR="008028BA" w:rsidRDefault="008028BA">
      <w:pPr>
        <w:spacing w:line="240" w:lineRule="auto"/>
      </w:pPr>
      <w:r>
        <w:separator/>
      </w:r>
    </w:p>
  </w:endnote>
  <w:endnote w:type="continuationSeparator" w:id="0">
    <w:p w14:paraId="66E03A8A" w14:textId="77777777" w:rsidR="008028BA" w:rsidRDefault="008028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B23C" w14:textId="77777777" w:rsidR="00FD5276" w:rsidRDefault="00FD5276">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C776" w14:textId="77777777" w:rsidR="00FD5276" w:rsidRDefault="00FD52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E33A9" w14:textId="77777777" w:rsidR="008028BA" w:rsidRDefault="008028BA">
      <w:pPr>
        <w:spacing w:line="240" w:lineRule="auto"/>
      </w:pPr>
      <w:r>
        <w:separator/>
      </w:r>
    </w:p>
  </w:footnote>
  <w:footnote w:type="continuationSeparator" w:id="0">
    <w:p w14:paraId="2084C373" w14:textId="77777777" w:rsidR="008028BA" w:rsidRDefault="008028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37B0" w14:textId="77777777" w:rsidR="00FD5276" w:rsidRDefault="00000000">
    <w:pPr>
      <w:jc w:val="right"/>
    </w:pPr>
    <w:r>
      <w:tab/>
    </w:r>
    <w:r>
      <w:tab/>
    </w:r>
    <w:r>
      <w:tab/>
    </w:r>
    <w:r>
      <w:tab/>
    </w:r>
    <w:r>
      <w:tab/>
    </w:r>
    <w:r>
      <w:tab/>
    </w:r>
    <w:r>
      <w:tab/>
    </w:r>
  </w:p>
  <w:p w14:paraId="732819CD" w14:textId="77777777" w:rsidR="00FD5276" w:rsidRDefault="00000000">
    <w:r>
      <w:tab/>
    </w:r>
  </w:p>
  <w:p w14:paraId="6472B685" w14:textId="77777777" w:rsidR="00FD5276" w:rsidRDefault="00FD52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7F53" w14:textId="77777777" w:rsidR="00FD5276" w:rsidRDefault="00000000">
    <w:pPr>
      <w:jc w:val="right"/>
    </w:pPr>
    <w:r>
      <w:rPr>
        <w:b/>
      </w:rPr>
      <w:t xml:space="preserve">DAS </w:t>
    </w:r>
    <w:r>
      <w:t>President Alisa Shubb</w:t>
    </w:r>
    <w:r>
      <w:br/>
    </w:r>
    <w:r>
      <w:rPr>
        <w:noProof/>
      </w:rPr>
      <w:drawing>
        <wp:anchor distT="114300" distB="114300" distL="114300" distR="114300" simplePos="0" relativeHeight="251658240" behindDoc="0" locked="0" layoutInCell="1" hidden="0" allowOverlap="1" wp14:anchorId="222F4C39" wp14:editId="0B8BF78F">
          <wp:simplePos x="0" y="0"/>
          <wp:positionH relativeFrom="column">
            <wp:posOffset>-114299</wp:posOffset>
          </wp:positionH>
          <wp:positionV relativeFrom="paragraph">
            <wp:posOffset>-133349</wp:posOffset>
          </wp:positionV>
          <wp:extent cx="2652713" cy="1232177"/>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52713" cy="1232177"/>
                  </a:xfrm>
                  <a:prstGeom prst="rect">
                    <a:avLst/>
                  </a:prstGeom>
                  <a:ln/>
                </pic:spPr>
              </pic:pic>
            </a:graphicData>
          </a:graphic>
        </wp:anchor>
      </w:drawing>
    </w:r>
  </w:p>
  <w:p w14:paraId="0D1856D1" w14:textId="77777777" w:rsidR="00FD5276" w:rsidRDefault="00000000">
    <w:pPr>
      <w:jc w:val="right"/>
    </w:pPr>
    <w:r>
      <w:rPr>
        <w:b/>
      </w:rPr>
      <w:t xml:space="preserve">ARC </w:t>
    </w:r>
    <w:r>
      <w:t>President Brian Knirk</w:t>
    </w:r>
  </w:p>
  <w:p w14:paraId="79C7529C" w14:textId="77777777" w:rsidR="00FD5276" w:rsidRDefault="00000000">
    <w:pPr>
      <w:jc w:val="right"/>
    </w:pPr>
    <w:r>
      <w:rPr>
        <w:b/>
      </w:rPr>
      <w:t xml:space="preserve">CRC </w:t>
    </w:r>
    <w:r>
      <w:t>President Jacob Velasquez</w:t>
    </w:r>
  </w:p>
  <w:p w14:paraId="6EB91DD6" w14:textId="77777777" w:rsidR="00FD5276" w:rsidRDefault="00000000">
    <w:pPr>
      <w:jc w:val="right"/>
    </w:pPr>
    <w:r>
      <w:rPr>
        <w:b/>
      </w:rPr>
      <w:t xml:space="preserve">FLC </w:t>
    </w:r>
    <w:r>
      <w:t>President Eric Wada</w:t>
    </w:r>
  </w:p>
  <w:p w14:paraId="4EBA7BA0" w14:textId="77777777" w:rsidR="00FD5276" w:rsidRDefault="00000000">
    <w:pPr>
      <w:jc w:val="right"/>
    </w:pPr>
    <w:r>
      <w:rPr>
        <w:b/>
      </w:rPr>
      <w:t xml:space="preserve">SCC </w:t>
    </w:r>
    <w:r>
      <w:t>President Amy Strimling</w:t>
    </w:r>
  </w:p>
  <w:p w14:paraId="63257DB8" w14:textId="77777777" w:rsidR="00FD5276" w:rsidRDefault="00FD5276">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092"/>
    <w:multiLevelType w:val="multilevel"/>
    <w:tmpl w:val="58FC4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7D4345"/>
    <w:multiLevelType w:val="multilevel"/>
    <w:tmpl w:val="BE4A9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215B1B"/>
    <w:multiLevelType w:val="multilevel"/>
    <w:tmpl w:val="C71AC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284EDE"/>
    <w:multiLevelType w:val="multilevel"/>
    <w:tmpl w:val="A0205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576EA7"/>
    <w:multiLevelType w:val="multilevel"/>
    <w:tmpl w:val="9F60B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252EB3"/>
    <w:multiLevelType w:val="multilevel"/>
    <w:tmpl w:val="964C54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88137BC"/>
    <w:multiLevelType w:val="multilevel"/>
    <w:tmpl w:val="F29E3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EC49FC"/>
    <w:multiLevelType w:val="multilevel"/>
    <w:tmpl w:val="15C68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4057C7A"/>
    <w:multiLevelType w:val="multilevel"/>
    <w:tmpl w:val="6A76C1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16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94906F6"/>
    <w:multiLevelType w:val="multilevel"/>
    <w:tmpl w:val="5D52A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9F67A3C"/>
    <w:multiLevelType w:val="multilevel"/>
    <w:tmpl w:val="2FB80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DFD6E14"/>
    <w:multiLevelType w:val="multilevel"/>
    <w:tmpl w:val="8FBC9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4D92C1C"/>
    <w:multiLevelType w:val="multilevel"/>
    <w:tmpl w:val="CA606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7085A69"/>
    <w:multiLevelType w:val="multilevel"/>
    <w:tmpl w:val="5BFC3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B393E4A"/>
    <w:multiLevelType w:val="multilevel"/>
    <w:tmpl w:val="A73061EE"/>
    <w:lvl w:ilvl="0">
      <w:start w:val="1"/>
      <w:numFmt w:val="bullet"/>
      <w:lvlText w:val="●"/>
      <w:lvlJc w:val="left"/>
      <w:pPr>
        <w:ind w:left="720" w:hanging="360"/>
      </w:pPr>
      <w:rPr>
        <w:rFonts w:ascii="Lato" w:eastAsia="Lato" w:hAnsi="Lato" w:cs="Lato"/>
        <w:color w:val="092A3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24040C0"/>
    <w:multiLevelType w:val="multilevel"/>
    <w:tmpl w:val="9474C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3221E75"/>
    <w:multiLevelType w:val="multilevel"/>
    <w:tmpl w:val="6E563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5547ABF"/>
    <w:multiLevelType w:val="multilevel"/>
    <w:tmpl w:val="AAFCF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9978064">
    <w:abstractNumId w:val="7"/>
  </w:num>
  <w:num w:numId="2" w16cid:durableId="1281842618">
    <w:abstractNumId w:val="15"/>
  </w:num>
  <w:num w:numId="3" w16cid:durableId="368531999">
    <w:abstractNumId w:val="2"/>
  </w:num>
  <w:num w:numId="4" w16cid:durableId="195898161">
    <w:abstractNumId w:val="3"/>
  </w:num>
  <w:num w:numId="5" w16cid:durableId="369956002">
    <w:abstractNumId w:val="5"/>
  </w:num>
  <w:num w:numId="6" w16cid:durableId="1086267822">
    <w:abstractNumId w:val="14"/>
  </w:num>
  <w:num w:numId="7" w16cid:durableId="667904000">
    <w:abstractNumId w:val="0"/>
  </w:num>
  <w:num w:numId="8" w16cid:durableId="1278415033">
    <w:abstractNumId w:val="17"/>
  </w:num>
  <w:num w:numId="9" w16cid:durableId="604390007">
    <w:abstractNumId w:val="12"/>
  </w:num>
  <w:num w:numId="10" w16cid:durableId="938888">
    <w:abstractNumId w:val="4"/>
  </w:num>
  <w:num w:numId="11" w16cid:durableId="1865559141">
    <w:abstractNumId w:val="8"/>
  </w:num>
  <w:num w:numId="12" w16cid:durableId="477889497">
    <w:abstractNumId w:val="13"/>
  </w:num>
  <w:num w:numId="13" w16cid:durableId="1547058353">
    <w:abstractNumId w:val="16"/>
  </w:num>
  <w:num w:numId="14" w16cid:durableId="862787454">
    <w:abstractNumId w:val="9"/>
  </w:num>
  <w:num w:numId="15" w16cid:durableId="188957926">
    <w:abstractNumId w:val="10"/>
  </w:num>
  <w:num w:numId="16" w16cid:durableId="831408419">
    <w:abstractNumId w:val="11"/>
  </w:num>
  <w:num w:numId="17" w16cid:durableId="1473643583">
    <w:abstractNumId w:val="1"/>
  </w:num>
  <w:num w:numId="18" w16cid:durableId="10975995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276"/>
    <w:rsid w:val="0021139A"/>
    <w:rsid w:val="008028BA"/>
    <w:rsid w:val="00FD5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AB3EB"/>
  <w15:docId w15:val="{4F275BDE-41CF-4C6F-93FB-3BF7EAE6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rccd.instructure.com/courses/176134/files/58822397?wrap=1" TargetMode="External"/><Relationship Id="rId18" Type="http://schemas.openxmlformats.org/officeDocument/2006/relationships/hyperlink" Target="https://www.asccc.org/content/equivalency-minimum-qualifications" TargetMode="External"/><Relationship Id="rId26" Type="http://schemas.openxmlformats.org/officeDocument/2006/relationships/hyperlink" Target="https://losrios.edu/about-los-rios/our-values/indigenous-land-acknowledgment" TargetMode="External"/><Relationship Id="rId3" Type="http://schemas.openxmlformats.org/officeDocument/2006/relationships/settings" Target="settings.xml"/><Relationship Id="rId21" Type="http://schemas.openxmlformats.org/officeDocument/2006/relationships/hyperlink" Target="https://losrios.edu/lrccd/shared/doc/hr/hiring/faculty-hiring-manual.pdf" TargetMode="External"/><Relationship Id="rId7" Type="http://schemas.openxmlformats.org/officeDocument/2006/relationships/hyperlink" Target="https://lrccd.zoom.us/j/85212623490?pwd=Sk5WSDhxaExXanRuWC83RjVWUGJ1dz09" TargetMode="External"/><Relationship Id="rId12" Type="http://schemas.openxmlformats.org/officeDocument/2006/relationships/hyperlink" Target="https://www.cccco.edu/-/media/CCCCO-Website/Office-of-General-Counsel/final-rising-scholars-network-regulatory-action-text-2023-0724-a11y-003.pdf?la=en&amp;hash=7839B766B425CA12D4D54FE92110F91BCEB288B9" TargetMode="External"/><Relationship Id="rId17" Type="http://schemas.openxmlformats.org/officeDocument/2006/relationships/hyperlink" Target="https://www.cccco.edu/-/media/CCCCO-Website/docs/minimum-qualifications/CCCCOReport-Minimum-Qualifications-2023_.pdf?la=en&amp;hash=D3075F5E24FF5D3DB759E61009DC66F0F5060FF6" TargetMode="External"/><Relationship Id="rId25" Type="http://schemas.openxmlformats.org/officeDocument/2006/relationships/hyperlink" Target="https://lrccd.instructure.com/courses/176134/files/58843055?wrap=1" TargetMode="External"/><Relationship Id="rId2" Type="http://schemas.openxmlformats.org/officeDocument/2006/relationships/styles" Target="styles.xml"/><Relationship Id="rId16" Type="http://schemas.openxmlformats.org/officeDocument/2006/relationships/hyperlink" Target="https://lrccd.instructure.com/users/3595/files/58847437?wrap=1&amp;verifier=6sreshXWQcNtOdqtilFKWCY6pAyPlRqyHnT6HPs4" TargetMode="External"/><Relationship Id="rId20" Type="http://schemas.openxmlformats.org/officeDocument/2006/relationships/hyperlink" Target="https://losrios.edu/shared/doc/board/regulations/R-5123.pdf" TargetMode="External"/><Relationship Id="rId29" Type="http://schemas.openxmlformats.org/officeDocument/2006/relationships/hyperlink" Target="https://flc.losrios.edu/about-us/our-valu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lrccd.instructure.com/courses/176134/files/58823293?wrap=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s.google.com/document/d/1mWdNmRw2eDrPYHvwfjF4asf5EQduEXflmX-CI04u0y0/edit?usp=sharing" TargetMode="External"/><Relationship Id="rId23" Type="http://schemas.openxmlformats.org/officeDocument/2006/relationships/hyperlink" Target="https://employees.losrios.edu/lrccd/employee/doc/hr/forms/p-38.pdf" TargetMode="External"/><Relationship Id="rId28" Type="http://schemas.openxmlformats.org/officeDocument/2006/relationships/hyperlink" Target="https://crc.losrios.edu/about-us/our-values/equity-and-diversity/land-acknowledgment" TargetMode="External"/><Relationship Id="rId10" Type="http://schemas.openxmlformats.org/officeDocument/2006/relationships/header" Target="header2.xml"/><Relationship Id="rId19" Type="http://schemas.openxmlformats.org/officeDocument/2006/relationships/hyperlink" Target="https://www.asccc.org/sites/default/files/EquivalencyF20.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cs.google.com/document/d/16b-z80kuUvAt8STRFCiGk_euEybzepABN1X7RIc0dhM/edit?usp=sharing" TargetMode="External"/><Relationship Id="rId22" Type="http://schemas.openxmlformats.org/officeDocument/2006/relationships/hyperlink" Target="https://losrios.edu/community/jobs-at-los-rios/prospective-faculty-resources/equivalency-determination-process" TargetMode="External"/><Relationship Id="rId27" Type="http://schemas.openxmlformats.org/officeDocument/2006/relationships/hyperlink" Target="https://arc.losrios.edu/student-resources/native-american-resource-center" TargetMode="External"/><Relationship Id="rId30" Type="http://schemas.openxmlformats.org/officeDocument/2006/relationships/hyperlink" Target="https://scc.losrios.edu/student-resources/native-american-student-success/land-acknowledg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3137</Words>
  <Characters>17883</Characters>
  <Application>Microsoft Office Word</Application>
  <DocSecurity>0</DocSecurity>
  <Lines>149</Lines>
  <Paragraphs>41</Paragraphs>
  <ScaleCrop>false</ScaleCrop>
  <Company/>
  <LinksUpToDate>false</LinksUpToDate>
  <CharactersWithSpaces>20979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Shubb, Alisa</cp:lastModifiedBy>
  <cp:revision>2</cp:revision>
  <dcterms:created xsi:type="dcterms:W3CDTF">2024-03-18T17:15:00Z</dcterms:created>
  <dcterms:modified xsi:type="dcterms:W3CDTF">2024-03-18T17:15:00Z</dcterms:modified>
</cp:coreProperties>
</file>