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February 6, 2024 - 3:00 -5:00 pm</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Teleconference locations:</w:t>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ARC: ARC Administration Building Conference Room</w:t>
      </w:r>
    </w:p>
    <w:p w:rsidR="00000000" w:rsidDel="00000000" w:rsidP="00000000" w:rsidRDefault="00000000" w:rsidRPr="00000000" w14:paraId="00000007">
      <w:pPr>
        <w:jc w:val="center"/>
        <w:rPr>
          <w:b w:val="1"/>
          <w:sz w:val="20"/>
          <w:szCs w:val="20"/>
          <w:highlight w:val="white"/>
        </w:rPr>
      </w:pPr>
      <w:r w:rsidDel="00000000" w:rsidR="00000000" w:rsidRPr="00000000">
        <w:rPr>
          <w:b w:val="1"/>
          <w:sz w:val="20"/>
          <w:szCs w:val="20"/>
          <w:rtl w:val="0"/>
        </w:rPr>
        <w:t xml:space="preserve">CRC: </w:t>
      </w:r>
      <w:r w:rsidDel="00000000" w:rsidR="00000000" w:rsidRPr="00000000">
        <w:rPr>
          <w:b w:val="1"/>
          <w:sz w:val="20"/>
          <w:szCs w:val="20"/>
          <w:highlight w:val="white"/>
          <w:rtl w:val="0"/>
        </w:rPr>
        <w:t xml:space="preserve">College Center 250 Conference Room #2</w:t>
      </w:r>
    </w:p>
    <w:p w:rsidR="00000000" w:rsidDel="00000000" w:rsidP="00000000" w:rsidRDefault="00000000" w:rsidRPr="00000000" w14:paraId="00000008">
      <w:pPr>
        <w:jc w:val="center"/>
        <w:rPr>
          <w:b w:val="1"/>
          <w:sz w:val="20"/>
          <w:szCs w:val="20"/>
          <w:highlight w:val="white"/>
        </w:rPr>
      </w:pPr>
      <w:r w:rsidDel="00000000" w:rsidR="00000000" w:rsidRPr="00000000">
        <w:rPr>
          <w:b w:val="1"/>
          <w:sz w:val="20"/>
          <w:szCs w:val="20"/>
          <w:highlight w:val="white"/>
          <w:rtl w:val="0"/>
        </w:rPr>
        <w:t xml:space="preserve">FLC: FL2-145</w:t>
      </w:r>
    </w:p>
    <w:p w:rsidR="00000000" w:rsidDel="00000000" w:rsidP="00000000" w:rsidRDefault="00000000" w:rsidRPr="00000000" w14:paraId="00000009">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A">
      <w:pPr>
        <w:pStyle w:val="Heading2"/>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DAS</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Alisa Shubb, President </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Sarah Lehmann, Secretary </w:t>
      </w:r>
    </w:p>
    <w:p w:rsidR="00000000" w:rsidDel="00000000" w:rsidP="00000000" w:rsidRDefault="00000000" w:rsidRPr="00000000" w14:paraId="0000000E">
      <w:pPr>
        <w:rPr/>
      </w:pPr>
      <w:r w:rsidDel="00000000" w:rsidR="00000000" w:rsidRPr="00000000">
        <w:rPr>
          <w:rtl w:val="0"/>
        </w:rPr>
        <w:t xml:space="preserve">ARC Academic Senate </w:t>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Brian Knirk, President </w:t>
      </w:r>
    </w:p>
    <w:p w:rsidR="00000000" w:rsidDel="00000000" w:rsidP="00000000" w:rsidRDefault="00000000" w:rsidRPr="00000000" w14:paraId="00000010">
      <w:pPr>
        <w:numPr>
          <w:ilvl w:val="0"/>
          <w:numId w:val="3"/>
        </w:numPr>
        <w:ind w:left="720" w:hanging="360"/>
        <w:rPr/>
      </w:pPr>
      <w:r w:rsidDel="00000000" w:rsidR="00000000" w:rsidRPr="00000000">
        <w:rPr>
          <w:rtl w:val="0"/>
        </w:rPr>
        <w:t xml:space="preserve">Veronica Lopez, Vice President </w:t>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Alisa Shubb, Past President </w:t>
      </w:r>
    </w:p>
    <w:p w:rsidR="00000000" w:rsidDel="00000000" w:rsidP="00000000" w:rsidRDefault="00000000" w:rsidRPr="00000000" w14:paraId="00000012">
      <w:pPr>
        <w:rPr/>
      </w:pPr>
      <w:r w:rsidDel="00000000" w:rsidR="00000000" w:rsidRPr="00000000">
        <w:rPr>
          <w:rtl w:val="0"/>
        </w:rPr>
        <w:t xml:space="preserve">CRC Academic Senate </w:t>
      </w:r>
    </w:p>
    <w:p w:rsidR="00000000" w:rsidDel="00000000" w:rsidP="00000000" w:rsidRDefault="00000000" w:rsidRPr="00000000" w14:paraId="00000013">
      <w:pPr>
        <w:numPr>
          <w:ilvl w:val="0"/>
          <w:numId w:val="6"/>
        </w:numPr>
        <w:ind w:left="720" w:hanging="360"/>
        <w:rPr/>
      </w:pPr>
      <w:r w:rsidDel="00000000" w:rsidR="00000000" w:rsidRPr="00000000">
        <w:rPr>
          <w:rtl w:val="0"/>
        </w:rPr>
        <w:t xml:space="preserve">Jacob Velasquez, President </w:t>
      </w:r>
    </w:p>
    <w:p w:rsidR="00000000" w:rsidDel="00000000" w:rsidP="00000000" w:rsidRDefault="00000000" w:rsidRPr="00000000" w14:paraId="00000014">
      <w:pPr>
        <w:numPr>
          <w:ilvl w:val="0"/>
          <w:numId w:val="6"/>
        </w:numPr>
        <w:ind w:left="720" w:hanging="360"/>
        <w:rPr>
          <w:u w:val="none"/>
        </w:rPr>
      </w:pPr>
      <w:r w:rsidDel="00000000" w:rsidR="00000000" w:rsidRPr="00000000">
        <w:rPr>
          <w:rtl w:val="0"/>
        </w:rPr>
        <w:t xml:space="preserve">Lauren Wagner, Vice President </w:t>
      </w:r>
      <w:r w:rsidDel="00000000" w:rsidR="00000000" w:rsidRPr="00000000">
        <w:rPr>
          <w:rtl w:val="0"/>
        </w:rPr>
      </w:r>
    </w:p>
    <w:p w:rsidR="00000000" w:rsidDel="00000000" w:rsidP="00000000" w:rsidRDefault="00000000" w:rsidRPr="00000000" w14:paraId="00000015">
      <w:pPr>
        <w:numPr>
          <w:ilvl w:val="0"/>
          <w:numId w:val="6"/>
        </w:numPr>
        <w:ind w:left="720" w:hanging="360"/>
        <w:rPr/>
      </w:pPr>
      <w:r w:rsidDel="00000000" w:rsidR="00000000" w:rsidRPr="00000000">
        <w:rPr>
          <w:rtl w:val="0"/>
        </w:rPr>
        <w:t xml:space="preserve">Eric Anderson, Secretary </w:t>
      </w:r>
    </w:p>
    <w:p w:rsidR="00000000" w:rsidDel="00000000" w:rsidP="00000000" w:rsidRDefault="00000000" w:rsidRPr="00000000" w14:paraId="00000016">
      <w:pPr>
        <w:rPr/>
      </w:pPr>
      <w:r w:rsidDel="00000000" w:rsidR="00000000" w:rsidRPr="00000000">
        <w:rPr>
          <w:rtl w:val="0"/>
        </w:rPr>
        <w:t xml:space="preserve">FLC Academic Senate </w:t>
      </w:r>
    </w:p>
    <w:p w:rsidR="00000000" w:rsidDel="00000000" w:rsidP="00000000" w:rsidRDefault="00000000" w:rsidRPr="00000000" w14:paraId="00000017">
      <w:pPr>
        <w:numPr>
          <w:ilvl w:val="0"/>
          <w:numId w:val="16"/>
        </w:numPr>
        <w:ind w:left="720" w:hanging="360"/>
        <w:rPr/>
      </w:pPr>
      <w:r w:rsidDel="00000000" w:rsidR="00000000" w:rsidRPr="00000000">
        <w:rPr>
          <w:rtl w:val="0"/>
        </w:rPr>
        <w:t xml:space="preserve">Eric Wada, President </w:t>
      </w:r>
      <w:r w:rsidDel="00000000" w:rsidR="00000000" w:rsidRPr="00000000">
        <w:rPr>
          <w:rtl w:val="0"/>
        </w:rPr>
      </w:r>
    </w:p>
    <w:p w:rsidR="00000000" w:rsidDel="00000000" w:rsidP="00000000" w:rsidRDefault="00000000" w:rsidRPr="00000000" w14:paraId="00000018">
      <w:pPr>
        <w:numPr>
          <w:ilvl w:val="0"/>
          <w:numId w:val="16"/>
        </w:numPr>
        <w:ind w:left="720" w:hanging="360"/>
        <w:rPr/>
      </w:pPr>
      <w:r w:rsidDel="00000000" w:rsidR="00000000" w:rsidRPr="00000000">
        <w:rPr>
          <w:rtl w:val="0"/>
        </w:rPr>
        <w:t xml:space="preserve">Lisa Danner, Secretary </w:t>
      </w:r>
      <w:r w:rsidDel="00000000" w:rsidR="00000000" w:rsidRPr="00000000">
        <w:rPr>
          <w:rtl w:val="0"/>
        </w:rPr>
      </w:r>
    </w:p>
    <w:p w:rsidR="00000000" w:rsidDel="00000000" w:rsidP="00000000" w:rsidRDefault="00000000" w:rsidRPr="00000000" w14:paraId="00000019">
      <w:pPr>
        <w:numPr>
          <w:ilvl w:val="0"/>
          <w:numId w:val="16"/>
        </w:numPr>
        <w:ind w:left="720" w:hanging="360"/>
        <w:rPr>
          <w:u w:val="none"/>
        </w:rPr>
      </w:pPr>
      <w:r w:rsidDel="00000000" w:rsidR="00000000" w:rsidRPr="00000000">
        <w:rPr>
          <w:rtl w:val="0"/>
        </w:rPr>
        <w:t xml:space="preserve">Wayne Jensen, Vice President </w:t>
      </w:r>
    </w:p>
    <w:p w:rsidR="00000000" w:rsidDel="00000000" w:rsidP="00000000" w:rsidRDefault="00000000" w:rsidRPr="00000000" w14:paraId="0000001A">
      <w:pPr>
        <w:numPr>
          <w:ilvl w:val="0"/>
          <w:numId w:val="7"/>
        </w:numPr>
        <w:ind w:left="720" w:hanging="360"/>
      </w:pPr>
      <w:r w:rsidDel="00000000" w:rsidR="00000000" w:rsidRPr="00000000">
        <w:rPr>
          <w:rtl w:val="0"/>
        </w:rPr>
        <w:t xml:space="preserve">Paula Cardwell, Past President </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SCC Academic Senate </w:t>
      </w:r>
    </w:p>
    <w:p w:rsidR="00000000" w:rsidDel="00000000" w:rsidP="00000000" w:rsidRDefault="00000000" w:rsidRPr="00000000" w14:paraId="0000001D">
      <w:pPr>
        <w:numPr>
          <w:ilvl w:val="0"/>
          <w:numId w:val="13"/>
        </w:numPr>
        <w:ind w:left="720" w:hanging="360"/>
        <w:rPr/>
      </w:pPr>
      <w:r w:rsidDel="00000000" w:rsidR="00000000" w:rsidRPr="00000000">
        <w:rPr>
          <w:rtl w:val="0"/>
        </w:rPr>
        <w:t xml:space="preserve">Amy Strimling, President </w:t>
      </w:r>
    </w:p>
    <w:p w:rsidR="00000000" w:rsidDel="00000000" w:rsidP="00000000" w:rsidRDefault="00000000" w:rsidRPr="00000000" w14:paraId="0000001E">
      <w:pPr>
        <w:numPr>
          <w:ilvl w:val="0"/>
          <w:numId w:val="13"/>
        </w:numPr>
        <w:ind w:left="720" w:hanging="360"/>
        <w:rPr/>
      </w:pPr>
      <w:r w:rsidDel="00000000" w:rsidR="00000000" w:rsidRPr="00000000">
        <w:rPr>
          <w:rtl w:val="0"/>
        </w:rPr>
        <w:t xml:space="preserve">Dawna DeMartini, Vice President </w:t>
      </w:r>
    </w:p>
    <w:p w:rsidR="00000000" w:rsidDel="00000000" w:rsidP="00000000" w:rsidRDefault="00000000" w:rsidRPr="00000000" w14:paraId="0000001F">
      <w:pPr>
        <w:numPr>
          <w:ilvl w:val="0"/>
          <w:numId w:val="13"/>
        </w:numPr>
        <w:ind w:left="720" w:hanging="360"/>
        <w:rPr>
          <w:u w:val="none"/>
        </w:rPr>
      </w:pPr>
      <w:r w:rsidDel="00000000" w:rsidR="00000000" w:rsidRPr="00000000">
        <w:rPr>
          <w:rtl w:val="0"/>
        </w:rPr>
        <w:t xml:space="preserve">Lori Petite, Past President </w:t>
      </w:r>
    </w:p>
    <w:p w:rsidR="00000000" w:rsidDel="00000000" w:rsidP="00000000" w:rsidRDefault="00000000" w:rsidRPr="00000000" w14:paraId="00000020">
      <w:pPr>
        <w:numPr>
          <w:ilvl w:val="0"/>
          <w:numId w:val="13"/>
        </w:numPr>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Nadine Kirkpatrick, interim secretary </w:t>
      </w:r>
    </w:p>
    <w:p w:rsidR="00000000" w:rsidDel="00000000" w:rsidP="00000000" w:rsidRDefault="00000000" w:rsidRPr="00000000" w14:paraId="00000021">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22">
      <w:pPr>
        <w:numPr>
          <w:ilvl w:val="0"/>
          <w:numId w:val="5"/>
        </w:numPr>
        <w:ind w:left="720" w:hanging="360"/>
        <w:rPr/>
      </w:pPr>
      <w:r w:rsidDel="00000000" w:rsidR="00000000" w:rsidRPr="00000000">
        <w:rPr>
          <w:rtl w:val="0"/>
        </w:rPr>
        <w:t xml:space="preserve">Welcome/Call to order </w:t>
      </w:r>
    </w:p>
    <w:p w:rsidR="00000000" w:rsidDel="00000000" w:rsidP="00000000" w:rsidRDefault="00000000" w:rsidRPr="00000000" w14:paraId="00000023">
      <w:pPr>
        <w:numPr>
          <w:ilvl w:val="0"/>
          <w:numId w:val="5"/>
        </w:numPr>
        <w:ind w:left="720" w:hanging="360"/>
        <w:rPr/>
      </w:pPr>
      <w:r w:rsidDel="00000000" w:rsidR="00000000" w:rsidRPr="00000000">
        <w:rPr>
          <w:rtl w:val="0"/>
        </w:rPr>
        <w:t xml:space="preserve">Land Acknowledgement was read by Jacob Velasquez, CRC Academic Senate President </w:t>
      </w:r>
    </w:p>
    <w:p w:rsidR="00000000" w:rsidDel="00000000" w:rsidP="00000000" w:rsidRDefault="00000000" w:rsidRPr="00000000" w14:paraId="00000024">
      <w:pPr>
        <w:numPr>
          <w:ilvl w:val="0"/>
          <w:numId w:val="5"/>
        </w:numPr>
        <w:ind w:left="720" w:hanging="360"/>
        <w:rPr/>
      </w:pPr>
      <w:r w:rsidDel="00000000" w:rsidR="00000000" w:rsidRPr="00000000">
        <w:rPr>
          <w:rtl w:val="0"/>
        </w:rPr>
        <w:t xml:space="preserve">Approval of Agenda </w:t>
      </w:r>
    </w:p>
    <w:p w:rsidR="00000000" w:rsidDel="00000000" w:rsidP="00000000" w:rsidRDefault="00000000" w:rsidRPr="00000000" w14:paraId="00000025">
      <w:pPr>
        <w:numPr>
          <w:ilvl w:val="1"/>
          <w:numId w:val="5"/>
        </w:numPr>
        <w:ind w:left="1440" w:hanging="360"/>
        <w:rPr/>
      </w:pPr>
      <w:r w:rsidDel="00000000" w:rsidR="00000000" w:rsidRPr="00000000">
        <w:rPr>
          <w:rtl w:val="0"/>
        </w:rPr>
        <w:t xml:space="preserve">Agenda was approved </w:t>
      </w:r>
    </w:p>
    <w:p w:rsidR="00000000" w:rsidDel="00000000" w:rsidP="00000000" w:rsidRDefault="00000000" w:rsidRPr="00000000" w14:paraId="00000026">
      <w:pPr>
        <w:numPr>
          <w:ilvl w:val="0"/>
          <w:numId w:val="5"/>
        </w:numPr>
        <w:ind w:left="720" w:hanging="360"/>
        <w:rPr/>
      </w:pPr>
      <w:r w:rsidDel="00000000" w:rsidR="00000000" w:rsidRPr="00000000">
        <w:rPr>
          <w:rtl w:val="0"/>
        </w:rPr>
        <w:t xml:space="preserve">Approval of Minutes</w:t>
      </w:r>
    </w:p>
    <w:p w:rsidR="00000000" w:rsidDel="00000000" w:rsidP="00000000" w:rsidRDefault="00000000" w:rsidRPr="00000000" w14:paraId="00000027">
      <w:pPr>
        <w:numPr>
          <w:ilvl w:val="1"/>
          <w:numId w:val="5"/>
        </w:numPr>
        <w:ind w:left="1440" w:hanging="360"/>
        <w:rPr/>
      </w:pPr>
      <w:r w:rsidDel="00000000" w:rsidR="00000000" w:rsidRPr="00000000">
        <w:rPr>
          <w:rtl w:val="0"/>
        </w:rPr>
        <w:t xml:space="preserve">Minutes were approved </w:t>
      </w:r>
    </w:p>
    <w:p w:rsidR="00000000" w:rsidDel="00000000" w:rsidP="00000000" w:rsidRDefault="00000000" w:rsidRPr="00000000" w14:paraId="00000028">
      <w:pPr>
        <w:numPr>
          <w:ilvl w:val="0"/>
          <w:numId w:val="5"/>
        </w:numPr>
        <w:ind w:left="720" w:hanging="360"/>
        <w:rPr/>
      </w:pPr>
      <w:r w:rsidDel="00000000" w:rsidR="00000000" w:rsidRPr="00000000">
        <w:rPr>
          <w:rtl w:val="0"/>
        </w:rPr>
        <w:t xml:space="preserve">Introduction of guests</w:t>
      </w:r>
    </w:p>
    <w:p w:rsidR="00000000" w:rsidDel="00000000" w:rsidP="00000000" w:rsidRDefault="00000000" w:rsidRPr="00000000" w14:paraId="00000029">
      <w:pPr>
        <w:numPr>
          <w:ilvl w:val="1"/>
          <w:numId w:val="5"/>
        </w:numPr>
        <w:ind w:left="1440" w:hanging="360"/>
        <w:rPr/>
      </w:pPr>
      <w:r w:rsidDel="00000000" w:rsidR="00000000" w:rsidRPr="00000000">
        <w:rPr>
          <w:rtl w:val="0"/>
        </w:rPr>
        <w:t xml:space="preserve">Guests present included: LaQuisha Beckum, Dylan Popowicz, Michelle Salluzzo</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pStyle w:val="Heading2"/>
        <w:numPr>
          <w:ilvl w:val="0"/>
          <w:numId w:val="5"/>
        </w:numPr>
        <w:spacing w:after="0" w:afterAutospacing="0"/>
        <w:ind w:left="720" w:hanging="360"/>
        <w:rPr/>
      </w:pPr>
      <w:bookmarkStart w:colFirst="0" w:colLast="0" w:name="_odaxriqblcem" w:id="3"/>
      <w:bookmarkEnd w:id="3"/>
      <w:r w:rsidDel="00000000" w:rsidR="00000000" w:rsidRPr="00000000">
        <w:rPr>
          <w:rtl w:val="0"/>
        </w:rPr>
        <w:t xml:space="preserve">Public Comment Period </w:t>
      </w:r>
    </w:p>
    <w:p w:rsidR="00000000" w:rsidDel="00000000" w:rsidP="00000000" w:rsidRDefault="00000000" w:rsidRPr="00000000" w14:paraId="0000002C">
      <w:pPr>
        <w:numPr>
          <w:ilvl w:val="0"/>
          <w:numId w:val="14"/>
        </w:numPr>
        <w:ind w:left="720" w:hanging="360"/>
        <w:rPr>
          <w:u w:val="none"/>
        </w:rPr>
      </w:pPr>
      <w:r w:rsidDel="00000000" w:rsidR="00000000" w:rsidRPr="00000000">
        <w:rPr>
          <w:rtl w:val="0"/>
        </w:rPr>
        <w:t xml:space="preserve">A public comment was made to announce that the Board of Trustees website now includes an option to contact individual Board members via email. </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pStyle w:val="Heading2"/>
        <w:numPr>
          <w:ilvl w:val="0"/>
          <w:numId w:val="5"/>
        </w:numPr>
        <w:spacing w:after="0" w:afterAutospacing="0"/>
        <w:ind w:left="720" w:hanging="360"/>
        <w:rPr/>
      </w:pPr>
      <w:bookmarkStart w:colFirst="0" w:colLast="0" w:name="_9r7ry0wiszjh" w:id="4"/>
      <w:bookmarkEnd w:id="4"/>
      <w:r w:rsidDel="00000000" w:rsidR="00000000" w:rsidRPr="00000000">
        <w:rPr>
          <w:rtl w:val="0"/>
        </w:rPr>
        <w:t xml:space="preserve">DAS President’s Report </w:t>
      </w:r>
    </w:p>
    <w:p w:rsidR="00000000" w:rsidDel="00000000" w:rsidP="00000000" w:rsidRDefault="00000000" w:rsidRPr="00000000" w14:paraId="0000002F">
      <w:pPr>
        <w:numPr>
          <w:ilvl w:val="1"/>
          <w:numId w:val="5"/>
        </w:numPr>
        <w:shd w:fill="ffffff" w:val="clea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Appointments needed! for </w:t>
      </w:r>
    </w:p>
    <w:p w:rsidR="00000000" w:rsidDel="00000000" w:rsidP="00000000" w:rsidRDefault="00000000" w:rsidRPr="00000000" w14:paraId="00000030">
      <w:pPr>
        <w:numPr>
          <w:ilvl w:val="2"/>
          <w:numId w:val="5"/>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Vice Chancellor of Instruction hiring committee (no specific timeline established yet)</w:t>
      </w:r>
    </w:p>
    <w:p w:rsidR="00000000" w:rsidDel="00000000" w:rsidP="00000000" w:rsidRDefault="00000000" w:rsidRPr="00000000" w14:paraId="00000031">
      <w:pPr>
        <w:numPr>
          <w:ilvl w:val="2"/>
          <w:numId w:val="5"/>
        </w:numPr>
        <w:shd w:fill="ffffff" w:val="clear"/>
        <w:spacing w:after="0" w:afterAutospacing="0" w:lineRule="auto"/>
        <w:ind w:left="2160" w:hanging="360"/>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International Ed Committee task group to work on revamping the process for screening and determining the faculty who will participate in our Districtwide Study Abroad program in the future</w:t>
      </w:r>
    </w:p>
    <w:p w:rsidR="00000000" w:rsidDel="00000000" w:rsidP="00000000" w:rsidRDefault="00000000" w:rsidRPr="00000000" w14:paraId="00000032">
      <w:pPr>
        <w:numPr>
          <w:ilvl w:val="2"/>
          <w:numId w:val="5"/>
        </w:numPr>
        <w:shd w:fill="ffffff" w:val="clear"/>
        <w:spacing w:after="0" w:afterAutospacing="0" w:lineRule="auto"/>
        <w:ind w:left="2160" w:hanging="360"/>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Equal Employment Opportunity (EEO) Advisory Committee</w:t>
      </w:r>
    </w:p>
    <w:p w:rsidR="00000000" w:rsidDel="00000000" w:rsidP="00000000" w:rsidRDefault="00000000" w:rsidRPr="00000000" w14:paraId="00000033">
      <w:pPr>
        <w:numPr>
          <w:ilvl w:val="1"/>
          <w:numId w:val="5"/>
        </w:numPr>
        <w:shd w:fill="ffffff" w:val="clear"/>
        <w:spacing w:after="0" w:afterAutospacing="0" w:lineRule="auto"/>
        <w:ind w:left="1440" w:hanging="360"/>
        <w:rPr>
          <w:rFonts w:ascii="Lato" w:cs="Lato" w:eastAsia="Lato" w:hAnsi="Lato"/>
          <w:color w:val="092a31"/>
          <w:sz w:val="24"/>
          <w:szCs w:val="24"/>
        </w:rPr>
      </w:pPr>
      <w:hyperlink r:id="rId11">
        <w:r w:rsidDel="00000000" w:rsidR="00000000" w:rsidRPr="00000000">
          <w:rPr>
            <w:rFonts w:ascii="Lato" w:cs="Lato" w:eastAsia="Lato" w:hAnsi="Lato"/>
            <w:color w:val="1155cc"/>
            <w:sz w:val="24"/>
            <w:szCs w:val="24"/>
            <w:u w:val="single"/>
            <w:rtl w:val="0"/>
          </w:rPr>
          <w:t xml:space="preserve">Written Response to DAS recommendation for PREP Counselor.docx</w:t>
        </w:r>
      </w:hyperlink>
      <w:r w:rsidDel="00000000" w:rsidR="00000000" w:rsidRPr="00000000">
        <w:rPr>
          <w:rtl w:val="0"/>
        </w:rPr>
      </w:r>
    </w:p>
    <w:p w:rsidR="00000000" w:rsidDel="00000000" w:rsidP="00000000" w:rsidRDefault="00000000" w:rsidRPr="00000000" w14:paraId="00000034">
      <w:pPr>
        <w:numPr>
          <w:ilvl w:val="1"/>
          <w:numId w:val="5"/>
        </w:numPr>
        <w:shd w:fill="ffffff" w:val="clear"/>
        <w:spacing w:after="0" w:afterAutospacing="0" w:lineRule="auto"/>
        <w:ind w:left="1440" w:hanging="360"/>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Meeting with HR on Equivalencies</w:t>
      </w:r>
    </w:p>
    <w:p w:rsidR="00000000" w:rsidDel="00000000" w:rsidP="00000000" w:rsidRDefault="00000000" w:rsidRPr="00000000" w14:paraId="00000035">
      <w:pPr>
        <w:numPr>
          <w:ilvl w:val="1"/>
          <w:numId w:val="5"/>
        </w:numPr>
        <w:shd w:fill="ffffff" w:val="clear"/>
        <w:spacing w:after="0" w:afterAutospacing="0" w:lineRule="auto"/>
        <w:ind w:left="1440" w:hanging="360"/>
        <w:rPr>
          <w:rFonts w:ascii="Lato" w:cs="Lato" w:eastAsia="Lato" w:hAnsi="Lato"/>
          <w:color w:val="092a31"/>
          <w:sz w:val="24"/>
          <w:szCs w:val="24"/>
        </w:rPr>
      </w:pPr>
      <w:hyperlink r:id="rId12">
        <w:r w:rsidDel="00000000" w:rsidR="00000000" w:rsidRPr="00000000">
          <w:rPr>
            <w:rFonts w:ascii="Lato" w:cs="Lato" w:eastAsia="Lato" w:hAnsi="Lato"/>
            <w:color w:val="1155cc"/>
            <w:sz w:val="24"/>
            <w:szCs w:val="24"/>
            <w:u w:val="single"/>
            <w:rtl w:val="0"/>
          </w:rPr>
          <w:t xml:space="preserve">R-3421 - track changes 2024-01-30.docx</w:t>
        </w:r>
      </w:hyperlink>
      <w:r w:rsidDel="00000000" w:rsidR="00000000" w:rsidRPr="00000000">
        <w:rPr>
          <w:rtl w:val="0"/>
        </w:rPr>
      </w:r>
    </w:p>
    <w:p w:rsidR="00000000" w:rsidDel="00000000" w:rsidP="00000000" w:rsidRDefault="00000000" w:rsidRPr="00000000" w14:paraId="00000036">
      <w:pPr>
        <w:numPr>
          <w:ilvl w:val="1"/>
          <w:numId w:val="5"/>
        </w:numPr>
        <w:shd w:fill="ffffff" w:val="clear"/>
        <w:spacing w:after="0" w:afterAutospacing="0" w:lineRule="auto"/>
        <w:ind w:left="1440" w:hanging="360"/>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Chief of Police Impressions, Friday Feb 23rd: </w:t>
      </w:r>
      <w:hyperlink r:id="rId13">
        <w:r w:rsidDel="00000000" w:rsidR="00000000" w:rsidRPr="00000000">
          <w:rPr>
            <w:rFonts w:ascii="Lato" w:cs="Lato" w:eastAsia="Lato" w:hAnsi="Lato"/>
            <w:color w:val="1155cc"/>
            <w:sz w:val="24"/>
            <w:szCs w:val="24"/>
            <w:u w:val="single"/>
            <w:rtl w:val="0"/>
          </w:rPr>
          <w:t xml:space="preserve">Questions</w:t>
        </w:r>
      </w:hyperlink>
      <w:r w:rsidDel="00000000" w:rsidR="00000000" w:rsidRPr="00000000">
        <w:rPr>
          <w:rtl w:val="0"/>
        </w:rPr>
      </w:r>
    </w:p>
    <w:p w:rsidR="00000000" w:rsidDel="00000000" w:rsidP="00000000" w:rsidRDefault="00000000" w:rsidRPr="00000000" w14:paraId="00000037">
      <w:pPr>
        <w:numPr>
          <w:ilvl w:val="1"/>
          <w:numId w:val="5"/>
        </w:numPr>
        <w:shd w:fill="ffffff" w:val="clear"/>
        <w:spacing w:after="100" w:lineRule="auto"/>
        <w:ind w:left="1440" w:hanging="360"/>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Mathematics Competencies Subcommittee of the Intersegmental Committee of the Academic Senates (</w:t>
      </w:r>
      <w:hyperlink r:id="rId14">
        <w:r w:rsidDel="00000000" w:rsidR="00000000" w:rsidRPr="00000000">
          <w:rPr>
            <w:rFonts w:ascii="Lato" w:cs="Lato" w:eastAsia="Lato" w:hAnsi="Lato"/>
            <w:color w:val="1155cc"/>
            <w:sz w:val="24"/>
            <w:szCs w:val="24"/>
            <w:u w:val="single"/>
            <w:rtl w:val="0"/>
          </w:rPr>
          <w:t xml:space="preserve">ICAS</w:t>
        </w:r>
      </w:hyperlink>
      <w:r w:rsidDel="00000000" w:rsidR="00000000" w:rsidRPr="00000000">
        <w:rPr>
          <w:rFonts w:ascii="Lato" w:cs="Lato" w:eastAsia="Lato" w:hAnsi="Lato"/>
          <w:color w:val="092a31"/>
          <w:sz w:val="24"/>
          <w:szCs w:val="24"/>
          <w:rtl w:val="0"/>
        </w:rPr>
        <w:t xml:space="preserve">) quick (10 minute) </w:t>
      </w:r>
      <w:hyperlink r:id="rId15">
        <w:r w:rsidDel="00000000" w:rsidR="00000000" w:rsidRPr="00000000">
          <w:rPr>
            <w:rFonts w:ascii="Lato" w:cs="Lato" w:eastAsia="Lato" w:hAnsi="Lato"/>
            <w:color w:val="1155cc"/>
            <w:sz w:val="24"/>
            <w:szCs w:val="24"/>
            <w:u w:val="single"/>
            <w:rtl w:val="0"/>
          </w:rPr>
          <w:t xml:space="preserve">survey</w:t>
        </w:r>
      </w:hyperlink>
      <w:r w:rsidDel="00000000" w:rsidR="00000000" w:rsidRPr="00000000">
        <w:rPr>
          <w:rFonts w:ascii="Lato" w:cs="Lato" w:eastAsia="Lato" w:hAnsi="Lato"/>
          <w:color w:val="092a31"/>
          <w:sz w:val="24"/>
          <w:szCs w:val="24"/>
          <w:rtl w:val="0"/>
        </w:rPr>
        <w:t xml:space="preserve"> to help define mathematical expectations </w:t>
      </w:r>
      <w:r w:rsidDel="00000000" w:rsidR="00000000" w:rsidRPr="00000000">
        <w:rPr>
          <w:rFonts w:ascii="Lato" w:cs="Lato" w:eastAsia="Lato" w:hAnsi="Lato"/>
          <w:i w:val="1"/>
          <w:color w:val="092a31"/>
          <w:sz w:val="24"/>
          <w:szCs w:val="24"/>
          <w:rtl w:val="0"/>
        </w:rPr>
        <w:t xml:space="preserve">in a variety of disciplines</w:t>
      </w:r>
      <w:r w:rsidDel="00000000" w:rsidR="00000000" w:rsidRPr="00000000">
        <w:rPr>
          <w:rFonts w:ascii="Lato" w:cs="Lato" w:eastAsia="Lato" w:hAnsi="Lato"/>
          <w:color w:val="092a31"/>
          <w:sz w:val="24"/>
          <w:szCs w:val="24"/>
          <w:rtl w:val="0"/>
        </w:rPr>
        <w:t xml:space="preserve"> across the California Community Colleges (CCC), California State University (CSU), and University of California (UC) systems open until Friday, February 16, 2024.</w:t>
      </w:r>
      <w:r w:rsidDel="00000000" w:rsidR="00000000" w:rsidRPr="00000000">
        <w:rPr>
          <w:rtl w:val="0"/>
        </w:rPr>
      </w:r>
    </w:p>
    <w:p w:rsidR="00000000" w:rsidDel="00000000" w:rsidP="00000000" w:rsidRDefault="00000000" w:rsidRPr="00000000" w14:paraId="00000038">
      <w:pPr>
        <w:pStyle w:val="Heading2"/>
        <w:rPr/>
      </w:pPr>
      <w:bookmarkStart w:colFirst="0" w:colLast="0" w:name="_5e6iapasgf9r" w:id="5"/>
      <w:bookmarkEnd w:id="5"/>
      <w:r w:rsidDel="00000000" w:rsidR="00000000" w:rsidRPr="00000000">
        <w:rPr>
          <w:rtl w:val="0"/>
        </w:rPr>
        <w:t xml:space="preserve">Consent Items </w:t>
      </w:r>
    </w:p>
    <w:p w:rsidR="00000000" w:rsidDel="00000000" w:rsidP="00000000" w:rsidRDefault="00000000" w:rsidRPr="00000000" w14:paraId="00000039">
      <w:pPr>
        <w:rPr/>
      </w:pPr>
      <w:r w:rsidDel="00000000" w:rsidR="00000000" w:rsidRPr="00000000">
        <w:rPr>
          <w:rtl w:val="0"/>
        </w:rPr>
        <w:t xml:space="preserve">(</w:t>
      </w:r>
      <w:r w:rsidDel="00000000" w:rsidR="00000000" w:rsidRPr="00000000">
        <w:rPr>
          <w:rtl w:val="0"/>
        </w:rPr>
        <w:t xml:space="preserve">Any member of the DAS may request an item be removed for further discussion and separate action). </w:t>
      </w:r>
    </w:p>
    <w:p w:rsidR="00000000" w:rsidDel="00000000" w:rsidP="00000000" w:rsidRDefault="00000000" w:rsidRPr="00000000" w14:paraId="0000003A">
      <w:pPr>
        <w:numPr>
          <w:ilvl w:val="0"/>
          <w:numId w:val="11"/>
        </w:numPr>
        <w:ind w:left="720" w:hanging="360"/>
        <w:rPr/>
      </w:pPr>
      <w:r w:rsidDel="00000000" w:rsidR="00000000" w:rsidRPr="00000000">
        <w:rPr>
          <w:rtl w:val="0"/>
        </w:rPr>
        <w:t xml:space="preserve">Recommended adoption of Impact (Canvas tool)</w:t>
      </w:r>
      <w:r w:rsidDel="00000000" w:rsidR="00000000" w:rsidRPr="00000000">
        <w:rPr>
          <w:rtl w:val="0"/>
        </w:rPr>
      </w:r>
    </w:p>
    <w:p w:rsidR="00000000" w:rsidDel="00000000" w:rsidP="00000000" w:rsidRDefault="00000000" w:rsidRPr="00000000" w14:paraId="0000003B">
      <w:pPr>
        <w:pStyle w:val="Heading2"/>
        <w:rPr/>
      </w:pPr>
      <w:bookmarkStart w:colFirst="0" w:colLast="0" w:name="_ws272a5qa04m" w:id="6"/>
      <w:bookmarkEnd w:id="6"/>
      <w:r w:rsidDel="00000000" w:rsidR="00000000" w:rsidRPr="00000000">
        <w:rPr>
          <w:rtl w:val="0"/>
        </w:rPr>
        <w:t xml:space="preserve">Decisions </w:t>
      </w:r>
    </w:p>
    <w:p w:rsidR="00000000" w:rsidDel="00000000" w:rsidP="00000000" w:rsidRDefault="00000000" w:rsidRPr="00000000" w14:paraId="0000003C">
      <w:pPr>
        <w:rPr/>
      </w:pPr>
      <w:r w:rsidDel="00000000" w:rsidR="00000000" w:rsidRPr="00000000">
        <w:rPr>
          <w:rtl w:val="0"/>
        </w:rPr>
        <w:t xml:space="preserve">(10-15 minutes per item)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3"/>
        <w:shd w:fill="ffffff" w:val="clear"/>
        <w:spacing w:after="100" w:lineRule="auto"/>
        <w:ind w:left="0" w:firstLine="0"/>
        <w:rPr>
          <w:rFonts w:ascii="Lato" w:cs="Lato" w:eastAsia="Lato" w:hAnsi="Lato"/>
          <w:color w:val="092a31"/>
          <w:sz w:val="24"/>
          <w:szCs w:val="24"/>
          <w:highlight w:val="white"/>
        </w:rPr>
      </w:pPr>
      <w:bookmarkStart w:colFirst="0" w:colLast="0" w:name="_ibtb5di2trpc" w:id="7"/>
      <w:bookmarkEnd w:id="7"/>
      <w:r w:rsidDel="00000000" w:rsidR="00000000" w:rsidRPr="00000000">
        <w:rPr>
          <w:rtl w:val="0"/>
        </w:rPr>
        <w:t xml:space="preserve">9. </w:t>
      </w:r>
      <w:r w:rsidDel="00000000" w:rsidR="00000000" w:rsidRPr="00000000">
        <w:rPr>
          <w:rFonts w:ascii="Lato" w:cs="Lato" w:eastAsia="Lato" w:hAnsi="Lato"/>
          <w:color w:val="092a31"/>
          <w:sz w:val="24"/>
          <w:szCs w:val="24"/>
          <w:highlight w:val="white"/>
          <w:rtl w:val="0"/>
        </w:rPr>
        <w:t xml:space="preserve">PREP Committee revisions (second reading) </w:t>
      </w:r>
    </w:p>
    <w:p w:rsidR="00000000" w:rsidDel="00000000" w:rsidP="00000000" w:rsidRDefault="00000000" w:rsidRPr="00000000" w14:paraId="0000003F">
      <w:pPr>
        <w:pStyle w:val="Heading3"/>
        <w:shd w:fill="ffffff" w:val="clear"/>
        <w:spacing w:after="100" w:lineRule="auto"/>
        <w:ind w:left="0" w:firstLine="0"/>
        <w:rPr/>
      </w:pPr>
      <w:bookmarkStart w:colFirst="0" w:colLast="0" w:name="_nhixny8kffjw" w:id="8"/>
      <w:bookmarkEnd w:id="8"/>
      <w:r w:rsidDel="00000000" w:rsidR="00000000" w:rsidRPr="00000000">
        <w:rPr>
          <w:rFonts w:ascii="Lato" w:cs="Lato" w:eastAsia="Lato" w:hAnsi="Lato"/>
          <w:color w:val="092a31"/>
          <w:sz w:val="24"/>
          <w:szCs w:val="24"/>
          <w:highlight w:val="white"/>
          <w:rtl w:val="0"/>
        </w:rPr>
        <w:t xml:space="preserve">Background: </w:t>
      </w:r>
      <w:hyperlink r:id="rId16">
        <w:r w:rsidDel="00000000" w:rsidR="00000000" w:rsidRPr="00000000">
          <w:rPr>
            <w:rFonts w:ascii="Lato" w:cs="Lato" w:eastAsia="Lato" w:hAnsi="Lato"/>
            <w:color w:val="1155cc"/>
            <w:sz w:val="24"/>
            <w:szCs w:val="24"/>
            <w:highlight w:val="white"/>
            <w:u w:val="single"/>
            <w:rtl w:val="0"/>
          </w:rPr>
          <w:t xml:space="preserve">PREP Committee purpose &amp; membership draft</w:t>
        </w:r>
      </w:hyperlink>
      <w:r w:rsidDel="00000000" w:rsidR="00000000" w:rsidRPr="00000000">
        <w:rPr>
          <w:rFonts w:ascii="Lato" w:cs="Lato" w:eastAsia="Lato" w:hAnsi="Lato"/>
          <w:color w:val="092a31"/>
          <w:sz w:val="24"/>
          <w:szCs w:val="24"/>
          <w:highlight w:val="white"/>
          <w:rtl w:val="0"/>
        </w:rPr>
        <w:t xml:space="preserve"> </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Discussion notes: </w:t>
      </w:r>
    </w:p>
    <w:p w:rsidR="00000000" w:rsidDel="00000000" w:rsidP="00000000" w:rsidRDefault="00000000" w:rsidRPr="00000000" w14:paraId="00000042">
      <w:pPr>
        <w:numPr>
          <w:ilvl w:val="0"/>
          <w:numId w:val="8"/>
        </w:numPr>
        <w:ind w:left="720" w:hanging="360"/>
        <w:rPr>
          <w:u w:val="none"/>
        </w:rPr>
      </w:pPr>
      <w:r w:rsidDel="00000000" w:rsidR="00000000" w:rsidRPr="00000000">
        <w:rPr>
          <w:rtl w:val="0"/>
        </w:rPr>
        <w:t xml:space="preserve">No discussion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after="100" w:lineRule="auto"/>
        <w:ind w:left="0" w:firstLine="0"/>
        <w:rPr/>
      </w:pPr>
      <w:r w:rsidDel="00000000" w:rsidR="00000000" w:rsidRPr="00000000">
        <w:rPr>
          <w:color w:val="092a31"/>
          <w:rtl w:val="0"/>
        </w:rPr>
        <w:t xml:space="preserve">Voting </w:t>
      </w: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Issue: Should DAS approve the committee purpose and membership document?</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ind w:left="0" w:firstLine="0"/>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081">
      <w:pPr>
        <w:rPr>
          <w:color w:val="092a31"/>
        </w:rPr>
      </w:pPr>
      <w:r w:rsidDel="00000000" w:rsidR="00000000" w:rsidRPr="00000000">
        <w:rPr>
          <w:rtl w:val="0"/>
        </w:rPr>
      </w:r>
    </w:p>
    <w:p w:rsidR="00000000" w:rsidDel="00000000" w:rsidP="00000000" w:rsidRDefault="00000000" w:rsidRPr="00000000" w14:paraId="00000082">
      <w:pPr>
        <w:spacing w:after="100" w:lineRule="auto"/>
        <w:ind w:left="0" w:firstLine="0"/>
        <w:rPr>
          <w:color w:val="092a31"/>
        </w:rPr>
      </w:pPr>
      <w:r w:rsidDel="00000000" w:rsidR="00000000" w:rsidRPr="00000000">
        <w:rPr>
          <w:rtl w:val="0"/>
        </w:rPr>
      </w:r>
    </w:p>
    <w:p w:rsidR="00000000" w:rsidDel="00000000" w:rsidP="00000000" w:rsidRDefault="00000000" w:rsidRPr="00000000" w14:paraId="00000083">
      <w:pPr>
        <w:spacing w:after="100" w:lineRule="auto"/>
        <w:ind w:left="0" w:firstLine="0"/>
        <w:rPr>
          <w:color w:val="092a31"/>
        </w:rPr>
      </w:pPr>
      <w:r w:rsidDel="00000000" w:rsidR="00000000" w:rsidRPr="00000000">
        <w:rPr>
          <w:rtl w:val="0"/>
        </w:rPr>
      </w:r>
    </w:p>
    <w:p w:rsidR="00000000" w:rsidDel="00000000" w:rsidP="00000000" w:rsidRDefault="00000000" w:rsidRPr="00000000" w14:paraId="00000084">
      <w:pPr>
        <w:pStyle w:val="Heading3"/>
        <w:shd w:fill="ffffff" w:val="clear"/>
        <w:spacing w:after="100" w:lineRule="auto"/>
        <w:rPr>
          <w:color w:val="092a31"/>
          <w:sz w:val="24"/>
          <w:szCs w:val="24"/>
        </w:rPr>
      </w:pPr>
      <w:bookmarkStart w:colFirst="0" w:colLast="0" w:name="_5lr77xvm017b" w:id="9"/>
      <w:bookmarkEnd w:id="9"/>
      <w:r w:rsidDel="00000000" w:rsidR="00000000" w:rsidRPr="00000000">
        <w:rPr>
          <w:rtl w:val="0"/>
        </w:rPr>
        <w:t xml:space="preserve">10. Moratorium on Use of Human Remains Revision (second reading) </w:t>
      </w:r>
      <w:r w:rsidDel="00000000" w:rsidR="00000000" w:rsidRPr="00000000">
        <w:rPr>
          <w:rtl w:val="0"/>
        </w:rPr>
      </w:r>
    </w:p>
    <w:p w:rsidR="00000000" w:rsidDel="00000000" w:rsidP="00000000" w:rsidRDefault="00000000" w:rsidRPr="00000000" w14:paraId="00000085">
      <w:pPr>
        <w:shd w:fill="ffffff" w:val="clear"/>
        <w:spacing w:after="100" w:lineRule="auto"/>
        <w:rPr/>
      </w:pPr>
      <w:r w:rsidDel="00000000" w:rsidR="00000000" w:rsidRPr="00000000">
        <w:rPr>
          <w:rtl w:val="0"/>
        </w:rPr>
        <w:t xml:space="preserve">Background: </w:t>
      </w:r>
      <w:hyperlink r:id="rId17">
        <w:r w:rsidDel="00000000" w:rsidR="00000000" w:rsidRPr="00000000">
          <w:rPr>
            <w:color w:val="1155cc"/>
            <w:u w:val="single"/>
            <w:rtl w:val="0"/>
          </w:rPr>
          <w:t xml:space="preserve">DRAFT revisions shared doc</w:t>
        </w:r>
      </w:hyperlink>
      <w:r w:rsidDel="00000000" w:rsidR="00000000" w:rsidRPr="00000000">
        <w:rPr>
          <w:rtl w:val="0"/>
        </w:rPr>
        <w:t xml:space="preserve"> </w:t>
      </w:r>
    </w:p>
    <w:p w:rsidR="00000000" w:rsidDel="00000000" w:rsidP="00000000" w:rsidRDefault="00000000" w:rsidRPr="00000000" w14:paraId="00000086">
      <w:pPr>
        <w:shd w:fill="ffffff" w:val="clear"/>
        <w:spacing w:after="100" w:lineRule="auto"/>
        <w:rPr/>
      </w:pPr>
      <w:r w:rsidDel="00000000" w:rsidR="00000000" w:rsidRPr="00000000">
        <w:rPr>
          <w:rtl w:val="0"/>
        </w:rPr>
        <w:t xml:space="preserve">Discussion notes: </w:t>
      </w:r>
    </w:p>
    <w:p w:rsidR="00000000" w:rsidDel="00000000" w:rsidP="00000000" w:rsidRDefault="00000000" w:rsidRPr="00000000" w14:paraId="00000087">
      <w:pPr>
        <w:numPr>
          <w:ilvl w:val="0"/>
          <w:numId w:val="4"/>
        </w:numPr>
        <w:shd w:fill="ffffff" w:val="clear"/>
        <w:spacing w:after="0" w:afterAutospacing="0" w:lineRule="auto"/>
        <w:ind w:left="720" w:hanging="360"/>
        <w:rPr>
          <w:u w:val="none"/>
        </w:rPr>
      </w:pPr>
      <w:r w:rsidDel="00000000" w:rsidR="00000000" w:rsidRPr="00000000">
        <w:rPr>
          <w:rtl w:val="0"/>
        </w:rPr>
        <w:t xml:space="preserve">An Academic Senate president sent an anonymous survey to the biology and anthropology faculty members serving on the NAGPRA advisory committee to ask for feedback </w:t>
      </w:r>
      <w:r w:rsidDel="00000000" w:rsidR="00000000" w:rsidRPr="00000000">
        <w:rPr>
          <w:rtl w:val="0"/>
        </w:rPr>
        <w:t xml:space="preserve">from them or other faculty in their departments</w:t>
      </w:r>
      <w:r w:rsidDel="00000000" w:rsidR="00000000" w:rsidRPr="00000000">
        <w:rPr>
          <w:rtl w:val="0"/>
        </w:rPr>
        <w:t xml:space="preserve"> on this proposed revision</w:t>
      </w:r>
      <w:r w:rsidDel="00000000" w:rsidR="00000000" w:rsidRPr="00000000">
        <w:rPr>
          <w:rtl w:val="0"/>
        </w:rPr>
        <w:t xml:space="preserve">. Here is some of the feedback offered: </w:t>
      </w:r>
    </w:p>
    <w:p w:rsidR="00000000" w:rsidDel="00000000" w:rsidP="00000000" w:rsidRDefault="00000000" w:rsidRPr="00000000" w14:paraId="00000088">
      <w:pPr>
        <w:numPr>
          <w:ilvl w:val="1"/>
          <w:numId w:val="4"/>
        </w:numPr>
        <w:shd w:fill="ffffff" w:val="clear"/>
        <w:spacing w:after="0" w:afterAutospacing="0" w:lineRule="auto"/>
        <w:ind w:left="1440" w:hanging="360"/>
        <w:rPr>
          <w:u w:val="none"/>
        </w:rPr>
      </w:pPr>
      <w:r w:rsidDel="00000000" w:rsidR="00000000" w:rsidRPr="00000000">
        <w:rPr>
          <w:rtl w:val="0"/>
        </w:rPr>
        <w:t xml:space="preserve">All respondents expressed concerns with the proposed revisions, and advocated that the proposed revisions not be made. </w:t>
      </w:r>
    </w:p>
    <w:p w:rsidR="00000000" w:rsidDel="00000000" w:rsidP="00000000" w:rsidRDefault="00000000" w:rsidRPr="00000000" w14:paraId="00000089">
      <w:pPr>
        <w:numPr>
          <w:ilvl w:val="1"/>
          <w:numId w:val="4"/>
        </w:numPr>
        <w:shd w:fill="ffffff" w:val="clear"/>
        <w:spacing w:after="0" w:afterAutospacing="0" w:lineRule="auto"/>
        <w:ind w:left="1440" w:hanging="360"/>
        <w:rPr>
          <w:u w:val="none"/>
        </w:rPr>
      </w:pPr>
      <w:r w:rsidDel="00000000" w:rsidR="00000000" w:rsidRPr="00000000">
        <w:rPr>
          <w:rtl w:val="0"/>
        </w:rPr>
        <w:t xml:space="preserve">Many respondents expressed concerns that adhering to the proposed revisions would be challenging or impossible while maintaining their ability to effectively teach their courses. </w:t>
      </w:r>
    </w:p>
    <w:p w:rsidR="00000000" w:rsidDel="00000000" w:rsidP="00000000" w:rsidRDefault="00000000" w:rsidRPr="00000000" w14:paraId="0000008A">
      <w:pPr>
        <w:numPr>
          <w:ilvl w:val="1"/>
          <w:numId w:val="4"/>
        </w:numPr>
        <w:shd w:fill="ffffff" w:val="clear"/>
        <w:spacing w:after="100" w:lineRule="auto"/>
        <w:ind w:left="1440" w:hanging="360"/>
        <w:rPr>
          <w:u w:val="none"/>
        </w:rPr>
      </w:pPr>
      <w:r w:rsidDel="00000000" w:rsidR="00000000" w:rsidRPr="00000000">
        <w:rPr>
          <w:rtl w:val="0"/>
        </w:rPr>
        <w:t xml:space="preserve">Respondents</w:t>
      </w:r>
      <w:r w:rsidDel="00000000" w:rsidR="00000000" w:rsidRPr="00000000">
        <w:rPr>
          <w:rtl w:val="0"/>
        </w:rPr>
        <w:t xml:space="preserve"> requested that the items that had been taken that turned out not to be part of NAGPRA be returned </w:t>
      </w:r>
      <w:r w:rsidDel="00000000" w:rsidR="00000000" w:rsidRPr="00000000">
        <w:rPr>
          <w:rtl w:val="0"/>
        </w:rPr>
      </w:r>
    </w:p>
    <w:p w:rsidR="00000000" w:rsidDel="00000000" w:rsidP="00000000" w:rsidRDefault="00000000" w:rsidRPr="00000000" w14:paraId="0000008B">
      <w:pPr>
        <w:shd w:fill="ffffff" w:val="clear"/>
        <w:spacing w:after="100" w:lineRule="auto"/>
        <w:ind w:left="1440" w:firstLine="0"/>
        <w:rPr/>
      </w:pPr>
      <w:r w:rsidDel="00000000" w:rsidR="00000000" w:rsidRPr="00000000">
        <w:rPr>
          <w:rtl w:val="0"/>
        </w:rPr>
        <w:t xml:space="preserve">Two</w:t>
      </w:r>
      <w:r w:rsidDel="00000000" w:rsidR="00000000" w:rsidRPr="00000000">
        <w:rPr>
          <w:rtl w:val="0"/>
        </w:rPr>
        <w:t xml:space="preserve"> respondents indicated that no vendors sell reproductions of human remains obtained and used with consent, </w:t>
      </w:r>
    </w:p>
    <w:p w:rsidR="00000000" w:rsidDel="00000000" w:rsidP="00000000" w:rsidRDefault="00000000" w:rsidRPr="00000000" w14:paraId="0000008C">
      <w:pPr>
        <w:numPr>
          <w:ilvl w:val="1"/>
          <w:numId w:val="4"/>
        </w:numPr>
        <w:shd w:fill="ffffff" w:val="clear"/>
        <w:spacing w:after="0" w:afterAutospacing="0" w:lineRule="auto"/>
        <w:ind w:left="1440" w:hanging="360"/>
        <w:rPr>
          <w:u w:val="none"/>
        </w:rPr>
      </w:pPr>
      <w:r w:rsidDel="00000000" w:rsidR="00000000" w:rsidRPr="00000000">
        <w:rPr>
          <w:rtl w:val="0"/>
        </w:rPr>
        <w:t xml:space="preserve">No respondents indicated that vendors do sell such reproductions.</w:t>
      </w:r>
    </w:p>
    <w:p w:rsidR="00000000" w:rsidDel="00000000" w:rsidP="00000000" w:rsidRDefault="00000000" w:rsidRPr="00000000" w14:paraId="0000008D">
      <w:pPr>
        <w:numPr>
          <w:ilvl w:val="1"/>
          <w:numId w:val="4"/>
        </w:numPr>
        <w:shd w:fill="ffffff" w:val="clear"/>
        <w:spacing w:after="0" w:afterAutospacing="0" w:lineRule="auto"/>
        <w:ind w:left="1440" w:hanging="360"/>
        <w:rPr>
          <w:rFonts w:ascii="Roboto" w:cs="Roboto" w:eastAsia="Roboto" w:hAnsi="Roboto"/>
          <w:color w:val="444746"/>
          <w:sz w:val="21"/>
          <w:szCs w:val="21"/>
          <w:u w:val="none"/>
        </w:rPr>
      </w:pPr>
      <w:r w:rsidDel="00000000" w:rsidR="00000000" w:rsidRPr="00000000">
        <w:rPr>
          <w:rtl w:val="0"/>
        </w:rPr>
        <w:t xml:space="preserve">Respondents indicated that at least 1,000 students will be negatively impacted this semester if faculty don't get replacements for the reproductions that were removed due to the improper implementation of the moratorium</w:t>
      </w:r>
    </w:p>
    <w:p w:rsidR="00000000" w:rsidDel="00000000" w:rsidP="00000000" w:rsidRDefault="00000000" w:rsidRPr="00000000" w14:paraId="0000008E">
      <w:pPr>
        <w:numPr>
          <w:ilvl w:val="1"/>
          <w:numId w:val="4"/>
        </w:numPr>
        <w:shd w:fill="ffffff" w:val="clear"/>
        <w:spacing w:after="0" w:afterAutospacing="0" w:lineRule="auto"/>
        <w:ind w:left="1440" w:hanging="360"/>
        <w:rPr>
          <w:rFonts w:ascii="Roboto" w:cs="Roboto" w:eastAsia="Roboto" w:hAnsi="Roboto"/>
          <w:color w:val="444746"/>
          <w:sz w:val="21"/>
          <w:szCs w:val="21"/>
          <w:u w:val="none"/>
        </w:rPr>
      </w:pPr>
      <w:r w:rsidDel="00000000" w:rsidR="00000000" w:rsidRPr="00000000">
        <w:rPr>
          <w:rtl w:val="0"/>
        </w:rPr>
        <w:t xml:space="preserve">Respondents expressed that we should be able to find a way to satisfy our obligations to our students while honoring the wishes of the Tribes.</w:t>
      </w:r>
      <w:r w:rsidDel="00000000" w:rsidR="00000000" w:rsidRPr="00000000">
        <w:rPr>
          <w:rtl w:val="0"/>
        </w:rPr>
      </w:r>
    </w:p>
    <w:p w:rsidR="00000000" w:rsidDel="00000000" w:rsidP="00000000" w:rsidRDefault="00000000" w:rsidRPr="00000000" w14:paraId="0000008F">
      <w:pPr>
        <w:numPr>
          <w:ilvl w:val="0"/>
          <w:numId w:val="4"/>
        </w:numPr>
        <w:shd w:fill="ffffff" w:val="clear"/>
        <w:spacing w:after="0" w:afterAutospacing="0" w:lineRule="auto"/>
        <w:ind w:left="720" w:hanging="360"/>
        <w:rPr>
          <w:u w:val="none"/>
        </w:rPr>
      </w:pPr>
      <w:r w:rsidDel="00000000" w:rsidR="00000000" w:rsidRPr="00000000">
        <w:rPr>
          <w:rtl w:val="0"/>
        </w:rPr>
        <w:t xml:space="preserve">A concern was shared - uncomfortable with the revision because when the moratorium came to us, it was emphasized that the words could not be changed and were not negotiable. Had the conversation about what was negotiable been stated from the outset, we may have come up with different language to begin with. Limitations on reproductions was the understanding we thought we were sharing at the time </w:t>
      </w:r>
    </w:p>
    <w:p w:rsidR="00000000" w:rsidDel="00000000" w:rsidP="00000000" w:rsidRDefault="00000000" w:rsidRPr="00000000" w14:paraId="00000090">
      <w:pPr>
        <w:numPr>
          <w:ilvl w:val="0"/>
          <w:numId w:val="4"/>
        </w:numPr>
        <w:shd w:fill="ffffff" w:val="clear"/>
        <w:spacing w:after="0" w:afterAutospacing="0" w:lineRule="auto"/>
        <w:ind w:left="720" w:hanging="360"/>
        <w:rPr>
          <w:u w:val="none"/>
        </w:rPr>
      </w:pPr>
      <w:r w:rsidDel="00000000" w:rsidR="00000000" w:rsidRPr="00000000">
        <w:rPr>
          <w:rtl w:val="0"/>
        </w:rPr>
        <w:t xml:space="preserve">When the Deputy Chancellor brought this item last meeting, he indicated that this revision was not time-sensitive. Could we request feedback in writing from our tribal partners, explaining what their interests are (rather than the Deputy Chancellor serving as an intermediary)? </w:t>
      </w:r>
    </w:p>
    <w:p w:rsidR="00000000" w:rsidDel="00000000" w:rsidP="00000000" w:rsidRDefault="00000000" w:rsidRPr="00000000" w14:paraId="00000091">
      <w:pPr>
        <w:numPr>
          <w:ilvl w:val="0"/>
          <w:numId w:val="4"/>
        </w:numPr>
        <w:shd w:fill="ffffff" w:val="clear"/>
        <w:spacing w:after="0" w:afterAutospacing="0" w:lineRule="auto"/>
        <w:ind w:left="720" w:hanging="360"/>
        <w:rPr>
          <w:u w:val="none"/>
        </w:rPr>
      </w:pPr>
      <w:r w:rsidDel="00000000" w:rsidR="00000000" w:rsidRPr="00000000">
        <w:rPr>
          <w:rtl w:val="0"/>
        </w:rPr>
        <w:t xml:space="preserve">We need more transparency, and we feel we are missing some facts. Is it possible to get an inventory from each campus of: </w:t>
      </w:r>
    </w:p>
    <w:p w:rsidR="00000000" w:rsidDel="00000000" w:rsidP="00000000" w:rsidRDefault="00000000" w:rsidRPr="00000000" w14:paraId="00000092">
      <w:pPr>
        <w:numPr>
          <w:ilvl w:val="1"/>
          <w:numId w:val="4"/>
        </w:numPr>
        <w:shd w:fill="ffffff" w:val="clear"/>
        <w:spacing w:after="0" w:afterAutospacing="0" w:lineRule="auto"/>
        <w:ind w:left="1440" w:hanging="360"/>
        <w:rPr>
          <w:u w:val="none"/>
        </w:rPr>
      </w:pPr>
      <w:r w:rsidDel="00000000" w:rsidR="00000000" w:rsidRPr="00000000">
        <w:rPr>
          <w:rtl w:val="0"/>
        </w:rPr>
        <w:t xml:space="preserve">All the items that have been taken</w:t>
      </w:r>
    </w:p>
    <w:p w:rsidR="00000000" w:rsidDel="00000000" w:rsidP="00000000" w:rsidRDefault="00000000" w:rsidRPr="00000000" w14:paraId="00000093">
      <w:pPr>
        <w:numPr>
          <w:ilvl w:val="1"/>
          <w:numId w:val="4"/>
        </w:numPr>
        <w:shd w:fill="ffffff" w:val="clear"/>
        <w:spacing w:after="0" w:afterAutospacing="0" w:lineRule="auto"/>
        <w:ind w:left="1440" w:hanging="360"/>
        <w:rPr>
          <w:u w:val="none"/>
        </w:rPr>
      </w:pPr>
      <w:r w:rsidDel="00000000" w:rsidR="00000000" w:rsidRPr="00000000">
        <w:rPr>
          <w:rtl w:val="0"/>
        </w:rPr>
        <w:t xml:space="preserve">Which items have been returned </w:t>
      </w:r>
    </w:p>
    <w:p w:rsidR="00000000" w:rsidDel="00000000" w:rsidP="00000000" w:rsidRDefault="00000000" w:rsidRPr="00000000" w14:paraId="00000094">
      <w:pPr>
        <w:numPr>
          <w:ilvl w:val="1"/>
          <w:numId w:val="4"/>
        </w:numPr>
        <w:shd w:fill="ffffff" w:val="clear"/>
        <w:spacing w:after="0" w:afterAutospacing="0" w:lineRule="auto"/>
        <w:ind w:left="1440" w:hanging="360"/>
        <w:rPr>
          <w:u w:val="none"/>
        </w:rPr>
      </w:pPr>
      <w:r w:rsidDel="00000000" w:rsidR="00000000" w:rsidRPr="00000000">
        <w:rPr>
          <w:rtl w:val="0"/>
        </w:rPr>
        <w:t xml:space="preserve">Which items WILL be returned but have not yet been returned</w:t>
      </w:r>
    </w:p>
    <w:p w:rsidR="00000000" w:rsidDel="00000000" w:rsidP="00000000" w:rsidRDefault="00000000" w:rsidRPr="00000000" w14:paraId="00000095">
      <w:pPr>
        <w:numPr>
          <w:ilvl w:val="1"/>
          <w:numId w:val="4"/>
        </w:numPr>
        <w:shd w:fill="ffffff" w:val="clear"/>
        <w:spacing w:after="0" w:afterAutospacing="0" w:lineRule="auto"/>
        <w:ind w:left="1440" w:hanging="360"/>
        <w:rPr>
          <w:u w:val="none"/>
        </w:rPr>
      </w:pPr>
      <w:r w:rsidDel="00000000" w:rsidR="00000000" w:rsidRPr="00000000">
        <w:rPr>
          <w:rtl w:val="0"/>
        </w:rPr>
        <w:t xml:space="preserve">Which items have been replaced with an item that serves an equivalent instructional purpose </w:t>
      </w:r>
    </w:p>
    <w:p w:rsidR="00000000" w:rsidDel="00000000" w:rsidP="00000000" w:rsidRDefault="00000000" w:rsidRPr="00000000" w14:paraId="00000096">
      <w:pPr>
        <w:numPr>
          <w:ilvl w:val="2"/>
          <w:numId w:val="4"/>
        </w:numPr>
        <w:shd w:fill="ffffff" w:val="clear"/>
        <w:spacing w:after="0" w:afterAutospacing="0" w:lineRule="auto"/>
        <w:ind w:left="2160" w:hanging="360"/>
        <w:rPr>
          <w:u w:val="none"/>
        </w:rPr>
      </w:pPr>
      <w:r w:rsidDel="00000000" w:rsidR="00000000" w:rsidRPr="00000000">
        <w:rPr>
          <w:rtl w:val="0"/>
        </w:rPr>
        <w:t xml:space="preserve">Which item was ordered?</w:t>
      </w:r>
    </w:p>
    <w:p w:rsidR="00000000" w:rsidDel="00000000" w:rsidP="00000000" w:rsidRDefault="00000000" w:rsidRPr="00000000" w14:paraId="00000097">
      <w:pPr>
        <w:numPr>
          <w:ilvl w:val="2"/>
          <w:numId w:val="4"/>
        </w:numPr>
        <w:shd w:fill="ffffff" w:val="clear"/>
        <w:spacing w:after="0" w:afterAutospacing="0" w:lineRule="auto"/>
        <w:ind w:left="2160" w:hanging="360"/>
        <w:rPr>
          <w:u w:val="none"/>
        </w:rPr>
      </w:pPr>
      <w:r w:rsidDel="00000000" w:rsidR="00000000" w:rsidRPr="00000000">
        <w:rPr>
          <w:rtl w:val="0"/>
        </w:rPr>
        <w:t xml:space="preserve">Where was the item ordered from?</w:t>
      </w:r>
    </w:p>
    <w:p w:rsidR="00000000" w:rsidDel="00000000" w:rsidP="00000000" w:rsidRDefault="00000000" w:rsidRPr="00000000" w14:paraId="00000098">
      <w:pPr>
        <w:numPr>
          <w:ilvl w:val="2"/>
          <w:numId w:val="4"/>
        </w:numPr>
        <w:shd w:fill="ffffff" w:val="clear"/>
        <w:spacing w:after="0" w:afterAutospacing="0" w:lineRule="auto"/>
        <w:ind w:left="2160" w:hanging="360"/>
        <w:rPr>
          <w:u w:val="none"/>
        </w:rPr>
      </w:pPr>
      <w:r w:rsidDel="00000000" w:rsidR="00000000" w:rsidRPr="00000000">
        <w:rPr>
          <w:rtl w:val="0"/>
        </w:rPr>
        <w:t xml:space="preserve">When did (or will) the item arrive? </w:t>
      </w:r>
    </w:p>
    <w:p w:rsidR="00000000" w:rsidDel="00000000" w:rsidP="00000000" w:rsidRDefault="00000000" w:rsidRPr="00000000" w14:paraId="00000099">
      <w:pPr>
        <w:numPr>
          <w:ilvl w:val="1"/>
          <w:numId w:val="4"/>
        </w:numPr>
        <w:shd w:fill="ffffff" w:val="clear"/>
        <w:spacing w:after="0" w:afterAutospacing="0" w:lineRule="auto"/>
        <w:ind w:left="1440" w:hanging="360"/>
        <w:rPr>
          <w:u w:val="none"/>
        </w:rPr>
      </w:pPr>
      <w:r w:rsidDel="00000000" w:rsidR="00000000" w:rsidRPr="00000000">
        <w:rPr>
          <w:rtl w:val="0"/>
        </w:rPr>
        <w:t xml:space="preserve">Which items WILL be replaced with an item that serves an equivalent instructional purpose but have not yet been ordered. </w:t>
      </w:r>
    </w:p>
    <w:p w:rsidR="00000000" w:rsidDel="00000000" w:rsidP="00000000" w:rsidRDefault="00000000" w:rsidRPr="00000000" w14:paraId="0000009A">
      <w:pPr>
        <w:numPr>
          <w:ilvl w:val="2"/>
          <w:numId w:val="4"/>
        </w:numPr>
        <w:shd w:fill="ffffff" w:val="clear"/>
        <w:spacing w:after="0" w:afterAutospacing="0" w:lineRule="auto"/>
        <w:ind w:left="2160" w:hanging="360"/>
        <w:rPr>
          <w:u w:val="none"/>
        </w:rPr>
      </w:pPr>
      <w:r w:rsidDel="00000000" w:rsidR="00000000" w:rsidRPr="00000000">
        <w:rPr>
          <w:rtl w:val="0"/>
        </w:rPr>
        <w:t xml:space="preserve">What replacement items are being considered to replace the original item? </w:t>
      </w:r>
    </w:p>
    <w:p w:rsidR="00000000" w:rsidDel="00000000" w:rsidP="00000000" w:rsidRDefault="00000000" w:rsidRPr="00000000" w14:paraId="0000009B">
      <w:pPr>
        <w:numPr>
          <w:ilvl w:val="0"/>
          <w:numId w:val="4"/>
        </w:numPr>
        <w:shd w:fill="ffffff" w:val="clear"/>
        <w:spacing w:after="100" w:lineRule="auto"/>
        <w:ind w:left="720" w:hanging="360"/>
        <w:rPr>
          <w:u w:val="none"/>
        </w:rPr>
      </w:pPr>
      <w:r w:rsidDel="00000000" w:rsidR="00000000" w:rsidRPr="00000000">
        <w:rPr>
          <w:rtl w:val="0"/>
        </w:rPr>
        <w:t xml:space="preserve">This item will return for another second reading </w:t>
      </w:r>
    </w:p>
    <w:p w:rsidR="00000000" w:rsidDel="00000000" w:rsidP="00000000" w:rsidRDefault="00000000" w:rsidRPr="00000000" w14:paraId="0000009C">
      <w:pPr>
        <w:pStyle w:val="Heading3"/>
        <w:spacing w:after="100" w:lineRule="auto"/>
        <w:rPr>
          <w:rFonts w:ascii="Lato" w:cs="Lato" w:eastAsia="Lato" w:hAnsi="Lato"/>
          <w:i w:val="1"/>
          <w:color w:val="092a31"/>
          <w:sz w:val="24"/>
          <w:szCs w:val="24"/>
          <w:highlight w:val="white"/>
        </w:rPr>
      </w:pPr>
      <w:bookmarkStart w:colFirst="0" w:colLast="0" w:name="_kpuxt7njt6zi" w:id="10"/>
      <w:bookmarkEnd w:id="10"/>
      <w:r w:rsidDel="00000000" w:rsidR="00000000" w:rsidRPr="00000000">
        <w:rPr>
          <w:rtl w:val="0"/>
        </w:rPr>
        <w:t xml:space="preserve">11. </w:t>
      </w:r>
      <w:r w:rsidDel="00000000" w:rsidR="00000000" w:rsidRPr="00000000">
        <w:rPr>
          <w:rtl w:val="0"/>
        </w:rPr>
        <w:t xml:space="preserve"> R- 7252 Academic Renewal </w:t>
      </w:r>
      <w:r w:rsidDel="00000000" w:rsidR="00000000" w:rsidRPr="00000000">
        <w:rPr>
          <w:rtl w:val="0"/>
        </w:rPr>
        <w:t xml:space="preserve">(second reading)</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Background: </w:t>
      </w:r>
      <w:hyperlink r:id="rId18">
        <w:r w:rsidDel="00000000" w:rsidR="00000000" w:rsidRPr="00000000">
          <w:rPr>
            <w:rFonts w:ascii="Lato" w:cs="Lato" w:eastAsia="Lato" w:hAnsi="Lato"/>
            <w:i w:val="1"/>
            <w:color w:val="1155cc"/>
            <w:sz w:val="24"/>
            <w:szCs w:val="24"/>
            <w:highlight w:val="white"/>
            <w:u w:val="single"/>
            <w:rtl w:val="0"/>
          </w:rPr>
          <w:t xml:space="preserve">20230828 R-7252 AB705 Academic Renewal.docx</w:t>
        </w:r>
      </w:hyperlink>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Discussion notes:</w:t>
      </w:r>
    </w:p>
    <w:p w:rsidR="00000000" w:rsidDel="00000000" w:rsidP="00000000" w:rsidRDefault="00000000" w:rsidRPr="00000000" w14:paraId="0000009F">
      <w:pPr>
        <w:numPr>
          <w:ilvl w:val="0"/>
          <w:numId w:val="12"/>
        </w:numPr>
        <w:ind w:left="720" w:hanging="360"/>
        <w:rPr>
          <w:u w:val="none"/>
        </w:rPr>
      </w:pPr>
      <w:r w:rsidDel="00000000" w:rsidR="00000000" w:rsidRPr="00000000">
        <w:rPr>
          <w:rtl w:val="0"/>
        </w:rPr>
        <w:t xml:space="preserve">This change is meant to help students who had been taking pre transfer-level classes but now can’t retake them because of AB 705 - to help expedite their academic renewal. </w:t>
      </w:r>
    </w:p>
    <w:p w:rsidR="00000000" w:rsidDel="00000000" w:rsidP="00000000" w:rsidRDefault="00000000" w:rsidRPr="00000000" w14:paraId="000000A0">
      <w:pPr>
        <w:numPr>
          <w:ilvl w:val="0"/>
          <w:numId w:val="12"/>
        </w:numPr>
        <w:ind w:left="720" w:hanging="360"/>
      </w:pPr>
      <w:r w:rsidDel="00000000" w:rsidR="00000000" w:rsidRPr="00000000">
        <w:rPr>
          <w:rtl w:val="0"/>
        </w:rPr>
        <w:t xml:space="preserve">Do these changes meet the interests?</w:t>
      </w:r>
    </w:p>
    <w:p w:rsidR="00000000" w:rsidDel="00000000" w:rsidP="00000000" w:rsidRDefault="00000000" w:rsidRPr="00000000" w14:paraId="000000A1">
      <w:pPr>
        <w:numPr>
          <w:ilvl w:val="0"/>
          <w:numId w:val="12"/>
        </w:numPr>
        <w:ind w:left="720" w:hanging="360"/>
        <w:rPr>
          <w:u w:val="none"/>
        </w:rPr>
      </w:pPr>
      <w:r w:rsidDel="00000000" w:rsidR="00000000" w:rsidRPr="00000000">
        <w:rPr>
          <w:rtl w:val="0"/>
        </w:rPr>
        <w:t xml:space="preserve">Why not include other courses that are equivalent to courses in the sequence, such as STAT 300?</w:t>
      </w:r>
    </w:p>
    <w:p w:rsidR="00000000" w:rsidDel="00000000" w:rsidP="00000000" w:rsidRDefault="00000000" w:rsidRPr="00000000" w14:paraId="000000A2">
      <w:pPr>
        <w:numPr>
          <w:ilvl w:val="1"/>
          <w:numId w:val="12"/>
        </w:numPr>
        <w:ind w:left="1440" w:hanging="360"/>
        <w:rPr>
          <w:u w:val="none"/>
        </w:rPr>
      </w:pPr>
      <w:r w:rsidDel="00000000" w:rsidR="00000000" w:rsidRPr="00000000">
        <w:rPr>
          <w:rtl w:val="0"/>
        </w:rPr>
        <w:t xml:space="preserve">Answer: DO would refer to the DAS recommendations on this </w:t>
      </w:r>
    </w:p>
    <w:p w:rsidR="00000000" w:rsidDel="00000000" w:rsidP="00000000" w:rsidRDefault="00000000" w:rsidRPr="00000000" w14:paraId="000000A3">
      <w:pPr>
        <w:numPr>
          <w:ilvl w:val="1"/>
          <w:numId w:val="12"/>
        </w:numPr>
        <w:ind w:left="1440" w:hanging="360"/>
        <w:rPr>
          <w:u w:val="none"/>
        </w:rPr>
      </w:pPr>
      <w:r w:rsidDel="00000000" w:rsidR="00000000" w:rsidRPr="00000000">
        <w:rPr>
          <w:rtl w:val="0"/>
        </w:rPr>
        <w:t xml:space="preserve">DAS could start by passing what we have here and revise it later to include additional courses </w:t>
      </w:r>
    </w:p>
    <w:p w:rsidR="00000000" w:rsidDel="00000000" w:rsidP="00000000" w:rsidRDefault="00000000" w:rsidRPr="00000000" w14:paraId="000000A4">
      <w:pPr>
        <w:numPr>
          <w:ilvl w:val="0"/>
          <w:numId w:val="12"/>
        </w:numPr>
        <w:ind w:left="720" w:hanging="360"/>
        <w:rPr>
          <w:u w:val="none"/>
        </w:rPr>
      </w:pPr>
      <w:r w:rsidDel="00000000" w:rsidR="00000000" w:rsidRPr="00000000">
        <w:rPr>
          <w:rtl w:val="0"/>
        </w:rPr>
        <w:t xml:space="preserve">Regarding the proposal to section 8.4, limiting students' ability to petition for a grade change to 3 years - DO is open to dropping this change proposal. </w:t>
      </w:r>
    </w:p>
    <w:p w:rsidR="00000000" w:rsidDel="00000000" w:rsidP="00000000" w:rsidRDefault="00000000" w:rsidRPr="00000000" w14:paraId="000000A5">
      <w:pPr>
        <w:numPr>
          <w:ilvl w:val="1"/>
          <w:numId w:val="12"/>
        </w:numPr>
        <w:ind w:left="1440" w:hanging="360"/>
        <w:rPr>
          <w:u w:val="none"/>
        </w:rPr>
      </w:pPr>
      <w:r w:rsidDel="00000000" w:rsidR="00000000" w:rsidRPr="00000000">
        <w:rPr>
          <w:rtl w:val="0"/>
        </w:rPr>
        <w:t xml:space="preserve">ARC approved all the changes except the revisions to this section, and therefore could not support it if they remain </w:t>
      </w:r>
    </w:p>
    <w:p w:rsidR="00000000" w:rsidDel="00000000" w:rsidP="00000000" w:rsidRDefault="00000000" w:rsidRPr="00000000" w14:paraId="000000A6">
      <w:pPr>
        <w:numPr>
          <w:ilvl w:val="0"/>
          <w:numId w:val="12"/>
        </w:numPr>
        <w:ind w:left="720" w:hanging="360"/>
        <w:rPr>
          <w:u w:val="none"/>
        </w:rPr>
      </w:pPr>
      <w:r w:rsidDel="00000000" w:rsidR="00000000" w:rsidRPr="00000000">
        <w:rPr>
          <w:rtl w:val="0"/>
        </w:rPr>
        <w:t xml:space="preserve">SCC </w:t>
      </w:r>
      <w:r w:rsidDel="00000000" w:rsidR="00000000" w:rsidRPr="00000000">
        <w:rPr>
          <w:rtl w:val="0"/>
        </w:rPr>
        <w:t xml:space="preserve">does not feel ready to vote; </w:t>
      </w:r>
      <w:r w:rsidDel="00000000" w:rsidR="00000000" w:rsidRPr="00000000">
        <w:rPr>
          <w:rtl w:val="0"/>
        </w:rPr>
        <w:t xml:space="preserve">they cannot find evidence in their meeting minutes that this item has come before their Senate and requested additional time</w:t>
      </w:r>
      <w:r w:rsidDel="00000000" w:rsidR="00000000" w:rsidRPr="00000000">
        <w:rPr>
          <w:rtl w:val="0"/>
        </w:rPr>
      </w:r>
    </w:p>
    <w:p w:rsidR="00000000" w:rsidDel="00000000" w:rsidP="00000000" w:rsidRDefault="00000000" w:rsidRPr="00000000" w14:paraId="000000A7">
      <w:pPr>
        <w:numPr>
          <w:ilvl w:val="0"/>
          <w:numId w:val="12"/>
        </w:numPr>
        <w:ind w:left="720" w:hanging="360"/>
        <w:rPr>
          <w:u w:val="none"/>
        </w:rPr>
      </w:pPr>
      <w:r w:rsidDel="00000000" w:rsidR="00000000" w:rsidRPr="00000000">
        <w:rPr>
          <w:rtl w:val="0"/>
        </w:rPr>
        <w:t xml:space="preserve">This item will return for a second reading </w:t>
      </w:r>
      <w:r w:rsidDel="00000000" w:rsidR="00000000" w:rsidRPr="00000000">
        <w:rPr>
          <w:rtl w:val="0"/>
        </w:rPr>
      </w:r>
    </w:p>
    <w:p w:rsidR="00000000" w:rsidDel="00000000" w:rsidP="00000000" w:rsidRDefault="00000000" w:rsidRPr="00000000" w14:paraId="000000A8">
      <w:pPr>
        <w:pStyle w:val="Heading2"/>
        <w:rPr/>
      </w:pPr>
      <w:bookmarkStart w:colFirst="0" w:colLast="0" w:name="_1pxkfiuoa3zz" w:id="11"/>
      <w:bookmarkEnd w:id="11"/>
      <w:r w:rsidDel="00000000" w:rsidR="00000000" w:rsidRPr="00000000">
        <w:rPr>
          <w:rtl w:val="0"/>
        </w:rPr>
        <w:t xml:space="preserve">Reports </w:t>
      </w:r>
    </w:p>
    <w:p w:rsidR="00000000" w:rsidDel="00000000" w:rsidP="00000000" w:rsidRDefault="00000000" w:rsidRPr="00000000" w14:paraId="000000A9">
      <w:pPr>
        <w:rPr/>
      </w:pPr>
      <w:r w:rsidDel="00000000" w:rsidR="00000000" w:rsidRPr="00000000">
        <w:rPr>
          <w:rtl w:val="0"/>
        </w:rPr>
        <w:t xml:space="preserve">(5 minutes per report + 5 minutes for questions)</w:t>
      </w:r>
    </w:p>
    <w:p w:rsidR="00000000" w:rsidDel="00000000" w:rsidP="00000000" w:rsidRDefault="00000000" w:rsidRPr="00000000" w14:paraId="000000AA">
      <w:pPr>
        <w:numPr>
          <w:ilvl w:val="0"/>
          <w:numId w:val="1"/>
        </w:numPr>
        <w:ind w:left="720" w:hanging="360"/>
        <w:rPr>
          <w:u w:val="none"/>
        </w:rPr>
      </w:pPr>
      <w:r w:rsidDel="00000000" w:rsidR="00000000" w:rsidRPr="00000000">
        <w:rPr>
          <w:rtl w:val="0"/>
        </w:rPr>
        <w:t xml:space="preserve">No reports</w:t>
      </w:r>
    </w:p>
    <w:p w:rsidR="00000000" w:rsidDel="00000000" w:rsidP="00000000" w:rsidRDefault="00000000" w:rsidRPr="00000000" w14:paraId="000000AB">
      <w:pPr>
        <w:pStyle w:val="Heading2"/>
        <w:rPr/>
      </w:pPr>
      <w:bookmarkStart w:colFirst="0" w:colLast="0" w:name="_21gieqjp042a" w:id="12"/>
      <w:bookmarkEnd w:id="12"/>
      <w:r w:rsidDel="00000000" w:rsidR="00000000" w:rsidRPr="00000000">
        <w:rPr>
          <w:rtl w:val="0"/>
        </w:rPr>
        <w:t xml:space="preserve">Discussion </w:t>
      </w:r>
    </w:p>
    <w:p w:rsidR="00000000" w:rsidDel="00000000" w:rsidP="00000000" w:rsidRDefault="00000000" w:rsidRPr="00000000" w14:paraId="000000AC">
      <w:pPr>
        <w:rPr/>
      </w:pPr>
      <w:r w:rsidDel="00000000" w:rsidR="00000000" w:rsidRPr="00000000">
        <w:rPr>
          <w:rtl w:val="0"/>
        </w:rPr>
        <w:t xml:space="preserve">(10-15 minutes per item) </w:t>
      </w:r>
    </w:p>
    <w:p w:rsidR="00000000" w:rsidDel="00000000" w:rsidP="00000000" w:rsidRDefault="00000000" w:rsidRPr="00000000" w14:paraId="000000AD">
      <w:pPr>
        <w:pStyle w:val="Heading3"/>
        <w:shd w:fill="ffffff" w:val="clear"/>
        <w:spacing w:after="100" w:lineRule="auto"/>
        <w:rPr>
          <w:sz w:val="24"/>
          <w:szCs w:val="24"/>
        </w:rPr>
      </w:pPr>
      <w:bookmarkStart w:colFirst="0" w:colLast="0" w:name="_svv72cupkglu" w:id="13"/>
      <w:bookmarkEnd w:id="13"/>
      <w:r w:rsidDel="00000000" w:rsidR="00000000" w:rsidRPr="00000000">
        <w:rPr>
          <w:rtl w:val="0"/>
        </w:rPr>
        <w:t xml:space="preserve">12. </w:t>
      </w:r>
      <w:r w:rsidDel="00000000" w:rsidR="00000000" w:rsidRPr="00000000">
        <w:rPr>
          <w:sz w:val="24"/>
          <w:szCs w:val="24"/>
          <w:rtl w:val="0"/>
        </w:rPr>
        <w:t xml:space="preserve">LRCCD General Education &amp; Graduation requirement revisions</w:t>
      </w:r>
    </w:p>
    <w:p w:rsidR="00000000" w:rsidDel="00000000" w:rsidP="00000000" w:rsidRDefault="00000000" w:rsidRPr="00000000" w14:paraId="000000AE">
      <w:pPr>
        <w:pStyle w:val="Heading3"/>
        <w:shd w:fill="ffffff" w:val="clear"/>
        <w:spacing w:after="100" w:lineRule="auto"/>
        <w:rPr/>
      </w:pPr>
      <w:bookmarkStart w:colFirst="0" w:colLast="0" w:name="_gd31iphvg7ls" w:id="14"/>
      <w:bookmarkEnd w:id="14"/>
      <w:r w:rsidDel="00000000" w:rsidR="00000000" w:rsidRPr="00000000">
        <w:rPr>
          <w:sz w:val="24"/>
          <w:szCs w:val="24"/>
          <w:rtl w:val="0"/>
        </w:rPr>
        <w:t xml:space="preserve">Background: </w:t>
      </w:r>
      <w:hyperlink r:id="rId19">
        <w:r w:rsidDel="00000000" w:rsidR="00000000" w:rsidRPr="00000000">
          <w:rPr>
            <w:rFonts w:ascii="Lato" w:cs="Lato" w:eastAsia="Lato" w:hAnsi="Lato"/>
            <w:color w:val="1155cc"/>
            <w:sz w:val="24"/>
            <w:szCs w:val="24"/>
            <w:highlight w:val="white"/>
            <w:u w:val="single"/>
            <w:rtl w:val="0"/>
          </w:rPr>
          <w:t xml:space="preserve">LRCCD GE requirements</w:t>
        </w:r>
      </w:hyperlink>
      <w:r w:rsidDel="00000000" w:rsidR="00000000" w:rsidRPr="00000000">
        <w:rPr>
          <w:rtl w:val="0"/>
        </w:rPr>
        <w:t xml:space="preserve">, </w:t>
      </w:r>
      <w:hyperlink r:id="rId20">
        <w:r w:rsidDel="00000000" w:rsidR="00000000" w:rsidRPr="00000000">
          <w:rPr>
            <w:rFonts w:ascii="Lato" w:cs="Lato" w:eastAsia="Lato" w:hAnsi="Lato"/>
            <w:color w:val="1155cc"/>
            <w:sz w:val="24"/>
            <w:szCs w:val="24"/>
            <w:highlight w:val="white"/>
            <w:u w:val="single"/>
            <w:rtl w:val="0"/>
          </w:rPr>
          <w:t xml:space="preserve">ESLEI 24-07 Implementation of Revisions to Associate Degree Regulations,-1.pdf</w:t>
        </w:r>
      </w:hyperlink>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Discussion: </w:t>
      </w:r>
    </w:p>
    <w:p w:rsidR="00000000" w:rsidDel="00000000" w:rsidP="00000000" w:rsidRDefault="00000000" w:rsidRPr="00000000" w14:paraId="000000B0">
      <w:pPr>
        <w:numPr>
          <w:ilvl w:val="0"/>
          <w:numId w:val="9"/>
        </w:numPr>
        <w:ind w:left="720" w:hanging="360"/>
        <w:rPr>
          <w:u w:val="none"/>
        </w:rPr>
      </w:pPr>
      <w:r w:rsidDel="00000000" w:rsidR="00000000" w:rsidRPr="00000000">
        <w:rPr>
          <w:rtl w:val="0"/>
        </w:rPr>
        <w:t xml:space="preserve">Discussion of the webinar that took place. </w:t>
      </w:r>
    </w:p>
    <w:p w:rsidR="00000000" w:rsidDel="00000000" w:rsidP="00000000" w:rsidRDefault="00000000" w:rsidRPr="00000000" w14:paraId="000000B1">
      <w:pPr>
        <w:numPr>
          <w:ilvl w:val="0"/>
          <w:numId w:val="9"/>
        </w:numPr>
        <w:ind w:left="720" w:hanging="360"/>
        <w:rPr>
          <w:u w:val="none"/>
        </w:rPr>
      </w:pPr>
      <w:r w:rsidDel="00000000" w:rsidR="00000000" w:rsidRPr="00000000">
        <w:rPr>
          <w:rtl w:val="0"/>
        </w:rPr>
        <w:t xml:space="preserve">A survey will come out asking folks to weigh in on:</w:t>
      </w:r>
    </w:p>
    <w:p w:rsidR="00000000" w:rsidDel="00000000" w:rsidP="00000000" w:rsidRDefault="00000000" w:rsidRPr="00000000" w14:paraId="000000B2">
      <w:pPr>
        <w:numPr>
          <w:ilvl w:val="1"/>
          <w:numId w:val="9"/>
        </w:numPr>
        <w:ind w:left="1440" w:hanging="360"/>
        <w:rPr>
          <w:u w:val="none"/>
        </w:rPr>
      </w:pPr>
      <w:r w:rsidDel="00000000" w:rsidR="00000000" w:rsidRPr="00000000">
        <w:rPr>
          <w:rtl w:val="0"/>
        </w:rPr>
        <w:t xml:space="preserve">whether we want students to be able to choose the GE pattern (CalGETC or local pattern)</w:t>
      </w:r>
    </w:p>
    <w:p w:rsidR="00000000" w:rsidDel="00000000" w:rsidP="00000000" w:rsidRDefault="00000000" w:rsidRPr="00000000" w14:paraId="000000B3">
      <w:pPr>
        <w:numPr>
          <w:ilvl w:val="1"/>
          <w:numId w:val="9"/>
        </w:numPr>
        <w:ind w:left="1440" w:hanging="360"/>
        <w:rPr>
          <w:u w:val="none"/>
        </w:rPr>
      </w:pPr>
      <w:r w:rsidDel="00000000" w:rsidR="00000000" w:rsidRPr="00000000">
        <w:rPr>
          <w:rtl w:val="0"/>
        </w:rPr>
        <w:t xml:space="preserve">Rank the four options in order of preference </w:t>
      </w:r>
    </w:p>
    <w:p w:rsidR="00000000" w:rsidDel="00000000" w:rsidP="00000000" w:rsidRDefault="00000000" w:rsidRPr="00000000" w14:paraId="000000B4">
      <w:pPr>
        <w:numPr>
          <w:ilvl w:val="2"/>
          <w:numId w:val="9"/>
        </w:numPr>
        <w:ind w:left="2160" w:hanging="360"/>
        <w:rPr>
          <w:u w:val="none"/>
        </w:rPr>
      </w:pPr>
      <w:r w:rsidDel="00000000" w:rsidR="00000000" w:rsidRPr="00000000">
        <w:rPr>
          <w:rtl w:val="0"/>
        </w:rPr>
        <w:t xml:space="preserve">No additional requirements</w:t>
      </w:r>
    </w:p>
    <w:p w:rsidR="00000000" w:rsidDel="00000000" w:rsidP="00000000" w:rsidRDefault="00000000" w:rsidRPr="00000000" w14:paraId="000000B5">
      <w:pPr>
        <w:numPr>
          <w:ilvl w:val="2"/>
          <w:numId w:val="9"/>
        </w:numPr>
        <w:ind w:left="2160" w:hanging="360"/>
        <w:rPr>
          <w:u w:val="none"/>
        </w:rPr>
      </w:pPr>
      <w:r w:rsidDel="00000000" w:rsidR="00000000" w:rsidRPr="00000000">
        <w:rPr>
          <w:rtl w:val="0"/>
        </w:rPr>
        <w:t xml:space="preserve">GE Pattern + Living skills requirement</w:t>
      </w:r>
    </w:p>
    <w:p w:rsidR="00000000" w:rsidDel="00000000" w:rsidP="00000000" w:rsidRDefault="00000000" w:rsidRPr="00000000" w14:paraId="000000B6">
      <w:pPr>
        <w:numPr>
          <w:ilvl w:val="2"/>
          <w:numId w:val="9"/>
        </w:numPr>
        <w:ind w:left="2160" w:hanging="360"/>
        <w:rPr>
          <w:u w:val="none"/>
        </w:rPr>
      </w:pPr>
      <w:r w:rsidDel="00000000" w:rsidR="00000000" w:rsidRPr="00000000">
        <w:rPr>
          <w:rtl w:val="0"/>
        </w:rPr>
        <w:t xml:space="preserve">GE Pattern + American Institutions requirement </w:t>
      </w:r>
    </w:p>
    <w:p w:rsidR="00000000" w:rsidDel="00000000" w:rsidP="00000000" w:rsidRDefault="00000000" w:rsidRPr="00000000" w14:paraId="000000B7">
      <w:pPr>
        <w:numPr>
          <w:ilvl w:val="2"/>
          <w:numId w:val="9"/>
        </w:numPr>
        <w:ind w:left="2160" w:hanging="360"/>
        <w:rPr>
          <w:u w:val="none"/>
        </w:rPr>
      </w:pPr>
      <w:r w:rsidDel="00000000" w:rsidR="00000000" w:rsidRPr="00000000">
        <w:rPr>
          <w:rtl w:val="0"/>
        </w:rPr>
        <w:t xml:space="preserve">GE Pattern + Living Skills AND American Institutions requirements</w:t>
      </w:r>
    </w:p>
    <w:p w:rsidR="00000000" w:rsidDel="00000000" w:rsidP="00000000" w:rsidRDefault="00000000" w:rsidRPr="00000000" w14:paraId="000000B8">
      <w:pPr>
        <w:numPr>
          <w:ilvl w:val="1"/>
          <w:numId w:val="9"/>
        </w:numPr>
        <w:ind w:left="1440" w:hanging="360"/>
        <w:rPr>
          <w:u w:val="none"/>
        </w:rPr>
      </w:pPr>
      <w:r w:rsidDel="00000000" w:rsidR="00000000" w:rsidRPr="00000000">
        <w:rPr>
          <w:rtl w:val="0"/>
        </w:rPr>
        <w:t xml:space="preserve">The results of the survey will come back to DAS to guide our decision making </w:t>
      </w:r>
    </w:p>
    <w:p w:rsidR="00000000" w:rsidDel="00000000" w:rsidP="00000000" w:rsidRDefault="00000000" w:rsidRPr="00000000" w14:paraId="000000B9">
      <w:pPr>
        <w:numPr>
          <w:ilvl w:val="2"/>
          <w:numId w:val="9"/>
        </w:numPr>
        <w:ind w:left="2160" w:hanging="360"/>
        <w:rPr>
          <w:u w:val="none"/>
        </w:rPr>
      </w:pPr>
      <w:r w:rsidDel="00000000" w:rsidR="00000000" w:rsidRPr="00000000">
        <w:rPr>
          <w:rtl w:val="0"/>
        </w:rPr>
        <w:t xml:space="preserve">Question: does this body make the final decision on this topic? </w:t>
      </w:r>
    </w:p>
    <w:p w:rsidR="00000000" w:rsidDel="00000000" w:rsidP="00000000" w:rsidRDefault="00000000" w:rsidRPr="00000000" w14:paraId="000000BA">
      <w:pPr>
        <w:numPr>
          <w:ilvl w:val="3"/>
          <w:numId w:val="9"/>
        </w:numPr>
        <w:ind w:left="2880" w:hanging="360"/>
        <w:rPr>
          <w:u w:val="none"/>
        </w:rPr>
      </w:pPr>
      <w:r w:rsidDel="00000000" w:rsidR="00000000" w:rsidRPr="00000000">
        <w:rPr>
          <w:rtl w:val="0"/>
        </w:rPr>
        <w:t xml:space="preserve">A: This body will make a recommendation to our Board of Trustees </w:t>
      </w:r>
    </w:p>
    <w:p w:rsidR="00000000" w:rsidDel="00000000" w:rsidP="00000000" w:rsidRDefault="00000000" w:rsidRPr="00000000" w14:paraId="000000BB">
      <w:pPr>
        <w:numPr>
          <w:ilvl w:val="1"/>
          <w:numId w:val="9"/>
        </w:numPr>
        <w:ind w:left="1440" w:hanging="360"/>
        <w:rPr>
          <w:u w:val="none"/>
        </w:rPr>
      </w:pPr>
      <w:r w:rsidDel="00000000" w:rsidR="00000000" w:rsidRPr="00000000">
        <w:rPr>
          <w:rtl w:val="0"/>
        </w:rPr>
        <w:t xml:space="preserve">Request for AS Presidents: please set aside time on your agendas to discuss this item, and invite students to speak on what their interests are </w:t>
      </w:r>
    </w:p>
    <w:p w:rsidR="00000000" w:rsidDel="00000000" w:rsidP="00000000" w:rsidRDefault="00000000" w:rsidRPr="00000000" w14:paraId="000000BC">
      <w:pPr>
        <w:numPr>
          <w:ilvl w:val="0"/>
          <w:numId w:val="9"/>
        </w:numPr>
        <w:ind w:left="720" w:hanging="360"/>
        <w:rPr>
          <w:u w:val="none"/>
        </w:rPr>
      </w:pPr>
      <w:r w:rsidDel="00000000" w:rsidR="00000000" w:rsidRPr="00000000">
        <w:rPr>
          <w:rtl w:val="0"/>
        </w:rPr>
        <w:t xml:space="preserve">CRC supports including an American Institutions requirement. Their campus had questions about the recommendation to allow students to choose either a local GE pattern or the CalGETC pattern - what are the benefits of giving students both options?</w:t>
      </w:r>
    </w:p>
    <w:p w:rsidR="00000000" w:rsidDel="00000000" w:rsidP="00000000" w:rsidRDefault="00000000" w:rsidRPr="00000000" w14:paraId="000000BD">
      <w:pPr>
        <w:numPr>
          <w:ilvl w:val="1"/>
          <w:numId w:val="9"/>
        </w:numPr>
        <w:ind w:left="1440" w:hanging="360"/>
        <w:rPr>
          <w:u w:val="none"/>
        </w:rPr>
      </w:pPr>
      <w:r w:rsidDel="00000000" w:rsidR="00000000" w:rsidRPr="00000000">
        <w:rPr>
          <w:rtl w:val="0"/>
        </w:rPr>
        <w:t xml:space="preserve">Answer: </w:t>
      </w:r>
      <w:r w:rsidDel="00000000" w:rsidR="00000000" w:rsidRPr="00000000">
        <w:rPr>
          <w:rtl w:val="0"/>
        </w:rPr>
        <w:t xml:space="preserve">Students use some of our local degrees to prepare to transfer and the local GE pattern does not include all of the classes they need to meet their lower-division GE transfer requirements. They would benefit from using a transfer GE pattern because they could complete all of their lower-division GE requirements here, prior to transfer, and may have all of their GE requirements covered by financial aid.</w:t>
      </w:r>
      <w:r w:rsidDel="00000000" w:rsidR="00000000" w:rsidRPr="00000000">
        <w:rPr>
          <w:rtl w:val="0"/>
        </w:rPr>
      </w:r>
    </w:p>
    <w:p w:rsidR="00000000" w:rsidDel="00000000" w:rsidP="00000000" w:rsidRDefault="00000000" w:rsidRPr="00000000" w14:paraId="000000BE">
      <w:pPr>
        <w:numPr>
          <w:ilvl w:val="0"/>
          <w:numId w:val="9"/>
        </w:numPr>
        <w:ind w:left="720" w:hanging="360"/>
        <w:rPr>
          <w:u w:val="none"/>
        </w:rPr>
      </w:pPr>
      <w:r w:rsidDel="00000000" w:rsidR="00000000" w:rsidRPr="00000000">
        <w:rPr>
          <w:rtl w:val="0"/>
        </w:rPr>
        <w:t xml:space="preserve">Are each of the campuses providing an “open forum” on this topic, and will each campus provide a way for students to weigh in, for example via a survey or a town hall? </w:t>
      </w:r>
    </w:p>
    <w:p w:rsidR="00000000" w:rsidDel="00000000" w:rsidP="00000000" w:rsidRDefault="00000000" w:rsidRPr="00000000" w14:paraId="000000BF">
      <w:pPr>
        <w:numPr>
          <w:ilvl w:val="1"/>
          <w:numId w:val="9"/>
        </w:numPr>
        <w:ind w:left="1440" w:hanging="360"/>
        <w:rPr>
          <w:u w:val="none"/>
        </w:rPr>
      </w:pPr>
      <w:r w:rsidDel="00000000" w:rsidR="00000000" w:rsidRPr="00000000">
        <w:rPr>
          <w:rtl w:val="0"/>
        </w:rPr>
        <w:t xml:space="preserve">Yes. Each Academic Senate is encouraged to invite students to a Senate meeting, and the Student Trustee will work with the Student Senates to gather additional feedback </w:t>
      </w:r>
      <w:r w:rsidDel="00000000" w:rsidR="00000000" w:rsidRPr="00000000">
        <w:rPr>
          <w:rtl w:val="0"/>
        </w:rPr>
      </w:r>
    </w:p>
    <w:p w:rsidR="00000000" w:rsidDel="00000000" w:rsidP="00000000" w:rsidRDefault="00000000" w:rsidRPr="00000000" w14:paraId="000000C0">
      <w:pPr>
        <w:pStyle w:val="Heading3"/>
        <w:shd w:fill="ffffff" w:val="clear"/>
        <w:spacing w:after="100" w:lineRule="auto"/>
        <w:rPr/>
      </w:pPr>
      <w:bookmarkStart w:colFirst="0" w:colLast="0" w:name="_c17cswh1uzbn" w:id="15"/>
      <w:bookmarkEnd w:id="15"/>
      <w:r w:rsidDel="00000000" w:rsidR="00000000" w:rsidRPr="00000000">
        <w:rPr>
          <w:rtl w:val="0"/>
        </w:rPr>
        <w:t xml:space="preserve">13.  DAS Bylaws </w:t>
      </w:r>
    </w:p>
    <w:p w:rsidR="00000000" w:rsidDel="00000000" w:rsidP="00000000" w:rsidRDefault="00000000" w:rsidRPr="00000000" w14:paraId="000000C1">
      <w:pPr>
        <w:pStyle w:val="Heading3"/>
        <w:shd w:fill="ffffff" w:val="clear"/>
        <w:spacing w:after="100" w:lineRule="auto"/>
        <w:rPr>
          <w:sz w:val="26"/>
          <w:szCs w:val="26"/>
        </w:rPr>
      </w:pPr>
      <w:bookmarkStart w:colFirst="0" w:colLast="0" w:name="_1l5ilquxhq5i" w:id="16"/>
      <w:bookmarkEnd w:id="16"/>
      <w:r w:rsidDel="00000000" w:rsidR="00000000" w:rsidRPr="00000000">
        <w:rPr>
          <w:sz w:val="24"/>
          <w:szCs w:val="24"/>
          <w:rtl w:val="0"/>
        </w:rPr>
        <w:t xml:space="preserve">Background: </w:t>
      </w:r>
      <w:hyperlink r:id="rId21">
        <w:r w:rsidDel="00000000" w:rsidR="00000000" w:rsidRPr="00000000">
          <w:rPr>
            <w:color w:val="1155cc"/>
            <w:sz w:val="22"/>
            <w:szCs w:val="22"/>
            <w:highlight w:val="white"/>
            <w:u w:val="single"/>
            <w:rtl w:val="0"/>
          </w:rPr>
          <w:t xml:space="preserve">DAS Bylaws: Articles 1 - 4: Organization of Leadership: comments</w:t>
        </w:r>
      </w:hyperlink>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Discussion: </w:t>
      </w:r>
    </w:p>
    <w:p w:rsidR="00000000" w:rsidDel="00000000" w:rsidP="00000000" w:rsidRDefault="00000000" w:rsidRPr="00000000" w14:paraId="000000C3">
      <w:pPr>
        <w:numPr>
          <w:ilvl w:val="0"/>
          <w:numId w:val="18"/>
        </w:numPr>
        <w:ind w:left="720" w:hanging="360"/>
        <w:rPr>
          <w:u w:val="none"/>
        </w:rPr>
      </w:pPr>
      <w:r w:rsidDel="00000000" w:rsidR="00000000" w:rsidRPr="00000000">
        <w:rPr>
          <w:rtl w:val="0"/>
        </w:rPr>
        <w:t xml:space="preserve">If we had non-voting officers such as vice presidents, would there be resources to support those roles? </w:t>
      </w:r>
    </w:p>
    <w:p w:rsidR="00000000" w:rsidDel="00000000" w:rsidP="00000000" w:rsidRDefault="00000000" w:rsidRPr="00000000" w14:paraId="000000C4">
      <w:pPr>
        <w:numPr>
          <w:ilvl w:val="1"/>
          <w:numId w:val="18"/>
        </w:numPr>
        <w:ind w:left="1440" w:hanging="360"/>
        <w:rPr>
          <w:u w:val="none"/>
        </w:rPr>
      </w:pPr>
      <w:r w:rsidDel="00000000" w:rsidR="00000000" w:rsidRPr="00000000">
        <w:rPr>
          <w:rtl w:val="0"/>
        </w:rPr>
        <w:t xml:space="preserve">Agreement that we don’t want to put in positions that aren’t resourced </w:t>
      </w:r>
    </w:p>
    <w:p w:rsidR="00000000" w:rsidDel="00000000" w:rsidP="00000000" w:rsidRDefault="00000000" w:rsidRPr="00000000" w14:paraId="000000C5">
      <w:pPr>
        <w:numPr>
          <w:ilvl w:val="0"/>
          <w:numId w:val="18"/>
        </w:numPr>
        <w:ind w:left="720" w:hanging="360"/>
        <w:rPr>
          <w:u w:val="none"/>
        </w:rPr>
      </w:pPr>
      <w:r w:rsidDel="00000000" w:rsidR="00000000" w:rsidRPr="00000000">
        <w:rPr>
          <w:rtl w:val="0"/>
        </w:rPr>
        <w:t xml:space="preserve">Concern about there being no “backup” for the DAS president </w:t>
      </w:r>
    </w:p>
    <w:p w:rsidR="00000000" w:rsidDel="00000000" w:rsidP="00000000" w:rsidRDefault="00000000" w:rsidRPr="00000000" w14:paraId="000000C6">
      <w:pPr>
        <w:numPr>
          <w:ilvl w:val="1"/>
          <w:numId w:val="18"/>
        </w:numPr>
        <w:ind w:left="1440" w:hanging="360"/>
        <w:rPr>
          <w:u w:val="none"/>
        </w:rPr>
      </w:pPr>
      <w:r w:rsidDel="00000000" w:rsidR="00000000" w:rsidRPr="00000000">
        <w:rPr>
          <w:rtl w:val="0"/>
        </w:rPr>
        <w:t xml:space="preserve">Agreement that succession planning is a good idea. The work of DAS is important and the Board relies on DAS for collegial consultation on 10+1 issues</w:t>
      </w:r>
    </w:p>
    <w:p w:rsidR="00000000" w:rsidDel="00000000" w:rsidP="00000000" w:rsidRDefault="00000000" w:rsidRPr="00000000" w14:paraId="000000C7">
      <w:pPr>
        <w:numPr>
          <w:ilvl w:val="0"/>
          <w:numId w:val="18"/>
        </w:numPr>
        <w:ind w:left="720" w:hanging="360"/>
        <w:rPr>
          <w:u w:val="none"/>
        </w:rPr>
      </w:pPr>
      <w:r w:rsidDel="00000000" w:rsidR="00000000" w:rsidRPr="00000000">
        <w:rPr>
          <w:rtl w:val="0"/>
        </w:rPr>
        <w:t xml:space="preserve">Would a small group of folks be willing to work on language we could consider before the end of the semester? </w:t>
      </w:r>
    </w:p>
    <w:p w:rsidR="00000000" w:rsidDel="00000000" w:rsidP="00000000" w:rsidRDefault="00000000" w:rsidRPr="00000000" w14:paraId="000000C8">
      <w:pPr>
        <w:numPr>
          <w:ilvl w:val="1"/>
          <w:numId w:val="18"/>
        </w:numPr>
        <w:ind w:left="1440" w:hanging="360"/>
        <w:rPr>
          <w:u w:val="none"/>
        </w:rPr>
      </w:pPr>
      <w:r w:rsidDel="00000000" w:rsidR="00000000" w:rsidRPr="00000000">
        <w:rPr>
          <w:rtl w:val="0"/>
        </w:rPr>
        <w:t xml:space="preserve">Each college, please identify a person who is willing to work on the bylaws. </w:t>
      </w:r>
      <w:r w:rsidDel="00000000" w:rsidR="00000000" w:rsidRPr="00000000">
        <w:rPr>
          <w:rtl w:val="0"/>
        </w:rPr>
      </w:r>
    </w:p>
    <w:p w:rsidR="00000000" w:rsidDel="00000000" w:rsidP="00000000" w:rsidRDefault="00000000" w:rsidRPr="00000000" w14:paraId="000000C9">
      <w:pPr>
        <w:pStyle w:val="Heading3"/>
        <w:shd w:fill="ffffff" w:val="clear"/>
        <w:spacing w:after="100" w:lineRule="auto"/>
        <w:rPr>
          <w:rFonts w:ascii="Lato" w:cs="Lato" w:eastAsia="Lato" w:hAnsi="Lato"/>
          <w:color w:val="092a31"/>
          <w:sz w:val="24"/>
          <w:szCs w:val="24"/>
          <w:highlight w:val="white"/>
        </w:rPr>
      </w:pPr>
      <w:bookmarkStart w:colFirst="0" w:colLast="0" w:name="_qpntowj0mlrk" w:id="17"/>
      <w:bookmarkEnd w:id="17"/>
      <w:r w:rsidDel="00000000" w:rsidR="00000000" w:rsidRPr="00000000">
        <w:rPr>
          <w:color w:val="000000"/>
          <w:sz w:val="22"/>
          <w:szCs w:val="22"/>
          <w:rtl w:val="0"/>
        </w:rPr>
        <w:t xml:space="preserve">14. </w:t>
      </w:r>
      <w:r w:rsidDel="00000000" w:rsidR="00000000" w:rsidRPr="00000000">
        <w:rPr>
          <w:color w:val="000000"/>
          <w:sz w:val="22"/>
          <w:szCs w:val="22"/>
          <w:rtl w:val="0"/>
        </w:rPr>
        <w:t xml:space="preserve">Collegial Consultation: DAS vote of no confidence</w:t>
      </w:r>
      <w:r w:rsidDel="00000000" w:rsidR="00000000" w:rsidRPr="00000000">
        <w:rPr>
          <w:rtl w:val="0"/>
        </w:rPr>
      </w:r>
    </w:p>
    <w:p w:rsidR="00000000" w:rsidDel="00000000" w:rsidP="00000000" w:rsidRDefault="00000000" w:rsidRPr="00000000" w14:paraId="000000CA">
      <w:pPr>
        <w:rPr/>
      </w:pPr>
      <w:hyperlink r:id="rId22">
        <w:r w:rsidDel="00000000" w:rsidR="00000000" w:rsidRPr="00000000">
          <w:rPr>
            <w:color w:val="1155cc"/>
            <w:u w:val="single"/>
            <w:rtl w:val="0"/>
          </w:rPr>
          <w:t xml:space="preserve">DAS VNC drafting document </w:t>
        </w:r>
      </w:hyperlink>
      <w:r w:rsidDel="00000000" w:rsidR="00000000" w:rsidRPr="00000000">
        <w:rPr>
          <w:rtl w:val="0"/>
        </w:rPr>
      </w:r>
    </w:p>
    <w:p w:rsidR="00000000" w:rsidDel="00000000" w:rsidP="00000000" w:rsidRDefault="00000000" w:rsidRPr="00000000" w14:paraId="000000CB">
      <w:pPr>
        <w:numPr>
          <w:ilvl w:val="0"/>
          <w:numId w:val="17"/>
        </w:numPr>
        <w:ind w:left="720" w:hanging="360"/>
        <w:rPr>
          <w:u w:val="none"/>
        </w:rPr>
      </w:pPr>
      <w:r w:rsidDel="00000000" w:rsidR="00000000" w:rsidRPr="00000000">
        <w:rPr>
          <w:rtl w:val="0"/>
        </w:rPr>
        <w:t xml:space="preserve">DAS was directed by FLC to begin drafting a possible VNC</w:t>
      </w:r>
    </w:p>
    <w:p w:rsidR="00000000" w:rsidDel="00000000" w:rsidP="00000000" w:rsidRDefault="00000000" w:rsidRPr="00000000" w14:paraId="000000CC">
      <w:pPr>
        <w:numPr>
          <w:ilvl w:val="0"/>
          <w:numId w:val="17"/>
        </w:numPr>
        <w:ind w:left="720" w:hanging="360"/>
        <w:rPr>
          <w:u w:val="none"/>
        </w:rPr>
      </w:pPr>
      <w:r w:rsidDel="00000000" w:rsidR="00000000" w:rsidRPr="00000000">
        <w:rPr>
          <w:rtl w:val="0"/>
        </w:rPr>
        <w:t xml:space="preserve">People who are interested in contributing to the draft, please do </w:t>
      </w:r>
    </w:p>
    <w:p w:rsidR="00000000" w:rsidDel="00000000" w:rsidP="00000000" w:rsidRDefault="00000000" w:rsidRPr="00000000" w14:paraId="000000CD">
      <w:pPr>
        <w:numPr>
          <w:ilvl w:val="0"/>
          <w:numId w:val="17"/>
        </w:numPr>
        <w:ind w:left="720" w:hanging="360"/>
        <w:rPr>
          <w:u w:val="none"/>
        </w:rPr>
      </w:pPr>
      <w:r w:rsidDel="00000000" w:rsidR="00000000" w:rsidRPr="00000000">
        <w:rPr>
          <w:rtl w:val="0"/>
        </w:rPr>
        <w:t xml:space="preserve">Concern expressed that the Board may not be sympathetic to further VNCs. </w:t>
      </w:r>
    </w:p>
    <w:p w:rsidR="00000000" w:rsidDel="00000000" w:rsidP="00000000" w:rsidRDefault="00000000" w:rsidRPr="00000000" w14:paraId="000000CE">
      <w:pPr>
        <w:numPr>
          <w:ilvl w:val="1"/>
          <w:numId w:val="17"/>
        </w:numPr>
        <w:ind w:left="1440" w:hanging="360"/>
        <w:rPr>
          <w:u w:val="none"/>
        </w:rPr>
      </w:pPr>
      <w:r w:rsidDel="00000000" w:rsidR="00000000" w:rsidRPr="00000000">
        <w:rPr>
          <w:rtl w:val="0"/>
        </w:rPr>
        <w:t xml:space="preserve">Additional concern expressed that this should not necessarily deter DAS from expressing our concerns, including via a DAS VNC. </w:t>
      </w:r>
    </w:p>
    <w:p w:rsidR="00000000" w:rsidDel="00000000" w:rsidP="00000000" w:rsidRDefault="00000000" w:rsidRPr="00000000" w14:paraId="000000CF">
      <w:pPr>
        <w:numPr>
          <w:ilvl w:val="0"/>
          <w:numId w:val="17"/>
        </w:numPr>
        <w:ind w:left="720" w:hanging="360"/>
        <w:rPr>
          <w:u w:val="none"/>
        </w:rPr>
      </w:pPr>
      <w:r w:rsidDel="00000000" w:rsidR="00000000" w:rsidRPr="00000000">
        <w:rPr>
          <w:rtl w:val="0"/>
        </w:rPr>
        <w:t xml:space="preserve">In the current document, there seem to be two paths: ask for Chancellor King to improve consultation and for the Board to hold him accountable to such, or express No Confidence and ask the Board to remove him. Would it make sense to separate the document into two documents expressing these different paths, and ask for faculty input? </w:t>
      </w:r>
    </w:p>
    <w:p w:rsidR="00000000" w:rsidDel="00000000" w:rsidP="00000000" w:rsidRDefault="00000000" w:rsidRPr="00000000" w14:paraId="000000D0">
      <w:pPr>
        <w:numPr>
          <w:ilvl w:val="1"/>
          <w:numId w:val="17"/>
        </w:numPr>
        <w:ind w:left="1440" w:hanging="360"/>
        <w:rPr>
          <w:u w:val="none"/>
        </w:rPr>
      </w:pPr>
      <w:r w:rsidDel="00000000" w:rsidR="00000000" w:rsidRPr="00000000">
        <w:rPr>
          <w:rtl w:val="0"/>
        </w:rPr>
        <w:t xml:space="preserve">Concern that offering two statements might be confusing to faculty </w:t>
      </w:r>
    </w:p>
    <w:p w:rsidR="00000000" w:rsidDel="00000000" w:rsidP="00000000" w:rsidRDefault="00000000" w:rsidRPr="00000000" w14:paraId="000000D1">
      <w:pPr>
        <w:numPr>
          <w:ilvl w:val="1"/>
          <w:numId w:val="17"/>
        </w:numPr>
        <w:ind w:left="1440" w:hanging="360"/>
        <w:rPr>
          <w:u w:val="none"/>
        </w:rPr>
      </w:pPr>
      <w:r w:rsidDel="00000000" w:rsidR="00000000" w:rsidRPr="00000000">
        <w:rPr>
          <w:rtl w:val="0"/>
        </w:rPr>
        <w:t xml:space="preserve">Knowing whether faculty would support a VNC could offer us insights into faculty perspectives </w:t>
      </w:r>
    </w:p>
    <w:p w:rsidR="00000000" w:rsidDel="00000000" w:rsidP="00000000" w:rsidRDefault="00000000" w:rsidRPr="00000000" w14:paraId="000000D2">
      <w:pPr>
        <w:numPr>
          <w:ilvl w:val="0"/>
          <w:numId w:val="17"/>
        </w:numPr>
        <w:ind w:left="720" w:hanging="360"/>
        <w:rPr>
          <w:u w:val="none"/>
        </w:rPr>
      </w:pPr>
      <w:r w:rsidDel="00000000" w:rsidR="00000000" w:rsidRPr="00000000">
        <w:rPr>
          <w:rtl w:val="0"/>
        </w:rPr>
        <w:t xml:space="preserve">Suggestion that it may be best to keep the VNC simple.</w:t>
      </w:r>
    </w:p>
    <w:p w:rsidR="00000000" w:rsidDel="00000000" w:rsidP="00000000" w:rsidRDefault="00000000" w:rsidRPr="00000000" w14:paraId="000000D3">
      <w:pPr>
        <w:numPr>
          <w:ilvl w:val="0"/>
          <w:numId w:val="17"/>
        </w:numPr>
        <w:ind w:left="720" w:hanging="360"/>
        <w:rPr>
          <w:u w:val="none"/>
        </w:rPr>
      </w:pPr>
      <w:r w:rsidDel="00000000" w:rsidR="00000000" w:rsidRPr="00000000">
        <w:rPr>
          <w:rtl w:val="0"/>
        </w:rPr>
        <w:t xml:space="preserve">CRC will be discussing a possible VNC at their meeting this week </w:t>
      </w:r>
    </w:p>
    <w:p w:rsidR="00000000" w:rsidDel="00000000" w:rsidP="00000000" w:rsidRDefault="00000000" w:rsidRPr="00000000" w14:paraId="000000D4">
      <w:pPr>
        <w:numPr>
          <w:ilvl w:val="0"/>
          <w:numId w:val="17"/>
        </w:numPr>
        <w:ind w:left="720" w:hanging="360"/>
        <w:rPr>
          <w:u w:val="none"/>
        </w:rPr>
      </w:pPr>
      <w:r w:rsidDel="00000000" w:rsidR="00000000" w:rsidRPr="00000000">
        <w:rPr>
          <w:rtl w:val="0"/>
        </w:rPr>
        <w:t xml:space="preserve">If an issue is brought by two colleges, it becomes a DAS issue. This is why FLC had requested that the issue be taken up by DAS. FLC also had an interest in understanding which issues articulated in the VNCs were campus-specific vs district specific. </w:t>
      </w:r>
    </w:p>
    <w:p w:rsidR="00000000" w:rsidDel="00000000" w:rsidP="00000000" w:rsidRDefault="00000000" w:rsidRPr="00000000" w14:paraId="000000D5">
      <w:pPr>
        <w:numPr>
          <w:ilvl w:val="1"/>
          <w:numId w:val="17"/>
        </w:numPr>
        <w:ind w:left="1440" w:hanging="360"/>
        <w:rPr>
          <w:u w:val="none"/>
        </w:rPr>
      </w:pPr>
      <w:r w:rsidDel="00000000" w:rsidR="00000000" w:rsidRPr="00000000">
        <w:rPr>
          <w:rtl w:val="0"/>
        </w:rPr>
        <w:t xml:space="preserve">Many issues are district issues that have local impacts </w:t>
      </w:r>
    </w:p>
    <w:p w:rsidR="00000000" w:rsidDel="00000000" w:rsidP="00000000" w:rsidRDefault="00000000" w:rsidRPr="00000000" w14:paraId="000000D6">
      <w:pPr>
        <w:numPr>
          <w:ilvl w:val="0"/>
          <w:numId w:val="17"/>
        </w:numPr>
        <w:ind w:left="720" w:hanging="360"/>
        <w:rPr>
          <w:u w:val="none"/>
        </w:rPr>
      </w:pPr>
      <w:r w:rsidDel="00000000" w:rsidR="00000000" w:rsidRPr="00000000">
        <w:rPr>
          <w:rtl w:val="0"/>
        </w:rPr>
        <w:t xml:space="preserve">Reminder that our audience is ultimately the Board</w:t>
      </w:r>
    </w:p>
    <w:p w:rsidR="00000000" w:rsidDel="00000000" w:rsidP="00000000" w:rsidRDefault="00000000" w:rsidRPr="00000000" w14:paraId="000000D7">
      <w:pPr>
        <w:numPr>
          <w:ilvl w:val="0"/>
          <w:numId w:val="17"/>
        </w:numPr>
        <w:ind w:left="720" w:hanging="360"/>
        <w:rPr>
          <w:u w:val="none"/>
        </w:rPr>
      </w:pPr>
      <w:r w:rsidDel="00000000" w:rsidR="00000000" w:rsidRPr="00000000">
        <w:rPr>
          <w:rtl w:val="0"/>
        </w:rPr>
        <w:t xml:space="preserve">Keeping things simple is probably good advice </w:t>
      </w:r>
      <w:r w:rsidDel="00000000" w:rsidR="00000000" w:rsidRPr="00000000">
        <w:rPr>
          <w:rtl w:val="0"/>
        </w:rPr>
      </w:r>
    </w:p>
    <w:p w:rsidR="00000000" w:rsidDel="00000000" w:rsidP="00000000" w:rsidRDefault="00000000" w:rsidRPr="00000000" w14:paraId="000000D8">
      <w:pPr>
        <w:pStyle w:val="Heading2"/>
        <w:rPr/>
      </w:pPr>
      <w:bookmarkStart w:colFirst="0" w:colLast="0" w:name="_9gc0uvkee00j" w:id="18"/>
      <w:bookmarkEnd w:id="18"/>
      <w:r w:rsidDel="00000000" w:rsidR="00000000" w:rsidRPr="00000000">
        <w:rPr>
          <w:rtl w:val="0"/>
        </w:rPr>
        <w:t xml:space="preserve">Items from Colleges for District Academic Senate Consideration </w:t>
      </w:r>
    </w:p>
    <w:p w:rsidR="00000000" w:rsidDel="00000000" w:rsidP="00000000" w:rsidRDefault="00000000" w:rsidRPr="00000000" w14:paraId="000000D9">
      <w:pPr>
        <w:numPr>
          <w:ilvl w:val="0"/>
          <w:numId w:val="15"/>
        </w:numPr>
        <w:ind w:left="720" w:hanging="360"/>
        <w:rPr>
          <w:u w:val="none"/>
        </w:rPr>
      </w:pPr>
      <w:r w:rsidDel="00000000" w:rsidR="00000000" w:rsidRPr="00000000">
        <w:rPr>
          <w:rtl w:val="0"/>
        </w:rPr>
        <w:t xml:space="preserve">None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2"/>
        <w:rPr/>
      </w:pPr>
      <w:bookmarkStart w:colFirst="0" w:colLast="0" w:name="_9oo4tzhhkv80" w:id="19"/>
      <w:bookmarkEnd w:id="19"/>
      <w:r w:rsidDel="00000000" w:rsidR="00000000" w:rsidRPr="00000000">
        <w:rPr>
          <w:rtl w:val="0"/>
        </w:rPr>
        <w:t xml:space="preserve">Committee Reports </w:t>
      </w:r>
    </w:p>
    <w:p w:rsidR="00000000" w:rsidDel="00000000" w:rsidP="00000000" w:rsidRDefault="00000000" w:rsidRPr="00000000" w14:paraId="000000DD">
      <w:pPr>
        <w:pStyle w:val="Heading2"/>
        <w:keepNext w:val="0"/>
        <w:keepLines w:val="0"/>
        <w:spacing w:after="0" w:before="0" w:lineRule="auto"/>
        <w:rPr/>
      </w:pPr>
      <w:bookmarkStart w:colFirst="0" w:colLast="0" w:name="_ftlc7kxvqdat" w:id="20"/>
      <w:bookmarkEnd w:id="20"/>
      <w:r w:rsidDel="00000000" w:rsidR="00000000" w:rsidRPr="00000000">
        <w:rPr>
          <w:sz w:val="22"/>
          <w:szCs w:val="22"/>
          <w:rtl w:val="0"/>
        </w:rPr>
        <w:t xml:space="preserve">(As time permits, written reports will be posted to Canvas supporting material section and included in subsequent meeting minutes)</w:t>
      </w:r>
      <w:r w:rsidDel="00000000" w:rsidR="00000000" w:rsidRPr="00000000">
        <w:rPr>
          <w:rtl w:val="0"/>
        </w:rPr>
      </w:r>
    </w:p>
    <w:p w:rsidR="00000000" w:rsidDel="00000000" w:rsidP="00000000" w:rsidRDefault="00000000" w:rsidRPr="00000000" w14:paraId="000000DE">
      <w:pPr>
        <w:ind w:left="0" w:firstLine="0"/>
        <w:rPr/>
      </w:pPr>
      <w:r w:rsidDel="00000000" w:rsidR="00000000" w:rsidRPr="00000000">
        <w:rPr>
          <w:rtl w:val="0"/>
        </w:rPr>
      </w:r>
    </w:p>
    <w:p w:rsidR="00000000" w:rsidDel="00000000" w:rsidP="00000000" w:rsidRDefault="00000000" w:rsidRPr="00000000" w14:paraId="000000DF">
      <w:pPr>
        <w:numPr>
          <w:ilvl w:val="0"/>
          <w:numId w:val="10"/>
        </w:numPr>
        <w:ind w:left="720" w:hanging="360"/>
        <w:rPr>
          <w:u w:val="none"/>
        </w:rPr>
      </w:pPr>
      <w:r w:rsidDel="00000000" w:rsidR="00000000" w:rsidRPr="00000000">
        <w:rPr>
          <w:rtl w:val="0"/>
        </w:rPr>
        <w:t xml:space="preserve">None submitted </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Style w:val="Heading2"/>
        <w:rPr/>
      </w:pPr>
      <w:bookmarkStart w:colFirst="0" w:colLast="0" w:name="_yd9i2iz3uae5" w:id="21"/>
      <w:bookmarkEnd w:id="21"/>
      <w:r w:rsidDel="00000000" w:rsidR="00000000" w:rsidRPr="00000000">
        <w:rPr>
          <w:rtl w:val="0"/>
        </w:rPr>
        <w:t xml:space="preserve">Land Acknowledgements</w:t>
      </w:r>
    </w:p>
    <w:p w:rsidR="00000000" w:rsidDel="00000000" w:rsidP="00000000" w:rsidRDefault="00000000" w:rsidRPr="00000000" w14:paraId="000000E2">
      <w:pPr>
        <w:shd w:fill="ffffff" w:val="clear"/>
        <w:spacing w:after="160" w:lineRule="auto"/>
        <w:rPr>
          <w:color w:val="292e38"/>
          <w:sz w:val="20"/>
          <w:szCs w:val="20"/>
        </w:rPr>
      </w:pPr>
      <w:hyperlink r:id="rId23">
        <w:r w:rsidDel="00000000" w:rsidR="00000000" w:rsidRPr="00000000">
          <w:rPr>
            <w:color w:val="1155cc"/>
            <w:sz w:val="20"/>
            <w:szCs w:val="20"/>
            <w:u w:val="single"/>
            <w:rtl w:val="0"/>
          </w:rPr>
          <w:t xml:space="preserve">Los Rios Community College District Indigenous Land Acknowledgment Statement</w:t>
          <w:br w:type="textWrapping"/>
        </w:r>
      </w:hyperlink>
      <w:r w:rsidDel="00000000" w:rsidR="00000000" w:rsidRPr="00000000">
        <w:rPr>
          <w:color w:val="292e38"/>
          <w:sz w:val="20"/>
          <w:szCs w:val="20"/>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0E3">
      <w:pPr>
        <w:spacing w:after="240" w:before="240" w:lineRule="auto"/>
        <w:rPr>
          <w:color w:val="1155cc"/>
          <w:sz w:val="20"/>
          <w:szCs w:val="20"/>
          <w:u w:val="single"/>
        </w:rPr>
      </w:pPr>
      <w:hyperlink r:id="rId24">
        <w:r w:rsidDel="00000000" w:rsidR="00000000" w:rsidRPr="00000000">
          <w:rPr>
            <w:color w:val="1155cc"/>
            <w:sz w:val="20"/>
            <w:szCs w:val="20"/>
            <w:u w:val="single"/>
            <w:rtl w:val="0"/>
          </w:rPr>
          <w:t xml:space="preserve">ARC Indigenous Land Statement</w:t>
        </w:r>
      </w:hyperlink>
      <w:r w:rsidDel="00000000" w:rsidR="00000000" w:rsidRPr="00000000">
        <w:rPr>
          <w:rtl w:val="0"/>
        </w:rPr>
      </w:r>
    </w:p>
    <w:p w:rsidR="00000000" w:rsidDel="00000000" w:rsidP="00000000" w:rsidRDefault="00000000" w:rsidRPr="00000000" w14:paraId="000000E4">
      <w:pPr>
        <w:spacing w:after="240" w:before="240" w:lineRule="auto"/>
        <w:rPr>
          <w:sz w:val="20"/>
          <w:szCs w:val="20"/>
          <w:highlight w:val="white"/>
        </w:rPr>
      </w:pPr>
      <w:r w:rsidDel="00000000" w:rsidR="00000000" w:rsidRPr="00000000">
        <w:rPr>
          <w:sz w:val="20"/>
          <w:szCs w:val="20"/>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0E5">
      <w:pPr>
        <w:spacing w:after="240" w:before="240" w:lineRule="auto"/>
        <w:rPr>
          <w:color w:val="1155cc"/>
          <w:sz w:val="20"/>
          <w:szCs w:val="20"/>
          <w:u w:val="single"/>
        </w:rPr>
      </w:pPr>
      <w:hyperlink r:id="rId25">
        <w:r w:rsidDel="00000000" w:rsidR="00000000" w:rsidRPr="00000000">
          <w:rPr>
            <w:color w:val="1155cc"/>
            <w:sz w:val="20"/>
            <w:szCs w:val="20"/>
            <w:u w:val="single"/>
            <w:rtl w:val="0"/>
          </w:rPr>
          <w:t xml:space="preserve">CRC Land Acknowledgement</w:t>
        </w:r>
      </w:hyperlink>
      <w:r w:rsidDel="00000000" w:rsidR="00000000" w:rsidRPr="00000000">
        <w:rPr>
          <w:rtl w:val="0"/>
        </w:rPr>
      </w:r>
    </w:p>
    <w:p w:rsidR="00000000" w:rsidDel="00000000" w:rsidP="00000000" w:rsidRDefault="00000000" w:rsidRPr="00000000" w14:paraId="000000E6">
      <w:pPr>
        <w:spacing w:after="240" w:before="240" w:lineRule="auto"/>
        <w:rPr>
          <w:sz w:val="20"/>
          <w:szCs w:val="20"/>
          <w:highlight w:val="white"/>
        </w:rPr>
      </w:pPr>
      <w:r w:rsidDel="00000000" w:rsidR="00000000" w:rsidRPr="00000000">
        <w:rPr>
          <w:sz w:val="20"/>
          <w:szCs w:val="20"/>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0E7">
      <w:pPr>
        <w:spacing w:after="240" w:before="240" w:lineRule="auto"/>
        <w:rPr>
          <w:color w:val="1155cc"/>
          <w:sz w:val="20"/>
          <w:szCs w:val="20"/>
          <w:u w:val="single"/>
        </w:rPr>
      </w:pPr>
      <w:r w:rsidDel="00000000" w:rsidR="00000000" w:rsidRPr="00000000">
        <w:rPr>
          <w:sz w:val="20"/>
          <w:szCs w:val="20"/>
          <w:highlight w:val="white"/>
          <w:rtl w:val="0"/>
        </w:rPr>
        <w:t xml:space="preserve"> </w:t>
      </w:r>
      <w:hyperlink r:id="rId26">
        <w:r w:rsidDel="00000000" w:rsidR="00000000" w:rsidRPr="00000000">
          <w:rPr>
            <w:color w:val="1155cc"/>
            <w:sz w:val="20"/>
            <w:szCs w:val="20"/>
            <w:u w:val="single"/>
            <w:rtl w:val="0"/>
          </w:rPr>
          <w:t xml:space="preserve">FLC Land Acknowledgement</w:t>
        </w:r>
      </w:hyperlink>
      <w:r w:rsidDel="00000000" w:rsidR="00000000" w:rsidRPr="00000000">
        <w:rPr>
          <w:rtl w:val="0"/>
        </w:rPr>
      </w:r>
    </w:p>
    <w:p w:rsidR="00000000" w:rsidDel="00000000" w:rsidP="00000000" w:rsidRDefault="00000000" w:rsidRPr="00000000" w14:paraId="000000E8">
      <w:pPr>
        <w:spacing w:after="240" w:before="240" w:lineRule="auto"/>
        <w:rPr>
          <w:sz w:val="20"/>
          <w:szCs w:val="20"/>
          <w:highlight w:val="white"/>
        </w:rPr>
      </w:pPr>
      <w:r w:rsidDel="00000000" w:rsidR="00000000" w:rsidRPr="00000000">
        <w:rPr>
          <w:sz w:val="20"/>
          <w:szCs w:val="20"/>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0E9">
      <w:pPr>
        <w:spacing w:after="240" w:before="240" w:lineRule="auto"/>
        <w:rPr>
          <w:color w:val="1155cc"/>
          <w:sz w:val="20"/>
          <w:szCs w:val="20"/>
          <w:highlight w:val="white"/>
          <w:u w:val="single"/>
        </w:rPr>
      </w:pPr>
      <w:hyperlink r:id="rId27">
        <w:r w:rsidDel="00000000" w:rsidR="00000000" w:rsidRPr="00000000">
          <w:rPr>
            <w:color w:val="1155cc"/>
            <w:sz w:val="20"/>
            <w:szCs w:val="20"/>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0EA">
      <w:pPr>
        <w:spacing w:after="240" w:before="240" w:lineRule="auto"/>
        <w:rPr>
          <w:sz w:val="20"/>
          <w:szCs w:val="20"/>
        </w:rPr>
      </w:pPr>
      <w:r w:rsidDel="00000000" w:rsidR="00000000" w:rsidRPr="00000000">
        <w:rPr>
          <w:sz w:val="20"/>
          <w:szCs w:val="20"/>
          <w:highlight w:val="white"/>
          <w:rtl w:val="0"/>
        </w:rPr>
        <w:t xml:space="preserve">“</w:t>
      </w: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0EB">
      <w:pPr>
        <w:spacing w:after="240" w:before="240" w:lineRule="auto"/>
        <w:rPr>
          <w:sz w:val="20"/>
          <w:szCs w:val="20"/>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spacing w:after="100" w:lineRule="auto"/>
        <w:rPr/>
      </w:pPr>
      <w:r w:rsidDel="00000000" w:rsidR="00000000" w:rsidRPr="00000000">
        <w:rPr>
          <w:color w:val="092a31"/>
          <w:rtl w:val="0"/>
        </w:rPr>
        <w:t xml:space="preserve">Voting Template </w:t>
      </w:r>
      <w:r w:rsidDel="00000000" w:rsidR="00000000" w:rsidRPr="00000000">
        <w:rPr>
          <w:rtl w:val="0"/>
        </w:rPr>
      </w:r>
    </w:p>
    <w:tbl>
      <w:tblPr>
        <w:tblStyle w:val="Table2"/>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rPr>
                <w:sz w:val="20"/>
                <w:szCs w:val="20"/>
              </w:rPr>
            </w:pPr>
            <w:r w:rsidDel="00000000" w:rsidR="00000000" w:rsidRPr="00000000">
              <w:rPr>
                <w:sz w:val="20"/>
                <w:szCs w:val="20"/>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3">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9">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B">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E">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F">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0">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2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3">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5">
            <w:pPr>
              <w:widowControl w:val="0"/>
              <w:rPr>
                <w:sz w:val="20"/>
                <w:szCs w:val="20"/>
              </w:rPr>
            </w:pPr>
            <w:r w:rsidDel="00000000" w:rsidR="00000000" w:rsidRPr="00000000">
              <w:rPr>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2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8">
            <w:pPr>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9">
            <w:pPr>
              <w:widowControl w:val="0"/>
              <w:rPr>
                <w:sz w:val="20"/>
                <w:szCs w:val="20"/>
              </w:rPr>
            </w:pPr>
            <w:r w:rsidDel="00000000" w:rsidR="00000000" w:rsidRPr="00000000">
              <w:rPr>
                <w:rtl w:val="0"/>
              </w:rPr>
            </w:r>
          </w:p>
        </w:tc>
      </w:tr>
    </w:tbl>
    <w:p w:rsidR="00000000" w:rsidDel="00000000" w:rsidP="00000000" w:rsidRDefault="00000000" w:rsidRPr="00000000" w14:paraId="0000012A">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jc w:val="right"/>
      <w:rPr/>
    </w:pPr>
    <w:r w:rsidDel="00000000" w:rsidR="00000000" w:rsidRPr="00000000">
      <w:rPr>
        <w:rtl w:val="0"/>
      </w:rPr>
      <w:tab/>
      <w:tab/>
      <w:tab/>
      <w:tab/>
      <w:tab/>
      <w:tab/>
      <w:tab/>
    </w:r>
  </w:p>
  <w:p w:rsidR="00000000" w:rsidDel="00000000" w:rsidP="00000000" w:rsidRDefault="00000000" w:rsidRPr="00000000" w14:paraId="0000012C">
    <w:pPr>
      <w:rPr/>
    </w:pPr>
    <w:r w:rsidDel="00000000" w:rsidR="00000000" w:rsidRPr="00000000">
      <w:rPr>
        <w:rtl w:val="0"/>
      </w:rPr>
      <w:tab/>
    </w:r>
  </w:p>
  <w:p w:rsidR="00000000" w:rsidDel="00000000" w:rsidP="00000000" w:rsidRDefault="00000000" w:rsidRPr="00000000" w14:paraId="000001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jc w:val="right"/>
      <w:rPr/>
    </w:pPr>
    <w:r w:rsidDel="00000000" w:rsidR="00000000" w:rsidRPr="00000000">
      <w:rPr>
        <w:b w:val="1"/>
        <w:rtl w:val="0"/>
      </w:rPr>
      <w:t xml:space="preserve">DAS </w:t>
    </w:r>
    <w:r w:rsidDel="00000000" w:rsidR="00000000" w:rsidRPr="00000000">
      <w:rPr>
        <w:rtl w:val="0"/>
      </w:rPr>
      <w:t xml:space="preserve">President Alisa Shubb</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2F">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30">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31">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32">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3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rccd.instructure.com/courses/176134/files/58328137?wrap=1" TargetMode="External"/><Relationship Id="rId22" Type="http://schemas.openxmlformats.org/officeDocument/2006/relationships/hyperlink" Target="https://docs.google.com/document/d/1aU8lZocovjZzyiTFtsFw8v7Or3MbAEOXzPYTx0gAB9A/edit" TargetMode="External"/><Relationship Id="rId21" Type="http://schemas.openxmlformats.org/officeDocument/2006/relationships/hyperlink" Target="https://docs.google.com/document/d/1FibbkqzW8dm9fMfOeWxvee0Qr-4tF3LP/edit" TargetMode="External"/><Relationship Id="rId24"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23" Type="http://schemas.openxmlformats.org/officeDocument/2006/relationships/hyperlink" Target="https://losrios.edu/about-los-rios/our-values/indigenous-land-acknowledg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flc.losrios.edu/about-us/our-values" TargetMode="External"/><Relationship Id="rId25" Type="http://schemas.openxmlformats.org/officeDocument/2006/relationships/hyperlink" Target="https://crc.losrios.edu/about-us/our-values/equity-and-diversity/land-acknowledgment" TargetMode="External"/><Relationship Id="rId27" Type="http://schemas.openxmlformats.org/officeDocument/2006/relationships/hyperlink" Target="https://scc.losrios.edu/student-resources/native-american-student-success/land-acknowledgement" TargetMode="Externa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 Id="rId11" Type="http://schemas.openxmlformats.org/officeDocument/2006/relationships/hyperlink" Target="https://lrccd.instructure.com/courses/176134/files/58452255?wrap=1" TargetMode="External"/><Relationship Id="rId10" Type="http://schemas.openxmlformats.org/officeDocument/2006/relationships/footer" Target="footer1.xml"/><Relationship Id="rId13" Type="http://schemas.openxmlformats.org/officeDocument/2006/relationships/hyperlink" Target="https://docs.google.com/document/d/1SElNEHQXK-l8-QxUEOca09QF90Pd-1QnfU_KCewNLBI/edit" TargetMode="External"/><Relationship Id="rId12" Type="http://schemas.openxmlformats.org/officeDocument/2006/relationships/hyperlink" Target="https://lrccd.instructure.com/courses/176134/files/58452373?wrap=1" TargetMode="External"/><Relationship Id="rId15" Type="http://schemas.openxmlformats.org/officeDocument/2006/relationships/hyperlink" Target="https://csun.sjc1.qualtrics.com/jfe/form/SV_3DWqfn61ZavMzIO" TargetMode="External"/><Relationship Id="rId14" Type="http://schemas.openxmlformats.org/officeDocument/2006/relationships/hyperlink" Target="https://icas-ca.org/" TargetMode="External"/><Relationship Id="rId17" Type="http://schemas.openxmlformats.org/officeDocument/2006/relationships/hyperlink" Target="https://docs.google.com/document/d/1yMghi5wCzEViqOi7lgCQ2is1mzEo2h7x/edit?usp=sharing&amp;ouid=111365725088157068297&amp;rtpof=true&amp;sd=true" TargetMode="External"/><Relationship Id="rId16" Type="http://schemas.openxmlformats.org/officeDocument/2006/relationships/hyperlink" Target="https://docs.google.com/document/d/1QK3xeneKMTKcEC1T31r5N7rNw19G4CLimfuuqA_1u0E/edit" TargetMode="External"/><Relationship Id="rId19" Type="http://schemas.openxmlformats.org/officeDocument/2006/relationships/hyperlink" Target="https://losrios-employee-staging.ingeniuxondemand.com/our-organization/committees/district-curriculum-coordinating-committee/new-general-education-pattern" TargetMode="External"/><Relationship Id="rId18" Type="http://schemas.openxmlformats.org/officeDocument/2006/relationships/hyperlink" Target="https://lrccd.instructure.com/courses/176134/files/52292907?wrap=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