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7D6" w14:textId="77777777" w:rsidR="00BE0A81" w:rsidRDefault="00BE0A81" w:rsidP="003343A5">
      <w:pPr>
        <w:pStyle w:val="Heading1"/>
        <w:spacing w:before="0" w:after="0"/>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070A8A2E" w:rsidR="00865D13" w:rsidRDefault="006D4EE7" w:rsidP="003343A5">
      <w:pPr>
        <w:spacing w:before="0" w:after="0"/>
        <w:jc w:val="center"/>
        <w:rPr>
          <w:b/>
        </w:rPr>
      </w:pPr>
      <w:r w:rsidRPr="00311B4A">
        <w:rPr>
          <w:b/>
        </w:rPr>
        <w:t>Tuesday,</w:t>
      </w:r>
      <w:r w:rsidR="00986A85" w:rsidRPr="00311B4A">
        <w:rPr>
          <w:b/>
        </w:rPr>
        <w:t xml:space="preserve"> </w:t>
      </w:r>
      <w:r w:rsidR="003B57DB">
        <w:rPr>
          <w:b/>
        </w:rPr>
        <w:t>Oct 3</w:t>
      </w:r>
      <w:proofErr w:type="gramStart"/>
      <w:r w:rsidR="003B57DB" w:rsidRPr="003B57DB">
        <w:rPr>
          <w:b/>
          <w:vertAlign w:val="superscript"/>
        </w:rPr>
        <w:t>r</w:t>
      </w:r>
      <w:r w:rsidR="00C97BC2">
        <w:rPr>
          <w:b/>
          <w:vertAlign w:val="superscript"/>
        </w:rPr>
        <w:t>d</w:t>
      </w:r>
      <w:r w:rsidR="008862B5">
        <w:rPr>
          <w:b/>
        </w:rPr>
        <w:t xml:space="preserve"> </w:t>
      </w:r>
      <w:r w:rsidRPr="00311B4A">
        <w:rPr>
          <w:b/>
        </w:rPr>
        <w:t>,</w:t>
      </w:r>
      <w:proofErr w:type="gramEnd"/>
      <w:r w:rsidR="00986A85" w:rsidRPr="00311B4A">
        <w:rPr>
          <w:b/>
        </w:rPr>
        <w:t xml:space="preserve"> </w:t>
      </w:r>
      <w:r w:rsidRPr="00311B4A">
        <w:rPr>
          <w:b/>
        </w:rPr>
        <w:t>202</w:t>
      </w:r>
      <w:r w:rsidR="005D63DF">
        <w:rPr>
          <w:b/>
        </w:rPr>
        <w:t>3</w:t>
      </w:r>
      <w:r w:rsidR="00B9223A">
        <w:rPr>
          <w:b/>
        </w:rPr>
        <w:t xml:space="preserve"> - </w:t>
      </w: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31CC7E5E" w14:textId="77777777" w:rsidR="00420DBF" w:rsidRPr="006D225D" w:rsidRDefault="00420DBF" w:rsidP="00420DBF">
      <w:pPr>
        <w:spacing w:before="0" w:after="0"/>
        <w:contextualSpacing w:val="0"/>
        <w:jc w:val="center"/>
        <w:textAlignment w:val="auto"/>
        <w:rPr>
          <w:color w:val="auto"/>
          <w:sz w:val="20"/>
          <w:szCs w:val="20"/>
        </w:rPr>
      </w:pPr>
      <w:r w:rsidRPr="006D225D">
        <w:rPr>
          <w:color w:val="auto"/>
          <w:sz w:val="20"/>
          <w:szCs w:val="20"/>
        </w:rPr>
        <w:t>Teleconference locations:</w:t>
      </w:r>
    </w:p>
    <w:p w14:paraId="0D18B0F8" w14:textId="77777777" w:rsidR="00420DBF" w:rsidRPr="000040C5" w:rsidRDefault="00420DBF" w:rsidP="00420DBF">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0749E540" w14:textId="77777777" w:rsidR="00420DBF" w:rsidRPr="000040C5" w:rsidRDefault="00420DBF" w:rsidP="00420DBF">
      <w:pPr>
        <w:spacing w:before="0" w:after="0"/>
        <w:contextualSpacing w:val="0"/>
        <w:jc w:val="center"/>
        <w:textAlignment w:val="auto"/>
        <w:rPr>
          <w:b/>
          <w:bCs/>
          <w:color w:val="auto"/>
          <w:sz w:val="20"/>
          <w:szCs w:val="20"/>
        </w:rPr>
      </w:pPr>
      <w:r w:rsidRPr="000040C5">
        <w:rPr>
          <w:b/>
          <w:bCs/>
          <w:color w:val="000000"/>
          <w:sz w:val="20"/>
          <w:szCs w:val="20"/>
        </w:rPr>
        <w:t>ARC: ARC Administration Building Conference Room</w:t>
      </w:r>
    </w:p>
    <w:p w14:paraId="38EC82D8" w14:textId="77777777" w:rsidR="00420DBF" w:rsidRPr="000040C5" w:rsidRDefault="00420DBF" w:rsidP="00420DBF">
      <w:pPr>
        <w:spacing w:before="0" w:after="0"/>
        <w:contextualSpacing w:val="0"/>
        <w:jc w:val="center"/>
        <w:textAlignment w:val="auto"/>
        <w:rPr>
          <w:b/>
          <w:bCs/>
          <w:color w:val="000000"/>
          <w:sz w:val="20"/>
          <w:szCs w:val="20"/>
          <w:shd w:val="clear" w:color="auto" w:fill="FFFFFF"/>
        </w:rPr>
      </w:pPr>
      <w:r w:rsidRPr="000040C5">
        <w:rPr>
          <w:b/>
          <w:bCs/>
          <w:color w:val="000000"/>
          <w:sz w:val="20"/>
          <w:szCs w:val="20"/>
        </w:rPr>
        <w:t xml:space="preserve">CRC: </w:t>
      </w:r>
      <w:r>
        <w:rPr>
          <w:b/>
          <w:bCs/>
          <w:color w:val="000000"/>
          <w:sz w:val="20"/>
          <w:szCs w:val="20"/>
          <w:shd w:val="clear" w:color="auto" w:fill="FFFFFF"/>
        </w:rPr>
        <w:t>College</w:t>
      </w:r>
      <w:r w:rsidRPr="000040C5">
        <w:rPr>
          <w:b/>
          <w:bCs/>
          <w:color w:val="000000"/>
          <w:sz w:val="20"/>
          <w:szCs w:val="20"/>
          <w:shd w:val="clear" w:color="auto" w:fill="FFFFFF"/>
        </w:rPr>
        <w:t xml:space="preserve"> Center </w:t>
      </w:r>
      <w:r>
        <w:rPr>
          <w:b/>
          <w:bCs/>
          <w:color w:val="000000"/>
          <w:sz w:val="20"/>
          <w:szCs w:val="20"/>
          <w:shd w:val="clear" w:color="auto" w:fill="FFFFFF"/>
        </w:rPr>
        <w:t>250 Conference Room #2</w:t>
      </w:r>
    </w:p>
    <w:p w14:paraId="646473F4" w14:textId="77777777" w:rsidR="00420DBF" w:rsidRPr="000040C5" w:rsidRDefault="00420DBF" w:rsidP="00420DBF">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FLC: FL2-145</w:t>
      </w:r>
    </w:p>
    <w:p w14:paraId="7CC14F86" w14:textId="77777777" w:rsidR="00420DBF" w:rsidRDefault="00420DBF" w:rsidP="00420DBF">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SCC: Student Center 105</w:t>
      </w:r>
    </w:p>
    <w:p w14:paraId="6B88CC2E" w14:textId="774F7825" w:rsidR="00420DBF" w:rsidRPr="00BE0A81" w:rsidRDefault="00000000" w:rsidP="00BE0A81">
      <w:pPr>
        <w:spacing w:before="0" w:after="0"/>
        <w:contextualSpacing w:val="0"/>
        <w:jc w:val="center"/>
        <w:textAlignment w:val="auto"/>
        <w:rPr>
          <w:b/>
          <w:bCs/>
          <w:color w:val="000000"/>
          <w:sz w:val="20"/>
          <w:szCs w:val="20"/>
          <w:shd w:val="clear" w:color="auto" w:fill="FFFFFF"/>
        </w:rPr>
      </w:pPr>
      <w:hyperlink r:id="rId8" w:history="1">
        <w:r w:rsidR="00420DBF" w:rsidRPr="00420DBF">
          <w:rPr>
            <w:rStyle w:val="Hyperlink"/>
            <w:b/>
            <w:bCs/>
            <w:sz w:val="20"/>
            <w:szCs w:val="20"/>
            <w:shd w:val="clear" w:color="auto" w:fill="FFFFFF"/>
          </w:rPr>
          <w:t>Remote Participation Link</w:t>
        </w:r>
      </w:hyperlink>
      <w:r w:rsidR="00BE0A81">
        <w:rPr>
          <w:b/>
          <w:bCs/>
          <w:color w:val="000000"/>
          <w:sz w:val="20"/>
          <w:szCs w:val="20"/>
          <w:shd w:val="clear" w:color="auto" w:fill="FFFFFF"/>
        </w:rPr>
        <w:t xml:space="preserve">  </w:t>
      </w:r>
      <w:r w:rsidR="00420DBF" w:rsidRPr="00A82B95">
        <w:rPr>
          <w:color w:val="auto"/>
          <w:sz w:val="20"/>
          <w:szCs w:val="20"/>
        </w:rPr>
        <w:t xml:space="preserve">Meeting ID: 852 1262 </w:t>
      </w:r>
      <w:proofErr w:type="gramStart"/>
      <w:r w:rsidR="00420DBF" w:rsidRPr="00A82B95">
        <w:rPr>
          <w:color w:val="auto"/>
          <w:sz w:val="20"/>
          <w:szCs w:val="20"/>
        </w:rPr>
        <w:t>3490</w:t>
      </w:r>
      <w:r w:rsidR="00BE0A81">
        <w:rPr>
          <w:b/>
          <w:bCs/>
          <w:color w:val="000000"/>
          <w:sz w:val="20"/>
          <w:szCs w:val="20"/>
          <w:shd w:val="clear" w:color="auto" w:fill="FFFFFF"/>
        </w:rPr>
        <w:t xml:space="preserve">  </w:t>
      </w:r>
      <w:r w:rsidR="00420DBF" w:rsidRPr="00A82B95">
        <w:rPr>
          <w:color w:val="auto"/>
          <w:sz w:val="20"/>
          <w:szCs w:val="20"/>
        </w:rPr>
        <w:t>Passcode</w:t>
      </w:r>
      <w:proofErr w:type="gramEnd"/>
      <w:r w:rsidR="00420DBF" w:rsidRPr="00A82B95">
        <w:rPr>
          <w:color w:val="auto"/>
          <w:sz w:val="20"/>
          <w:szCs w:val="20"/>
        </w:rPr>
        <w:t xml:space="preserve">: </w:t>
      </w:r>
      <w:proofErr w:type="spellStart"/>
      <w:r w:rsidR="00420DBF" w:rsidRPr="00A82B95">
        <w:rPr>
          <w:color w:val="auto"/>
          <w:sz w:val="20"/>
          <w:szCs w:val="20"/>
        </w:rPr>
        <w:t>losrios</w:t>
      </w:r>
      <w:proofErr w:type="spellEnd"/>
    </w:p>
    <w:p w14:paraId="28992B37" w14:textId="77777777" w:rsidR="00420DBF" w:rsidRDefault="00420DBF" w:rsidP="003343A5">
      <w:pPr>
        <w:spacing w:before="0" w:after="0"/>
        <w:jc w:val="center"/>
        <w:rPr>
          <w:b/>
        </w:rPr>
      </w:pPr>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02136F3B" w:rsidR="004F7B3D" w:rsidRDefault="00092A50" w:rsidP="00FF7255">
      <w:pPr>
        <w:pStyle w:val="ListParagraph"/>
        <w:numPr>
          <w:ilvl w:val="0"/>
          <w:numId w:val="0"/>
        </w:numPr>
        <w:spacing w:before="0" w:after="0"/>
        <w:ind w:left="360" w:firstLine="360"/>
        <w:rPr>
          <w:color w:val="000000"/>
        </w:rPr>
      </w:pPr>
      <w:r w:rsidRPr="00A73170">
        <w:rPr>
          <w:color w:val="000000"/>
        </w:rPr>
        <w:t>7. DAS President’s Report</w:t>
      </w:r>
    </w:p>
    <w:p w14:paraId="62FAEFE5" w14:textId="77046F49" w:rsidR="004F7B3D" w:rsidRPr="00CD76B1" w:rsidRDefault="004F7B3D" w:rsidP="00AD52CC">
      <w:pPr>
        <w:spacing w:before="0" w:after="0"/>
        <w:rPr>
          <w:color w:val="000000"/>
          <w:sz w:val="16"/>
          <w:szCs w:val="16"/>
        </w:rPr>
      </w:pPr>
    </w:p>
    <w:p w14:paraId="207ED515" w14:textId="37D61297" w:rsidR="00507210" w:rsidRPr="00BE0A81" w:rsidRDefault="001E6282" w:rsidP="00BE0A81">
      <w:pPr>
        <w:pStyle w:val="Heading2"/>
        <w:spacing w:before="0" w:after="0"/>
        <w:rPr>
          <w:b w:val="0"/>
          <w:bCs w:val="0"/>
          <w:sz w:val="20"/>
          <w:szCs w:val="20"/>
        </w:rPr>
      </w:pPr>
      <w:r w:rsidRPr="00CD76B1">
        <w:t xml:space="preserve">Consent </w:t>
      </w:r>
      <w:r w:rsidR="00BF3CF2" w:rsidRPr="00CD76B1">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521240E0" w14:textId="77777777" w:rsidR="00FF7255" w:rsidRPr="00CD76B1" w:rsidRDefault="00FF7255" w:rsidP="00B218D8">
      <w:pPr>
        <w:pStyle w:val="Heading2"/>
        <w:spacing w:before="0" w:after="0"/>
        <w:rPr>
          <w:sz w:val="16"/>
          <w:szCs w:val="16"/>
        </w:rPr>
      </w:pPr>
    </w:p>
    <w:p w14:paraId="5F016580" w14:textId="353F2243" w:rsidR="00A004FC" w:rsidRDefault="006D4EE7" w:rsidP="00B218D8">
      <w:pPr>
        <w:pStyle w:val="Heading2"/>
        <w:spacing w:before="0" w:after="0"/>
        <w:rPr>
          <w:b w:val="0"/>
          <w:sz w:val="22"/>
          <w:szCs w:val="22"/>
        </w:rPr>
      </w:pPr>
      <w:r w:rsidRPr="00CD76B1">
        <w:t>Decision</w:t>
      </w:r>
      <w:r w:rsidR="00092A50" w:rsidRPr="00CD76B1">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7FD8D490" w14:textId="6589D6F9" w:rsidR="00420DBF" w:rsidRDefault="00420DBF" w:rsidP="00420DBF">
      <w:pPr>
        <w:ind w:firstLine="720"/>
        <w:rPr>
          <w:rStyle w:val="Hyperlink"/>
          <w:color w:val="auto"/>
          <w:sz w:val="24"/>
          <w:szCs w:val="24"/>
          <w:u w:val="none"/>
        </w:rPr>
      </w:pPr>
      <w:r w:rsidRPr="00507210">
        <w:t xml:space="preserve">8. </w:t>
      </w:r>
      <w:r w:rsidR="00DC502A" w:rsidRPr="00DC502A">
        <w:rPr>
          <w:sz w:val="24"/>
          <w:szCs w:val="24"/>
        </w:rPr>
        <w:t xml:space="preserve">LRCCD </w:t>
      </w:r>
      <w:r w:rsidRPr="00DC502A">
        <w:rPr>
          <w:rStyle w:val="Hyperlink"/>
          <w:color w:val="auto"/>
          <w:sz w:val="24"/>
          <w:szCs w:val="24"/>
          <w:u w:val="none"/>
        </w:rPr>
        <w:t>moratorium</w:t>
      </w:r>
      <w:r w:rsidR="00DC502A" w:rsidRPr="00DC502A">
        <w:rPr>
          <w:rStyle w:val="Hyperlink"/>
          <w:color w:val="auto"/>
          <w:sz w:val="24"/>
          <w:szCs w:val="24"/>
          <w:u w:val="none"/>
        </w:rPr>
        <w:t xml:space="preserve"> agreement with local Tribal Leaders </w:t>
      </w:r>
      <w:r w:rsidR="00C97BC2">
        <w:rPr>
          <w:rStyle w:val="Hyperlink"/>
          <w:color w:val="auto"/>
          <w:sz w:val="24"/>
          <w:szCs w:val="24"/>
          <w:u w:val="none"/>
        </w:rPr>
        <w:t xml:space="preserve">regarding NAGPRA </w:t>
      </w:r>
      <w:r w:rsidR="00DC502A" w:rsidRPr="00C97BC2">
        <w:rPr>
          <w:rStyle w:val="Hyperlink"/>
          <w:i/>
          <w:iCs/>
          <w:color w:val="auto"/>
          <w:u w:val="none"/>
        </w:rPr>
        <w:t>(first reading)</w:t>
      </w:r>
    </w:p>
    <w:p w14:paraId="50652844" w14:textId="60E00FE7" w:rsidR="003343A5" w:rsidRPr="00BE0A81" w:rsidRDefault="00420DBF" w:rsidP="00BE0A81">
      <w:pPr>
        <w:ind w:firstLine="720"/>
      </w:pPr>
      <w:r>
        <w:rPr>
          <w:rStyle w:val="Hyperlink"/>
          <w:color w:val="auto"/>
          <w:sz w:val="24"/>
          <w:szCs w:val="24"/>
          <w:u w:val="none"/>
        </w:rPr>
        <w:t>9. DCCC Articulation Office</w:t>
      </w:r>
      <w:r w:rsidR="00DC502A">
        <w:rPr>
          <w:rStyle w:val="Hyperlink"/>
          <w:color w:val="auto"/>
          <w:sz w:val="24"/>
          <w:szCs w:val="24"/>
          <w:u w:val="none"/>
        </w:rPr>
        <w:t>r</w:t>
      </w:r>
      <w:r>
        <w:rPr>
          <w:rStyle w:val="Hyperlink"/>
          <w:color w:val="auto"/>
          <w:sz w:val="24"/>
          <w:szCs w:val="24"/>
          <w:u w:val="none"/>
        </w:rPr>
        <w:t xml:space="preserve"> resolution </w:t>
      </w:r>
      <w:r w:rsidR="00DC502A" w:rsidRPr="00C97BC2">
        <w:rPr>
          <w:rStyle w:val="Hyperlink"/>
          <w:i/>
          <w:iCs/>
          <w:color w:val="auto"/>
          <w:u w:val="none"/>
        </w:rPr>
        <w:t>(first reading)</w:t>
      </w:r>
    </w:p>
    <w:p w14:paraId="430E2901" w14:textId="338E473E" w:rsidR="009C4A8F" w:rsidRPr="005E3C43" w:rsidRDefault="00BF57A0" w:rsidP="005E3C43">
      <w:pPr>
        <w:pStyle w:val="Heading2"/>
        <w:spacing w:before="0" w:after="0"/>
        <w:rPr>
          <w:b w:val="0"/>
          <w:sz w:val="22"/>
          <w:szCs w:val="22"/>
        </w:rPr>
      </w:pPr>
      <w:r w:rsidRPr="00CD76B1">
        <w:t>Reports</w:t>
      </w:r>
      <w:r>
        <w:t xml:space="preserve"> </w:t>
      </w:r>
      <w:r w:rsidRPr="00BF57A0">
        <w:rPr>
          <w:b w:val="0"/>
          <w:sz w:val="22"/>
          <w:szCs w:val="22"/>
        </w:rPr>
        <w:t xml:space="preserve">(5 minutes per </w:t>
      </w:r>
      <w:r w:rsidR="00456B25">
        <w:rPr>
          <w:b w:val="0"/>
          <w:sz w:val="22"/>
          <w:szCs w:val="22"/>
        </w:rPr>
        <w:t>report + 5 minutes for questions)</w:t>
      </w:r>
      <w:r w:rsidR="009C4A8F" w:rsidRPr="009C4A8F">
        <w:rPr>
          <w:color w:val="FF0000"/>
        </w:rPr>
        <w:t xml:space="preserve"> </w:t>
      </w:r>
    </w:p>
    <w:p w14:paraId="22109CBE" w14:textId="77A597CB" w:rsidR="00B218D8" w:rsidRDefault="00BE0A81" w:rsidP="00D12512">
      <w:pPr>
        <w:pStyle w:val="NormalWeb"/>
        <w:spacing w:before="0" w:beforeAutospacing="0" w:after="0" w:afterAutospacing="0"/>
        <w:ind w:left="720"/>
        <w:contextualSpacing w:val="0"/>
        <w:rPr>
          <w:color w:val="auto"/>
        </w:rPr>
      </w:pPr>
      <w:r>
        <w:rPr>
          <w:color w:val="auto"/>
        </w:rPr>
        <w:t>10</w:t>
      </w:r>
      <w:r w:rsidR="009C4A8F" w:rsidRPr="000C2EAA">
        <w:rPr>
          <w:color w:val="auto"/>
        </w:rPr>
        <w:t xml:space="preserve">. </w:t>
      </w:r>
      <w:r>
        <w:rPr>
          <w:color w:val="auto"/>
        </w:rPr>
        <w:t>D</w:t>
      </w:r>
      <w:r w:rsidR="004926D3">
        <w:rPr>
          <w:color w:val="auto"/>
        </w:rPr>
        <w:t xml:space="preserve">istrict </w:t>
      </w:r>
      <w:r>
        <w:rPr>
          <w:color w:val="auto"/>
        </w:rPr>
        <w:t>C</w:t>
      </w:r>
      <w:r w:rsidR="004926D3">
        <w:rPr>
          <w:color w:val="auto"/>
        </w:rPr>
        <w:t xml:space="preserve">urriculum </w:t>
      </w:r>
      <w:r>
        <w:rPr>
          <w:color w:val="auto"/>
        </w:rPr>
        <w:t>C</w:t>
      </w:r>
      <w:r w:rsidR="004926D3">
        <w:rPr>
          <w:color w:val="auto"/>
        </w:rPr>
        <w:t xml:space="preserve">oordinating </w:t>
      </w:r>
      <w:r>
        <w:rPr>
          <w:color w:val="auto"/>
        </w:rPr>
        <w:t>C</w:t>
      </w:r>
      <w:r w:rsidR="004926D3">
        <w:rPr>
          <w:color w:val="auto"/>
        </w:rPr>
        <w:t>ommittee (DCCC)</w:t>
      </w:r>
    </w:p>
    <w:p w14:paraId="4E66EAD6" w14:textId="714E4EFB" w:rsidR="00BE0A81" w:rsidRPr="00F17AED" w:rsidRDefault="00BE0A81" w:rsidP="00D12512">
      <w:pPr>
        <w:pStyle w:val="NormalWeb"/>
        <w:spacing w:before="0" w:beforeAutospacing="0" w:after="0" w:afterAutospacing="0"/>
        <w:ind w:left="720"/>
        <w:contextualSpacing w:val="0"/>
        <w:rPr>
          <w:i/>
          <w:iCs/>
          <w:color w:val="auto"/>
        </w:rPr>
      </w:pPr>
      <w:r>
        <w:rPr>
          <w:color w:val="auto"/>
        </w:rPr>
        <w:t xml:space="preserve">11. </w:t>
      </w:r>
      <w:r w:rsidR="004926D3">
        <w:rPr>
          <w:color w:val="auto"/>
        </w:rPr>
        <w:t>District Educational Technology Committee (</w:t>
      </w:r>
      <w:r>
        <w:rPr>
          <w:color w:val="auto"/>
        </w:rPr>
        <w:t>DETC</w:t>
      </w:r>
      <w:r w:rsidR="004926D3">
        <w:rPr>
          <w:color w:val="auto"/>
        </w:rPr>
        <w:t>)</w:t>
      </w:r>
    </w:p>
    <w:p w14:paraId="2CFAD4CA" w14:textId="7C2160E0" w:rsidR="00BE0A81" w:rsidRPr="00BE0A81" w:rsidRDefault="006D4EE7" w:rsidP="00BE0A81">
      <w:pPr>
        <w:pStyle w:val="Heading2"/>
        <w:rPr>
          <w:b w:val="0"/>
          <w:sz w:val="22"/>
          <w:szCs w:val="22"/>
        </w:rPr>
      </w:pPr>
      <w:r w:rsidRPr="00CD76B1">
        <w:t>Discussion</w:t>
      </w:r>
      <w:r w:rsidR="00092A50" w:rsidRPr="00CD76B1">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0DDF4B6C" w14:textId="1B74D173" w:rsidR="000E7B21" w:rsidRPr="00507210" w:rsidRDefault="00BE0A81" w:rsidP="00BE0A81">
      <w:pPr>
        <w:spacing w:before="0" w:after="0"/>
        <w:ind w:left="720"/>
        <w:rPr>
          <w:color w:val="auto"/>
          <w:sz w:val="24"/>
          <w:szCs w:val="24"/>
        </w:rPr>
      </w:pPr>
      <w:r>
        <w:rPr>
          <w:sz w:val="24"/>
          <w:szCs w:val="24"/>
        </w:rPr>
        <w:t xml:space="preserve">12. </w:t>
      </w:r>
      <w:r w:rsidR="000365CB" w:rsidRPr="00507210">
        <w:rPr>
          <w:color w:val="auto"/>
          <w:sz w:val="24"/>
          <w:szCs w:val="24"/>
        </w:rPr>
        <w:t>Reviewing Faculty hiring manual</w:t>
      </w:r>
    </w:p>
    <w:p w14:paraId="4E41EF3E" w14:textId="2702883C" w:rsidR="00E57B04" w:rsidRPr="00D12512" w:rsidRDefault="00E57B04" w:rsidP="00E57B04">
      <w:pPr>
        <w:pStyle w:val="ListParagraph"/>
        <w:numPr>
          <w:ilvl w:val="1"/>
          <w:numId w:val="53"/>
        </w:numPr>
        <w:spacing w:before="0" w:after="0"/>
        <w:rPr>
          <w:rStyle w:val="Hyperlink"/>
          <w:color w:val="auto"/>
          <w:sz w:val="24"/>
          <w:szCs w:val="24"/>
          <w:u w:val="none"/>
        </w:rPr>
      </w:pPr>
      <w:r w:rsidRPr="00F26F85">
        <w:rPr>
          <w:color w:val="auto"/>
          <w:sz w:val="24"/>
          <w:szCs w:val="24"/>
        </w:rPr>
        <w:t>Cluster Hiring</w:t>
      </w:r>
    </w:p>
    <w:p w14:paraId="0922B79C" w14:textId="194CBDC7" w:rsidR="000365CB" w:rsidRPr="00D12512" w:rsidRDefault="000365CB" w:rsidP="000365CB">
      <w:pPr>
        <w:pStyle w:val="ListParagraph"/>
        <w:numPr>
          <w:ilvl w:val="1"/>
          <w:numId w:val="53"/>
        </w:numPr>
        <w:spacing w:before="0" w:after="0"/>
        <w:rPr>
          <w:color w:val="auto"/>
          <w:sz w:val="24"/>
          <w:szCs w:val="24"/>
        </w:rPr>
      </w:pPr>
      <w:r w:rsidRPr="00D12512">
        <w:rPr>
          <w:color w:val="auto"/>
          <w:sz w:val="24"/>
          <w:szCs w:val="24"/>
        </w:rPr>
        <w:t>Requesting and hiring Long Term Temporary (LTT) faculty</w:t>
      </w:r>
    </w:p>
    <w:p w14:paraId="1753D3DD" w14:textId="2FC43EC0" w:rsidR="00E57B04" w:rsidRDefault="00E57B04" w:rsidP="000365CB">
      <w:pPr>
        <w:pStyle w:val="ListParagraph"/>
        <w:numPr>
          <w:ilvl w:val="1"/>
          <w:numId w:val="53"/>
        </w:numPr>
        <w:spacing w:before="0" w:after="0"/>
        <w:rPr>
          <w:rStyle w:val="Hyperlink"/>
          <w:color w:val="auto"/>
          <w:sz w:val="24"/>
          <w:szCs w:val="24"/>
          <w:u w:val="none"/>
        </w:rPr>
      </w:pPr>
      <w:r w:rsidRPr="00D12512">
        <w:rPr>
          <w:rStyle w:val="Hyperlink"/>
          <w:color w:val="auto"/>
          <w:sz w:val="24"/>
          <w:szCs w:val="24"/>
          <w:u w:val="none"/>
        </w:rPr>
        <w:t>Review of hiring for CE faculty (next level interviews)</w:t>
      </w:r>
    </w:p>
    <w:p w14:paraId="2CEE3894" w14:textId="21B16FC2" w:rsidR="00BE0A81" w:rsidRDefault="004C2174" w:rsidP="00BE0A81">
      <w:pPr>
        <w:pStyle w:val="ListParagraph"/>
        <w:numPr>
          <w:ilvl w:val="1"/>
          <w:numId w:val="53"/>
        </w:numPr>
        <w:spacing w:before="0" w:after="0"/>
        <w:rPr>
          <w:rStyle w:val="Hyperlink"/>
          <w:color w:val="auto"/>
          <w:sz w:val="24"/>
          <w:szCs w:val="24"/>
          <w:u w:val="none"/>
        </w:rPr>
      </w:pPr>
      <w:r>
        <w:rPr>
          <w:rStyle w:val="Hyperlink"/>
          <w:color w:val="auto"/>
          <w:sz w:val="24"/>
          <w:szCs w:val="24"/>
          <w:u w:val="none"/>
        </w:rPr>
        <w:t>Equity reps at second level</w:t>
      </w:r>
      <w:r w:rsidR="00B3047E">
        <w:rPr>
          <w:rStyle w:val="Hyperlink"/>
          <w:color w:val="auto"/>
          <w:sz w:val="24"/>
          <w:szCs w:val="24"/>
          <w:u w:val="none"/>
        </w:rPr>
        <w:t xml:space="preserve"> interviews</w:t>
      </w:r>
    </w:p>
    <w:p w14:paraId="763A3C9F" w14:textId="0E93474E" w:rsidR="00BE0A81" w:rsidRPr="00BE0A81" w:rsidRDefault="00BE0A81" w:rsidP="00BE0A81">
      <w:pPr>
        <w:pStyle w:val="ListParagraph"/>
        <w:numPr>
          <w:ilvl w:val="0"/>
          <w:numId w:val="0"/>
        </w:numPr>
        <w:spacing w:before="0" w:after="0"/>
        <w:ind w:left="720"/>
        <w:rPr>
          <w:sz w:val="24"/>
          <w:szCs w:val="24"/>
        </w:rPr>
      </w:pPr>
      <w:r>
        <w:rPr>
          <w:color w:val="auto"/>
          <w:sz w:val="24"/>
          <w:szCs w:val="24"/>
        </w:rPr>
        <w:t xml:space="preserve">13. </w:t>
      </w:r>
      <w:r w:rsidRPr="00BE0A81">
        <w:rPr>
          <w:sz w:val="24"/>
          <w:szCs w:val="24"/>
        </w:rPr>
        <w:t xml:space="preserve">LRCCD Policy &amp; Regulation 2222 </w:t>
      </w:r>
      <w:r>
        <w:rPr>
          <w:sz w:val="24"/>
          <w:szCs w:val="24"/>
        </w:rPr>
        <w:t>(attendance)</w:t>
      </w:r>
    </w:p>
    <w:p w14:paraId="11F0110A" w14:textId="216DED75" w:rsidR="00BE0A81" w:rsidRPr="00CD76B1" w:rsidRDefault="004B218E" w:rsidP="00CD76B1">
      <w:pPr>
        <w:pStyle w:val="ListParagraph"/>
        <w:numPr>
          <w:ilvl w:val="0"/>
          <w:numId w:val="53"/>
        </w:numPr>
        <w:spacing w:before="0" w:after="0"/>
        <w:rPr>
          <w:sz w:val="24"/>
          <w:szCs w:val="24"/>
        </w:rPr>
      </w:pPr>
      <w:r w:rsidRPr="00DA5175">
        <w:rPr>
          <w:sz w:val="24"/>
          <w:szCs w:val="24"/>
        </w:rPr>
        <w:t xml:space="preserve">Collegial </w:t>
      </w:r>
      <w:r w:rsidR="00420921" w:rsidRPr="00DA5175">
        <w:rPr>
          <w:sz w:val="24"/>
          <w:szCs w:val="24"/>
        </w:rPr>
        <w:t>Consultatio</w:t>
      </w:r>
      <w:r w:rsidR="00CD76B1">
        <w:rPr>
          <w:sz w:val="24"/>
          <w:szCs w:val="24"/>
        </w:rPr>
        <w:t xml:space="preserve">n </w:t>
      </w:r>
    </w:p>
    <w:p w14:paraId="0B452567" w14:textId="64300B41" w:rsidR="004B218E" w:rsidRDefault="00EE1991" w:rsidP="00CD76B1">
      <w:pPr>
        <w:pStyle w:val="Heading2"/>
      </w:pPr>
      <w:r>
        <w:t>Items from Colleges for District Academic Senate Consideration</w:t>
      </w:r>
    </w:p>
    <w:p w14:paraId="4BA7CBFD" w14:textId="77777777" w:rsidR="00CD76B1" w:rsidRPr="00CD76B1" w:rsidRDefault="00CD76B1" w:rsidP="00CD76B1"/>
    <w:p w14:paraId="6A19BBA5" w14:textId="2E018481" w:rsidR="00465B58" w:rsidRPr="00465B58" w:rsidRDefault="00456B25" w:rsidP="003C1675">
      <w:pPr>
        <w:pStyle w:val="Heading2"/>
        <w:rPr>
          <w:b w:val="0"/>
          <w:sz w:val="22"/>
          <w:szCs w:val="22"/>
        </w:rPr>
      </w:pPr>
      <w:r w:rsidRPr="00CD76B1">
        <w:rPr>
          <w:rStyle w:val="Heading1Char"/>
          <w:rFonts w:eastAsiaTheme="majorEastAsia"/>
          <w:b/>
          <w:bCs w:val="0"/>
        </w:rPr>
        <w:lastRenderedPageBreak/>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P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3D5026B6" w:rsidR="00396FB3" w:rsidRDefault="006D4EE7" w:rsidP="00253A80">
      <w:pPr>
        <w:pStyle w:val="ListParagraph"/>
        <w:numPr>
          <w:ilvl w:val="1"/>
          <w:numId w:val="2"/>
        </w:numPr>
        <w:spacing w:before="0" w:after="0"/>
      </w:pPr>
      <w:r w:rsidRPr="00B44553">
        <w:t>Calendar</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53B61966" w14:textId="77777777" w:rsidR="004208CD" w:rsidRDefault="004208CD" w:rsidP="00B24E8F">
      <w:pPr>
        <w:rPr>
          <w:b/>
          <w:bCs/>
          <w:sz w:val="24"/>
          <w:szCs w:val="24"/>
        </w:rPr>
      </w:pPr>
    </w:p>
    <w:p w14:paraId="61FEBA99" w14:textId="39A395C9" w:rsidR="00B24E8F" w:rsidRPr="004B218E" w:rsidRDefault="00B24E8F" w:rsidP="00CD76B1">
      <w:pPr>
        <w:pStyle w:val="Heading2"/>
      </w:pPr>
      <w:r w:rsidRPr="004B218E">
        <w:t xml:space="preserve">Future </w:t>
      </w:r>
      <w:r>
        <w:t>R</w:t>
      </w:r>
      <w:r w:rsidRPr="004B218E">
        <w:t xml:space="preserve">eturning </w:t>
      </w:r>
      <w:r>
        <w:t>I</w:t>
      </w:r>
      <w:r w:rsidRPr="004B218E">
        <w:t>tems:</w:t>
      </w:r>
    </w:p>
    <w:p w14:paraId="25FA73BA" w14:textId="3B02A36F" w:rsidR="00BE0A81" w:rsidRPr="00BE0A81" w:rsidRDefault="00BE0A81" w:rsidP="00BE0A81">
      <w:pPr>
        <w:pStyle w:val="ListParagraph"/>
        <w:numPr>
          <w:ilvl w:val="0"/>
          <w:numId w:val="35"/>
        </w:numPr>
        <w:spacing w:before="0" w:after="0"/>
        <w:rPr>
          <w:color w:val="auto"/>
        </w:rPr>
      </w:pPr>
      <w:r>
        <w:rPr>
          <w:color w:val="auto"/>
        </w:rPr>
        <w:t xml:space="preserve">Pathway U </w:t>
      </w:r>
    </w:p>
    <w:p w14:paraId="39816067" w14:textId="0E11F328" w:rsidR="005E3C43" w:rsidRPr="005E3C43" w:rsidRDefault="005E3C43" w:rsidP="005E3C43">
      <w:pPr>
        <w:pStyle w:val="ListParagraph"/>
        <w:numPr>
          <w:ilvl w:val="0"/>
          <w:numId w:val="35"/>
        </w:numPr>
        <w:spacing w:before="0" w:after="0"/>
        <w:rPr>
          <w:color w:val="auto"/>
        </w:rPr>
      </w:pPr>
      <w:r w:rsidRPr="005E3C43">
        <w:rPr>
          <w:color w:val="auto"/>
        </w:rPr>
        <w:t xml:space="preserve">Military Credit draft regulation </w:t>
      </w:r>
      <w:r w:rsidRPr="005E3C43">
        <w:rPr>
          <w:i/>
          <w:iCs/>
          <w:color w:val="auto"/>
        </w:rPr>
        <w:t>(</w:t>
      </w:r>
      <w:r>
        <w:rPr>
          <w:i/>
          <w:iCs/>
          <w:color w:val="auto"/>
        </w:rPr>
        <w:t>2</w:t>
      </w:r>
      <w:r w:rsidRPr="005E3C43">
        <w:rPr>
          <w:i/>
          <w:iCs/>
          <w:color w:val="auto"/>
          <w:vertAlign w:val="superscript"/>
        </w:rPr>
        <w:t>nd</w:t>
      </w:r>
      <w:r>
        <w:rPr>
          <w:i/>
          <w:iCs/>
          <w:color w:val="auto"/>
        </w:rPr>
        <w:t xml:space="preserve"> reading</w:t>
      </w:r>
      <w:r w:rsidRPr="005E3C43">
        <w:rPr>
          <w:i/>
          <w:iCs/>
          <w:color w:val="auto"/>
        </w:rPr>
        <w:t>)</w:t>
      </w:r>
    </w:p>
    <w:p w14:paraId="556908BF" w14:textId="7A66A81B" w:rsidR="005E3C43" w:rsidRPr="005E3C43" w:rsidRDefault="005E3C43" w:rsidP="005E3C43">
      <w:pPr>
        <w:pStyle w:val="ListParagraph"/>
        <w:numPr>
          <w:ilvl w:val="0"/>
          <w:numId w:val="35"/>
        </w:numPr>
        <w:spacing w:before="0" w:after="0"/>
      </w:pPr>
      <w:r w:rsidRPr="005E3C43">
        <w:rPr>
          <w:color w:val="auto"/>
        </w:rPr>
        <w:t xml:space="preserve">Academic Renewal draft regulation </w:t>
      </w:r>
      <w:r w:rsidRPr="005E3C43">
        <w:rPr>
          <w:i/>
          <w:iCs/>
          <w:color w:val="auto"/>
        </w:rPr>
        <w:t>(</w:t>
      </w:r>
      <w:r>
        <w:rPr>
          <w:i/>
          <w:iCs/>
          <w:color w:val="auto"/>
        </w:rPr>
        <w:t>2</w:t>
      </w:r>
      <w:r w:rsidRPr="005E3C43">
        <w:rPr>
          <w:i/>
          <w:iCs/>
          <w:color w:val="auto"/>
          <w:vertAlign w:val="superscript"/>
        </w:rPr>
        <w:t>nd</w:t>
      </w:r>
      <w:r>
        <w:rPr>
          <w:i/>
          <w:iCs/>
          <w:color w:val="auto"/>
        </w:rPr>
        <w:t xml:space="preserve"> reading</w:t>
      </w:r>
      <w:r w:rsidRPr="005E3C43">
        <w:rPr>
          <w:i/>
          <w:iCs/>
          <w:color w:val="auto"/>
        </w:rPr>
        <w:t>)</w:t>
      </w:r>
    </w:p>
    <w:p w14:paraId="415540A7" w14:textId="083C583E" w:rsidR="00BE0A81" w:rsidRPr="001C6D85" w:rsidRDefault="001C6D85" w:rsidP="00BE0A81">
      <w:pPr>
        <w:pStyle w:val="ListParagraph"/>
        <w:numPr>
          <w:ilvl w:val="0"/>
          <w:numId w:val="35"/>
        </w:numPr>
        <w:spacing w:before="0" w:after="0"/>
      </w:pPr>
      <w:r w:rsidRPr="001C6D85">
        <w:t xml:space="preserve">Statement of Support for Learning Communities </w:t>
      </w:r>
      <w:r w:rsidRPr="001C6D85">
        <w:rPr>
          <w:i/>
          <w:iCs/>
        </w:rPr>
        <w:t>(Second Reading)</w:t>
      </w:r>
      <w:r w:rsidRPr="001C6D85">
        <w:t xml:space="preserve"> </w:t>
      </w:r>
    </w:p>
    <w:p w14:paraId="62321188" w14:textId="25A4E539" w:rsidR="00F07DDC" w:rsidRPr="00F07DDC" w:rsidRDefault="00F07DDC" w:rsidP="00DA5175">
      <w:pPr>
        <w:pStyle w:val="ListParagraph"/>
        <w:numPr>
          <w:ilvl w:val="0"/>
          <w:numId w:val="35"/>
        </w:numPr>
        <w:spacing w:before="0" w:after="0"/>
      </w:pPr>
      <w:r w:rsidRPr="00F07DDC">
        <w:t>Student-facing information on Academic Conduct across Colleges</w:t>
      </w:r>
      <w:r w:rsidR="00BE0A81">
        <w:t xml:space="preserve">, </w:t>
      </w:r>
      <w:r w:rsidR="00675949">
        <w:t>AI Task Force</w:t>
      </w:r>
      <w:r w:rsidR="00BE0A81">
        <w:t>, AI use policies for syllabi</w:t>
      </w:r>
    </w:p>
    <w:p w14:paraId="5974299D" w14:textId="77777777" w:rsidR="0058522A" w:rsidRPr="004208CD" w:rsidRDefault="0058522A" w:rsidP="00DA5175">
      <w:pPr>
        <w:pStyle w:val="ListParagraph"/>
        <w:numPr>
          <w:ilvl w:val="0"/>
          <w:numId w:val="35"/>
        </w:numPr>
        <w:spacing w:before="0" w:after="0"/>
      </w:pPr>
      <w:r w:rsidRPr="004208CD">
        <w:t>Open Education Resources presentation to Board of Trustees</w:t>
      </w:r>
    </w:p>
    <w:p w14:paraId="04DF3EAA" w14:textId="1D3D172D" w:rsidR="00CA0079" w:rsidRPr="00CA0079" w:rsidRDefault="00CA0079" w:rsidP="00DA5175">
      <w:pPr>
        <w:pStyle w:val="ListParagraph"/>
        <w:numPr>
          <w:ilvl w:val="0"/>
          <w:numId w:val="35"/>
        </w:numPr>
        <w:spacing w:before="0" w:after="0"/>
      </w:pPr>
      <w:r w:rsidRPr="00CA0079">
        <w:t>Strategic enrollment management plan</w:t>
      </w:r>
    </w:p>
    <w:p w14:paraId="251BB68F" w14:textId="77777777" w:rsidR="0058522A" w:rsidRPr="000040C5" w:rsidRDefault="0058522A" w:rsidP="00C97BC2">
      <w:pPr>
        <w:pStyle w:val="ListParagraph"/>
        <w:numPr>
          <w:ilvl w:val="0"/>
          <w:numId w:val="0"/>
        </w:numPr>
        <w:spacing w:before="0" w:after="0"/>
        <w:ind w:left="720"/>
        <w:rPr>
          <w:color w:val="auto"/>
        </w:rPr>
      </w:pPr>
    </w:p>
    <w:p w14:paraId="50F6D237" w14:textId="6C1132BD" w:rsidR="006D4EE7" w:rsidRDefault="00456B25" w:rsidP="00CD76B1">
      <w:pPr>
        <w:pStyle w:val="Heading3"/>
      </w:pPr>
      <w:r>
        <w:t>Upcoming Meetings</w:t>
      </w:r>
      <w:r w:rsidR="001C3BD1">
        <w:t xml:space="preserve"> /</w:t>
      </w:r>
      <w:r w:rsidR="00986A85">
        <w:t xml:space="preserve"> </w:t>
      </w:r>
      <w:r w:rsidR="006D4EE7">
        <w:t>Events</w:t>
      </w:r>
    </w:p>
    <w:p w14:paraId="00104DE2" w14:textId="77777777" w:rsidR="00B12526" w:rsidRDefault="00530859" w:rsidP="00B12526">
      <w:pPr>
        <w:pStyle w:val="ListParagraph"/>
        <w:numPr>
          <w:ilvl w:val="0"/>
          <w:numId w:val="1"/>
        </w:numPr>
        <w:spacing w:before="0" w:after="0"/>
      </w:pPr>
      <w:bookmarkStart w:id="0" w:name="_Hlk127180591"/>
      <w:r>
        <w:t xml:space="preserve">District Academic Senate </w:t>
      </w:r>
      <w:r w:rsidR="0058522A">
        <w:t>Meeting</w:t>
      </w:r>
      <w:r w:rsidR="00ED308B">
        <w:t xml:space="preserve">: Tuesday, </w:t>
      </w:r>
      <w:r w:rsidR="00FF4DCB">
        <w:t>Oct</w:t>
      </w:r>
      <w:r w:rsidR="00ED308B">
        <w:t xml:space="preserve"> 1</w:t>
      </w:r>
      <w:r w:rsidR="00FF4DCB">
        <w:t>7</w:t>
      </w:r>
      <w:r w:rsidR="00ED308B" w:rsidRPr="00ED308B">
        <w:rPr>
          <w:vertAlign w:val="superscript"/>
        </w:rPr>
        <w:t>th</w:t>
      </w:r>
      <w:r w:rsidR="00ED308B">
        <w:t xml:space="preserve"> 3-5pm </w:t>
      </w:r>
      <w:r w:rsidR="0079766B">
        <w:t>(</w:t>
      </w:r>
      <w:r w:rsidR="00ED308B">
        <w:t>DO Main Conference Room</w:t>
      </w:r>
      <w:r w:rsidR="0079766B">
        <w:t>)</w:t>
      </w:r>
      <w:r>
        <w:t xml:space="preserve"> </w:t>
      </w:r>
    </w:p>
    <w:p w14:paraId="7000535E" w14:textId="1D13900C" w:rsidR="00B12526" w:rsidRDefault="00000000" w:rsidP="00B12526">
      <w:pPr>
        <w:pStyle w:val="ListParagraph"/>
        <w:numPr>
          <w:ilvl w:val="0"/>
          <w:numId w:val="1"/>
        </w:numPr>
        <w:spacing w:before="0" w:after="0"/>
      </w:pPr>
      <w:hyperlink r:id="rId9" w:history="1">
        <w:r w:rsidR="00B12526">
          <w:rPr>
            <w:rStyle w:val="Hyperlink"/>
            <w:rFonts w:eastAsiaTheme="majorEastAsia"/>
          </w:rPr>
          <w:t>LRCCD Board of Trustees</w:t>
        </w:r>
      </w:hyperlink>
      <w:r w:rsidR="00B12526">
        <w:t xml:space="preserve"> Meeting: Wednesday, Oct 18</w:t>
      </w:r>
      <w:proofErr w:type="gramStart"/>
      <w:r w:rsidR="00B12526" w:rsidRPr="00530859">
        <w:rPr>
          <w:vertAlign w:val="superscript"/>
        </w:rPr>
        <w:t>th</w:t>
      </w:r>
      <w:r w:rsidR="00B12526">
        <w:t xml:space="preserve">  5</w:t>
      </w:r>
      <w:proofErr w:type="gramEnd"/>
      <w:r w:rsidR="00B12526">
        <w:t>:30pm (DO Board Room)</w:t>
      </w:r>
    </w:p>
    <w:p w14:paraId="10DD16A6" w14:textId="37013646" w:rsidR="00B12526" w:rsidRDefault="00B12526" w:rsidP="00FF4DCB">
      <w:pPr>
        <w:pStyle w:val="ListParagraph"/>
        <w:numPr>
          <w:ilvl w:val="0"/>
          <w:numId w:val="1"/>
        </w:numPr>
        <w:spacing w:before="0" w:after="0"/>
      </w:pPr>
      <w:r>
        <w:t>LRCCD Board of Trustees Retreat: Friday-Saturday, Oct 26-27 (DO Board Room)</w:t>
      </w:r>
    </w:p>
    <w:p w14:paraId="4B44DE6F" w14:textId="361A0AD0" w:rsidR="00B12526" w:rsidRDefault="00B12526" w:rsidP="00B12526">
      <w:pPr>
        <w:pStyle w:val="ListParagraph"/>
        <w:numPr>
          <w:ilvl w:val="0"/>
          <w:numId w:val="1"/>
        </w:numPr>
        <w:spacing w:before="0" w:after="0"/>
      </w:pPr>
      <w:r>
        <w:t>District Academic Senate Meeting: Tuesday, November 7</w:t>
      </w:r>
      <w:proofErr w:type="gramStart"/>
      <w:r>
        <w:rPr>
          <w:vertAlign w:val="superscript"/>
        </w:rPr>
        <w:t>th</w:t>
      </w:r>
      <w:r>
        <w:t xml:space="preserve">  3</w:t>
      </w:r>
      <w:proofErr w:type="gramEnd"/>
      <w:r>
        <w:t>-5pm (teleconference locations)</w:t>
      </w:r>
    </w:p>
    <w:p w14:paraId="6BE5ED58" w14:textId="317BA723" w:rsidR="0028085F" w:rsidRDefault="00FF4DCB" w:rsidP="00ED308B">
      <w:pPr>
        <w:pStyle w:val="ListParagraph"/>
        <w:numPr>
          <w:ilvl w:val="0"/>
          <w:numId w:val="1"/>
        </w:numPr>
        <w:spacing w:before="0" w:after="0"/>
      </w:pPr>
      <w:r>
        <w:t>ASCCC Fall Plenary: Thu, Nov 16</w:t>
      </w:r>
      <w:proofErr w:type="gramStart"/>
      <w:r w:rsidR="00ED4798" w:rsidRPr="00ED4798">
        <w:rPr>
          <w:vertAlign w:val="superscript"/>
        </w:rPr>
        <w:t>th</w:t>
      </w:r>
      <w:r w:rsidR="00ED4798">
        <w:t xml:space="preserve"> </w:t>
      </w:r>
      <w:r>
        <w:t xml:space="preserve"> 2023</w:t>
      </w:r>
      <w:proofErr w:type="gramEnd"/>
      <w:r>
        <w:t>, 8am</w:t>
      </w:r>
      <w:r>
        <w:rPr>
          <w:rFonts w:ascii="Lato" w:hAnsi="Lato"/>
          <w:color w:val="0A0A0A"/>
          <w:shd w:val="clear" w:color="auto" w:fill="FFFFFF"/>
        </w:rPr>
        <w:t> - </w:t>
      </w:r>
      <w:r>
        <w:t xml:space="preserve">Sat, Nov 18 2023 5pm </w:t>
      </w:r>
      <w:r w:rsidR="0079766B">
        <w:t>(</w:t>
      </w:r>
      <w:r w:rsidR="00EF1ECF">
        <w:t xml:space="preserve">Westin </w:t>
      </w:r>
      <w:r>
        <w:t xml:space="preserve">South Coast </w:t>
      </w:r>
      <w:r w:rsidR="00EF1ECF">
        <w:t>Plaza/</w:t>
      </w:r>
      <w:r>
        <w:t>Hybrid</w:t>
      </w:r>
      <w:r w:rsidR="0079766B">
        <w:t>)</w:t>
      </w:r>
    </w:p>
    <w:bookmarkEnd w:id="0"/>
    <w:p w14:paraId="78CACFB7" w14:textId="77777777" w:rsidR="00116403" w:rsidRPr="00C97BC2" w:rsidRDefault="00116403" w:rsidP="00C73270">
      <w:pPr>
        <w:pStyle w:val="Heading2"/>
        <w:rPr>
          <w:sz w:val="16"/>
          <w:szCs w:val="16"/>
        </w:rPr>
      </w:pPr>
    </w:p>
    <w:p w14:paraId="434FF340" w14:textId="46279D50" w:rsidR="00C73270" w:rsidRPr="00CD76B1" w:rsidRDefault="00C73270" w:rsidP="00CD76B1">
      <w:pPr>
        <w:pStyle w:val="Heading2"/>
      </w:pPr>
      <w:r w:rsidRPr="00CD76B1">
        <w:t>Land Acknowledgements</w:t>
      </w:r>
    </w:p>
    <w:p w14:paraId="3BA21F58" w14:textId="1AB6D550" w:rsidR="00BD36EC" w:rsidRPr="00BD36EC" w:rsidRDefault="00000000" w:rsidP="00BD36EC">
      <w:pPr>
        <w:shd w:val="clear" w:color="auto" w:fill="FFFFFF"/>
        <w:spacing w:before="0" w:after="168"/>
        <w:contextualSpacing w:val="0"/>
        <w:textAlignment w:val="auto"/>
        <w:outlineLvl w:val="1"/>
        <w:rPr>
          <w:color w:val="292E38"/>
          <w:sz w:val="20"/>
          <w:szCs w:val="20"/>
        </w:rPr>
      </w:pPr>
      <w:hyperlink r:id="rId10"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5F5EE36F" w14:textId="77777777" w:rsidR="003343A5" w:rsidRDefault="003343A5" w:rsidP="00C73270"/>
    <w:p w14:paraId="6D33BA69" w14:textId="3188923C" w:rsidR="00C73270" w:rsidRPr="00E3688F" w:rsidRDefault="00000000" w:rsidP="00C73270">
      <w:pPr>
        <w:rPr>
          <w:rStyle w:val="Hyperlink"/>
          <w:sz w:val="20"/>
          <w:szCs w:val="20"/>
        </w:rPr>
      </w:pPr>
      <w:hyperlink r:id="rId11"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6AD9F20C" w14:textId="6799A9A1"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 xml:space="preserve">“We acknowledge the land which we occupy today as the traditional home of the Maidu and Miwok tribal nations. These sovereign people have been the caretakers of this land since time immemorial. Despite centuries of genocide and </w:t>
      </w:r>
      <w:r w:rsidRPr="00E3688F">
        <w:rPr>
          <w:sz w:val="20"/>
          <w:szCs w:val="20"/>
          <w:shd w:val="clear" w:color="auto" w:fill="FFFFFF"/>
        </w:rPr>
        <w:lastRenderedPageBreak/>
        <w:t>occupation, the Maidu and Miwok continue as vibrant and resilient Federally recognized tribes and bands. We take this opportunity to acknowledge the generations that have gone before as well as the present-day Maidu and Miwok people.”</w:t>
      </w:r>
    </w:p>
    <w:p w14:paraId="6908E49E" w14:textId="654A34D6" w:rsidR="00C73270" w:rsidRPr="00E3688F" w:rsidRDefault="00000000" w:rsidP="00C73270">
      <w:pPr>
        <w:rPr>
          <w:sz w:val="20"/>
          <w:szCs w:val="20"/>
        </w:rPr>
      </w:pPr>
      <w:hyperlink r:id="rId12" w:history="1">
        <w:r w:rsidR="00C73270" w:rsidRPr="00E3688F">
          <w:rPr>
            <w:rStyle w:val="Hyperlink"/>
            <w:sz w:val="20"/>
            <w:szCs w:val="20"/>
          </w:rPr>
          <w:t>CRC Land Acknowledgement</w:t>
        </w:r>
      </w:hyperlink>
    </w:p>
    <w:p w14:paraId="539DBC36" w14:textId="178F8E87" w:rsidR="00116403" w:rsidRP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25980252" w:rsidR="00C73270" w:rsidRPr="00E3688F" w:rsidRDefault="00000000" w:rsidP="00C73270">
      <w:pPr>
        <w:rPr>
          <w:sz w:val="20"/>
          <w:szCs w:val="20"/>
        </w:rPr>
      </w:pPr>
      <w:hyperlink r:id="rId13"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4"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BE0A8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0CAA" w14:textId="77777777" w:rsidR="005B6E6A" w:rsidRDefault="005B6E6A" w:rsidP="003C1675">
      <w:r>
        <w:separator/>
      </w:r>
    </w:p>
  </w:endnote>
  <w:endnote w:type="continuationSeparator" w:id="0">
    <w:p w14:paraId="5CAFC747" w14:textId="77777777" w:rsidR="005B6E6A" w:rsidRDefault="005B6E6A" w:rsidP="003C1675">
      <w:r>
        <w:continuationSeparator/>
      </w:r>
    </w:p>
  </w:endnote>
  <w:endnote w:type="continuationNotice" w:id="1">
    <w:p w14:paraId="7457BE74" w14:textId="77777777" w:rsidR="005B6E6A" w:rsidRDefault="005B6E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8C5" w14:textId="77777777" w:rsidR="006D1ADC" w:rsidRDefault="006D1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84BF" w14:textId="77777777" w:rsidR="006D1ADC" w:rsidRDefault="006D1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2656" w14:textId="77777777" w:rsidR="005B6E6A" w:rsidRDefault="005B6E6A" w:rsidP="003C1675">
      <w:r>
        <w:separator/>
      </w:r>
    </w:p>
  </w:footnote>
  <w:footnote w:type="continuationSeparator" w:id="0">
    <w:p w14:paraId="3B688E19" w14:textId="77777777" w:rsidR="005B6E6A" w:rsidRDefault="005B6E6A" w:rsidP="003C1675">
      <w:r>
        <w:continuationSeparator/>
      </w:r>
    </w:p>
  </w:footnote>
  <w:footnote w:type="continuationNotice" w:id="1">
    <w:p w14:paraId="2D4AB5B4" w14:textId="77777777" w:rsidR="005B6E6A" w:rsidRDefault="005B6E6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0D6B" w14:textId="60C0E5A7" w:rsidR="006D1ADC" w:rsidRDefault="006D1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AF53" w14:textId="6337341F" w:rsidR="006D1ADC" w:rsidRDefault="006D1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63DE4318"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 xml:space="preserve">Brian </w:t>
    </w:r>
    <w:proofErr w:type="spellStart"/>
    <w:r w:rsidR="004339DD">
      <w:t>Knirk</w:t>
    </w:r>
    <w:proofErr w:type="spellEnd"/>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B40CAC42"/>
    <w:lvl w:ilvl="0" w:tplc="FCE6C3EC">
      <w:start w:val="8"/>
      <w:numFmt w:val="decimal"/>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49"/>
    <w:multiLevelType w:val="hybridMultilevel"/>
    <w:tmpl w:val="5568E22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17D0B"/>
    <w:multiLevelType w:val="hybridMultilevel"/>
    <w:tmpl w:val="D2E4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4B35C3"/>
    <w:multiLevelType w:val="hybridMultilevel"/>
    <w:tmpl w:val="89B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37FE8"/>
    <w:multiLevelType w:val="hybridMultilevel"/>
    <w:tmpl w:val="8DE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9319E2"/>
    <w:multiLevelType w:val="hybridMultilevel"/>
    <w:tmpl w:val="57D4BDB0"/>
    <w:lvl w:ilvl="0" w:tplc="00EEEAC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823931"/>
    <w:multiLevelType w:val="hybridMultilevel"/>
    <w:tmpl w:val="0010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77159"/>
    <w:multiLevelType w:val="hybridMultilevel"/>
    <w:tmpl w:val="985C67D6"/>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2D2F8C"/>
    <w:multiLevelType w:val="hybridMultilevel"/>
    <w:tmpl w:val="DA269C2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3A58F8"/>
    <w:multiLevelType w:val="hybridMultilevel"/>
    <w:tmpl w:val="4BA800D0"/>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ED7161"/>
    <w:multiLevelType w:val="hybridMultilevel"/>
    <w:tmpl w:val="D8B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5D67F7"/>
    <w:multiLevelType w:val="hybridMultilevel"/>
    <w:tmpl w:val="5E684B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A07B0"/>
    <w:multiLevelType w:val="hybridMultilevel"/>
    <w:tmpl w:val="1B76E882"/>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43936"/>
    <w:multiLevelType w:val="hybridMultilevel"/>
    <w:tmpl w:val="0E1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34" w15:restartNumberingAfterBreak="0">
    <w:nsid w:val="4C5C3A4B"/>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AE7B92"/>
    <w:multiLevelType w:val="multilevel"/>
    <w:tmpl w:val="C8B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921281"/>
    <w:multiLevelType w:val="hybridMultilevel"/>
    <w:tmpl w:val="03CC0AD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BF59E5"/>
    <w:multiLevelType w:val="hybridMultilevel"/>
    <w:tmpl w:val="54E8DD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4F123A"/>
    <w:multiLevelType w:val="hybridMultilevel"/>
    <w:tmpl w:val="5568E228"/>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2F0918"/>
    <w:multiLevelType w:val="hybridMultilevel"/>
    <w:tmpl w:val="7736D472"/>
    <w:lvl w:ilvl="0" w:tplc="8E3867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337572"/>
    <w:multiLevelType w:val="hybridMultilevel"/>
    <w:tmpl w:val="9D16E0EA"/>
    <w:lvl w:ilvl="0" w:tplc="0409000F">
      <w:start w:val="1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F32EDA"/>
    <w:multiLevelType w:val="hybridMultilevel"/>
    <w:tmpl w:val="A4DAF248"/>
    <w:lvl w:ilvl="0" w:tplc="0409000F">
      <w:start w:val="1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260532">
    <w:abstractNumId w:val="33"/>
  </w:num>
  <w:num w:numId="2" w16cid:durableId="1218928827">
    <w:abstractNumId w:val="45"/>
  </w:num>
  <w:num w:numId="3" w16cid:durableId="831456156">
    <w:abstractNumId w:val="24"/>
  </w:num>
  <w:num w:numId="4" w16cid:durableId="123647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934817">
    <w:abstractNumId w:val="41"/>
  </w:num>
  <w:num w:numId="6" w16cid:durableId="358331">
    <w:abstractNumId w:val="1"/>
  </w:num>
  <w:num w:numId="7" w16cid:durableId="1621304409">
    <w:abstractNumId w:val="7"/>
  </w:num>
  <w:num w:numId="8" w16cid:durableId="1007440208">
    <w:abstractNumId w:val="29"/>
  </w:num>
  <w:num w:numId="9" w16cid:durableId="229775999">
    <w:abstractNumId w:val="51"/>
  </w:num>
  <w:num w:numId="10" w16cid:durableId="1307394769">
    <w:abstractNumId w:val="28"/>
  </w:num>
  <w:num w:numId="11" w16cid:durableId="574824765">
    <w:abstractNumId w:val="42"/>
  </w:num>
  <w:num w:numId="12" w16cid:durableId="1887447771">
    <w:abstractNumId w:val="21"/>
  </w:num>
  <w:num w:numId="13" w16cid:durableId="103775052">
    <w:abstractNumId w:val="19"/>
  </w:num>
  <w:num w:numId="14" w16cid:durableId="991636648">
    <w:abstractNumId w:val="36"/>
  </w:num>
  <w:num w:numId="15" w16cid:durableId="1014115110">
    <w:abstractNumId w:val="35"/>
  </w:num>
  <w:num w:numId="16" w16cid:durableId="22364891">
    <w:abstractNumId w:val="52"/>
  </w:num>
  <w:num w:numId="17" w16cid:durableId="1734741065">
    <w:abstractNumId w:val="50"/>
  </w:num>
  <w:num w:numId="18" w16cid:durableId="532036851">
    <w:abstractNumId w:val="40"/>
  </w:num>
  <w:num w:numId="19" w16cid:durableId="490216076">
    <w:abstractNumId w:val="38"/>
  </w:num>
  <w:num w:numId="20" w16cid:durableId="1921064503">
    <w:abstractNumId w:val="6"/>
  </w:num>
  <w:num w:numId="21" w16cid:durableId="237904221">
    <w:abstractNumId w:val="3"/>
  </w:num>
  <w:num w:numId="22" w16cid:durableId="470827590">
    <w:abstractNumId w:val="31"/>
  </w:num>
  <w:num w:numId="23" w16cid:durableId="876743839">
    <w:abstractNumId w:val="8"/>
  </w:num>
  <w:num w:numId="24" w16cid:durableId="613249924">
    <w:abstractNumId w:val="32"/>
  </w:num>
  <w:num w:numId="25" w16cid:durableId="1475491856">
    <w:abstractNumId w:val="27"/>
  </w:num>
  <w:num w:numId="26" w16cid:durableId="716970365">
    <w:abstractNumId w:val="26"/>
  </w:num>
  <w:num w:numId="27" w16cid:durableId="335425620">
    <w:abstractNumId w:val="2"/>
  </w:num>
  <w:num w:numId="28" w16cid:durableId="872812149">
    <w:abstractNumId w:val="15"/>
  </w:num>
  <w:num w:numId="29" w16cid:durableId="977806427">
    <w:abstractNumId w:val="11"/>
  </w:num>
  <w:num w:numId="30" w16cid:durableId="819422931">
    <w:abstractNumId w:val="30"/>
  </w:num>
  <w:num w:numId="31" w16cid:durableId="1676877237">
    <w:abstractNumId w:val="17"/>
  </w:num>
  <w:num w:numId="32" w16cid:durableId="1629625434">
    <w:abstractNumId w:val="47"/>
  </w:num>
  <w:num w:numId="33" w16cid:durableId="1955745218">
    <w:abstractNumId w:val="43"/>
  </w:num>
  <w:num w:numId="34" w16cid:durableId="1440107247">
    <w:abstractNumId w:val="34"/>
  </w:num>
  <w:num w:numId="35" w16cid:durableId="1404837541">
    <w:abstractNumId w:val="10"/>
  </w:num>
  <w:num w:numId="36" w16cid:durableId="571045044">
    <w:abstractNumId w:val="5"/>
  </w:num>
  <w:num w:numId="37" w16cid:durableId="966426536">
    <w:abstractNumId w:val="9"/>
  </w:num>
  <w:num w:numId="38" w16cid:durableId="1521317958">
    <w:abstractNumId w:val="48"/>
  </w:num>
  <w:num w:numId="39" w16cid:durableId="313989639">
    <w:abstractNumId w:val="22"/>
  </w:num>
  <w:num w:numId="40" w16cid:durableId="2117821023">
    <w:abstractNumId w:val="4"/>
  </w:num>
  <w:num w:numId="41" w16cid:durableId="1656881505">
    <w:abstractNumId w:val="46"/>
  </w:num>
  <w:num w:numId="42" w16cid:durableId="1332609986">
    <w:abstractNumId w:val="14"/>
  </w:num>
  <w:num w:numId="43" w16cid:durableId="7875102">
    <w:abstractNumId w:val="39"/>
  </w:num>
  <w:num w:numId="44" w16cid:durableId="6686730">
    <w:abstractNumId w:val="23"/>
  </w:num>
  <w:num w:numId="45" w16cid:durableId="881743521">
    <w:abstractNumId w:val="20"/>
  </w:num>
  <w:num w:numId="46" w16cid:durableId="1333486560">
    <w:abstractNumId w:val="37"/>
  </w:num>
  <w:num w:numId="47" w16cid:durableId="1781563345">
    <w:abstractNumId w:val="53"/>
  </w:num>
  <w:num w:numId="48" w16cid:durableId="524178264">
    <w:abstractNumId w:val="18"/>
  </w:num>
  <w:num w:numId="49" w16cid:durableId="200479628">
    <w:abstractNumId w:val="13"/>
  </w:num>
  <w:num w:numId="50" w16cid:durableId="1297762452">
    <w:abstractNumId w:val="16"/>
  </w:num>
  <w:num w:numId="51" w16cid:durableId="391464365">
    <w:abstractNumId w:val="25"/>
  </w:num>
  <w:num w:numId="52" w16cid:durableId="1904945602">
    <w:abstractNumId w:val="44"/>
  </w:num>
  <w:num w:numId="53" w16cid:durableId="697854890">
    <w:abstractNumId w:val="49"/>
  </w:num>
  <w:num w:numId="54" w16cid:durableId="21442291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71D"/>
    <w:rsid w:val="00055261"/>
    <w:rsid w:val="000553F0"/>
    <w:rsid w:val="00056C1E"/>
    <w:rsid w:val="0006140E"/>
    <w:rsid w:val="00061F12"/>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6B34"/>
    <w:rsid w:val="000A7315"/>
    <w:rsid w:val="000A76FF"/>
    <w:rsid w:val="000B31A5"/>
    <w:rsid w:val="000B51B3"/>
    <w:rsid w:val="000B52C7"/>
    <w:rsid w:val="000B55CE"/>
    <w:rsid w:val="000B79E0"/>
    <w:rsid w:val="000C28D8"/>
    <w:rsid w:val="000C2EAA"/>
    <w:rsid w:val="000C3046"/>
    <w:rsid w:val="000C42E6"/>
    <w:rsid w:val="000C4DF9"/>
    <w:rsid w:val="000C5E6C"/>
    <w:rsid w:val="000C64A3"/>
    <w:rsid w:val="000C7971"/>
    <w:rsid w:val="000D018C"/>
    <w:rsid w:val="000D0882"/>
    <w:rsid w:val="000D168D"/>
    <w:rsid w:val="000D169E"/>
    <w:rsid w:val="000D364F"/>
    <w:rsid w:val="000D457A"/>
    <w:rsid w:val="000D5696"/>
    <w:rsid w:val="000D6AC3"/>
    <w:rsid w:val="000D75E0"/>
    <w:rsid w:val="000D7A53"/>
    <w:rsid w:val="000D7E38"/>
    <w:rsid w:val="000E029C"/>
    <w:rsid w:val="000E2151"/>
    <w:rsid w:val="000E2853"/>
    <w:rsid w:val="000E36F3"/>
    <w:rsid w:val="000E3AB2"/>
    <w:rsid w:val="000E6113"/>
    <w:rsid w:val="000E7B21"/>
    <w:rsid w:val="000F4B7F"/>
    <w:rsid w:val="000F7358"/>
    <w:rsid w:val="000F73BE"/>
    <w:rsid w:val="00111577"/>
    <w:rsid w:val="00112615"/>
    <w:rsid w:val="00115D70"/>
    <w:rsid w:val="00116403"/>
    <w:rsid w:val="00116BCC"/>
    <w:rsid w:val="00117326"/>
    <w:rsid w:val="00120D4D"/>
    <w:rsid w:val="001222C5"/>
    <w:rsid w:val="00127160"/>
    <w:rsid w:val="001322DE"/>
    <w:rsid w:val="001323EC"/>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48D1"/>
    <w:rsid w:val="00214D5A"/>
    <w:rsid w:val="0021503C"/>
    <w:rsid w:val="00215494"/>
    <w:rsid w:val="00216DE0"/>
    <w:rsid w:val="00221AA2"/>
    <w:rsid w:val="0022293A"/>
    <w:rsid w:val="0022347E"/>
    <w:rsid w:val="00223E42"/>
    <w:rsid w:val="002247D0"/>
    <w:rsid w:val="00224810"/>
    <w:rsid w:val="00225E6F"/>
    <w:rsid w:val="00227699"/>
    <w:rsid w:val="0022781B"/>
    <w:rsid w:val="002330B2"/>
    <w:rsid w:val="002335E4"/>
    <w:rsid w:val="00235AA1"/>
    <w:rsid w:val="00241004"/>
    <w:rsid w:val="002418E3"/>
    <w:rsid w:val="0024518D"/>
    <w:rsid w:val="00250F52"/>
    <w:rsid w:val="00251A62"/>
    <w:rsid w:val="00253A80"/>
    <w:rsid w:val="00254B9C"/>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085F"/>
    <w:rsid w:val="00281784"/>
    <w:rsid w:val="00286317"/>
    <w:rsid w:val="00292709"/>
    <w:rsid w:val="002944AC"/>
    <w:rsid w:val="002A2CD0"/>
    <w:rsid w:val="002A4A0C"/>
    <w:rsid w:val="002A4F20"/>
    <w:rsid w:val="002A5ECB"/>
    <w:rsid w:val="002B35F4"/>
    <w:rsid w:val="002B7630"/>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539C"/>
    <w:rsid w:val="002F629D"/>
    <w:rsid w:val="002F643A"/>
    <w:rsid w:val="002F6F6B"/>
    <w:rsid w:val="00303026"/>
    <w:rsid w:val="003034E7"/>
    <w:rsid w:val="003052E4"/>
    <w:rsid w:val="00307CEB"/>
    <w:rsid w:val="00311B4A"/>
    <w:rsid w:val="0031599A"/>
    <w:rsid w:val="0031691C"/>
    <w:rsid w:val="00317CD9"/>
    <w:rsid w:val="00320968"/>
    <w:rsid w:val="003249BF"/>
    <w:rsid w:val="00331AB9"/>
    <w:rsid w:val="00331F3E"/>
    <w:rsid w:val="00332DFB"/>
    <w:rsid w:val="003343A5"/>
    <w:rsid w:val="00334E9B"/>
    <w:rsid w:val="003504AC"/>
    <w:rsid w:val="00353E27"/>
    <w:rsid w:val="00360BCD"/>
    <w:rsid w:val="0036560A"/>
    <w:rsid w:val="0036624A"/>
    <w:rsid w:val="003667D5"/>
    <w:rsid w:val="00370192"/>
    <w:rsid w:val="0037040F"/>
    <w:rsid w:val="00372774"/>
    <w:rsid w:val="00372FF2"/>
    <w:rsid w:val="0037302C"/>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3083"/>
    <w:rsid w:val="003B4497"/>
    <w:rsid w:val="003B57DB"/>
    <w:rsid w:val="003B7C83"/>
    <w:rsid w:val="003C1675"/>
    <w:rsid w:val="003C4876"/>
    <w:rsid w:val="003C5DC6"/>
    <w:rsid w:val="003C7D5D"/>
    <w:rsid w:val="003D5702"/>
    <w:rsid w:val="003D62B9"/>
    <w:rsid w:val="003D7308"/>
    <w:rsid w:val="003D7CA8"/>
    <w:rsid w:val="003E1CE8"/>
    <w:rsid w:val="003E681D"/>
    <w:rsid w:val="003F488E"/>
    <w:rsid w:val="004011C9"/>
    <w:rsid w:val="0040305A"/>
    <w:rsid w:val="00403B2C"/>
    <w:rsid w:val="004118DD"/>
    <w:rsid w:val="004122E0"/>
    <w:rsid w:val="0041557C"/>
    <w:rsid w:val="00415EF9"/>
    <w:rsid w:val="004168AD"/>
    <w:rsid w:val="00417B7D"/>
    <w:rsid w:val="00417E4D"/>
    <w:rsid w:val="00420770"/>
    <w:rsid w:val="004208CD"/>
    <w:rsid w:val="00420921"/>
    <w:rsid w:val="00420DBF"/>
    <w:rsid w:val="00423030"/>
    <w:rsid w:val="00424FDC"/>
    <w:rsid w:val="00425593"/>
    <w:rsid w:val="004308D6"/>
    <w:rsid w:val="0043119B"/>
    <w:rsid w:val="00431D24"/>
    <w:rsid w:val="004339DD"/>
    <w:rsid w:val="00433F8E"/>
    <w:rsid w:val="004358ED"/>
    <w:rsid w:val="00435BA9"/>
    <w:rsid w:val="004375A8"/>
    <w:rsid w:val="00440368"/>
    <w:rsid w:val="00446616"/>
    <w:rsid w:val="004540AE"/>
    <w:rsid w:val="004546F8"/>
    <w:rsid w:val="00455C17"/>
    <w:rsid w:val="00456B25"/>
    <w:rsid w:val="0046048C"/>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B34"/>
    <w:rsid w:val="004B5C02"/>
    <w:rsid w:val="004B7EDB"/>
    <w:rsid w:val="004C2174"/>
    <w:rsid w:val="004C2679"/>
    <w:rsid w:val="004C361F"/>
    <w:rsid w:val="004D29D2"/>
    <w:rsid w:val="004D6D44"/>
    <w:rsid w:val="004E0911"/>
    <w:rsid w:val="004E106B"/>
    <w:rsid w:val="004E3F21"/>
    <w:rsid w:val="004F158B"/>
    <w:rsid w:val="004F159B"/>
    <w:rsid w:val="004F2BAB"/>
    <w:rsid w:val="004F2E1A"/>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7345"/>
    <w:rsid w:val="00561895"/>
    <w:rsid w:val="005619F3"/>
    <w:rsid w:val="00561A3A"/>
    <w:rsid w:val="00561AA6"/>
    <w:rsid w:val="00561DAE"/>
    <w:rsid w:val="005621B1"/>
    <w:rsid w:val="00563E47"/>
    <w:rsid w:val="00566D91"/>
    <w:rsid w:val="005712EF"/>
    <w:rsid w:val="00573FCC"/>
    <w:rsid w:val="00575053"/>
    <w:rsid w:val="005756FE"/>
    <w:rsid w:val="005758D3"/>
    <w:rsid w:val="00576108"/>
    <w:rsid w:val="00577CD5"/>
    <w:rsid w:val="005815F2"/>
    <w:rsid w:val="005820A9"/>
    <w:rsid w:val="005825EF"/>
    <w:rsid w:val="00582743"/>
    <w:rsid w:val="005828A2"/>
    <w:rsid w:val="005832A7"/>
    <w:rsid w:val="005836EF"/>
    <w:rsid w:val="0058522A"/>
    <w:rsid w:val="00591123"/>
    <w:rsid w:val="005967C9"/>
    <w:rsid w:val="00596D0D"/>
    <w:rsid w:val="005A04DC"/>
    <w:rsid w:val="005A0C24"/>
    <w:rsid w:val="005A2B69"/>
    <w:rsid w:val="005A5CDA"/>
    <w:rsid w:val="005B0F68"/>
    <w:rsid w:val="005B14A7"/>
    <w:rsid w:val="005B43A1"/>
    <w:rsid w:val="005B6E6A"/>
    <w:rsid w:val="005B72C6"/>
    <w:rsid w:val="005C47F1"/>
    <w:rsid w:val="005C6EC5"/>
    <w:rsid w:val="005D2AEB"/>
    <w:rsid w:val="005D41A2"/>
    <w:rsid w:val="005D4F48"/>
    <w:rsid w:val="005D63DF"/>
    <w:rsid w:val="005D681C"/>
    <w:rsid w:val="005D70EF"/>
    <w:rsid w:val="005D7945"/>
    <w:rsid w:val="005E3C43"/>
    <w:rsid w:val="005E7494"/>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529AE"/>
    <w:rsid w:val="006535B6"/>
    <w:rsid w:val="0067130E"/>
    <w:rsid w:val="00672BC9"/>
    <w:rsid w:val="00675949"/>
    <w:rsid w:val="00691091"/>
    <w:rsid w:val="00691CCF"/>
    <w:rsid w:val="00694C9C"/>
    <w:rsid w:val="00695F00"/>
    <w:rsid w:val="0069789D"/>
    <w:rsid w:val="006A0D7D"/>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F336A"/>
    <w:rsid w:val="007012F0"/>
    <w:rsid w:val="00702310"/>
    <w:rsid w:val="00706287"/>
    <w:rsid w:val="00711A54"/>
    <w:rsid w:val="007140E8"/>
    <w:rsid w:val="00717CD3"/>
    <w:rsid w:val="00722569"/>
    <w:rsid w:val="00722D1A"/>
    <w:rsid w:val="00727C66"/>
    <w:rsid w:val="0073117E"/>
    <w:rsid w:val="00733B35"/>
    <w:rsid w:val="0073714B"/>
    <w:rsid w:val="00740515"/>
    <w:rsid w:val="00741667"/>
    <w:rsid w:val="007437D5"/>
    <w:rsid w:val="007464E2"/>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BB5"/>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0DFD"/>
    <w:rsid w:val="008563AB"/>
    <w:rsid w:val="00865D13"/>
    <w:rsid w:val="00866B4E"/>
    <w:rsid w:val="00867FBF"/>
    <w:rsid w:val="00873B11"/>
    <w:rsid w:val="00880A12"/>
    <w:rsid w:val="008811DE"/>
    <w:rsid w:val="00881523"/>
    <w:rsid w:val="008850AC"/>
    <w:rsid w:val="008862B5"/>
    <w:rsid w:val="00887FFC"/>
    <w:rsid w:val="00891A8F"/>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102D"/>
    <w:rsid w:val="00971177"/>
    <w:rsid w:val="00971D0A"/>
    <w:rsid w:val="00972FB8"/>
    <w:rsid w:val="009742C6"/>
    <w:rsid w:val="009815A6"/>
    <w:rsid w:val="00982B90"/>
    <w:rsid w:val="00986A85"/>
    <w:rsid w:val="009902B4"/>
    <w:rsid w:val="00990AE9"/>
    <w:rsid w:val="00993AD4"/>
    <w:rsid w:val="00994A31"/>
    <w:rsid w:val="009A5C5B"/>
    <w:rsid w:val="009A690D"/>
    <w:rsid w:val="009B1584"/>
    <w:rsid w:val="009C4A8F"/>
    <w:rsid w:val="009D0D93"/>
    <w:rsid w:val="009E680D"/>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44CD"/>
    <w:rsid w:val="00A24F52"/>
    <w:rsid w:val="00A2582F"/>
    <w:rsid w:val="00A329F0"/>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35F2"/>
    <w:rsid w:val="00AD0973"/>
    <w:rsid w:val="00AD12FA"/>
    <w:rsid w:val="00AD21A6"/>
    <w:rsid w:val="00AD52CC"/>
    <w:rsid w:val="00AE3CA1"/>
    <w:rsid w:val="00AE4F9B"/>
    <w:rsid w:val="00AE77F3"/>
    <w:rsid w:val="00AE784C"/>
    <w:rsid w:val="00AF1CDE"/>
    <w:rsid w:val="00B00EC0"/>
    <w:rsid w:val="00B01929"/>
    <w:rsid w:val="00B0464B"/>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70484"/>
    <w:rsid w:val="00B7065E"/>
    <w:rsid w:val="00B73E17"/>
    <w:rsid w:val="00B75B28"/>
    <w:rsid w:val="00B838F2"/>
    <w:rsid w:val="00B85ACE"/>
    <w:rsid w:val="00B85B0F"/>
    <w:rsid w:val="00B87D6E"/>
    <w:rsid w:val="00B9223A"/>
    <w:rsid w:val="00B92D14"/>
    <w:rsid w:val="00B93D7D"/>
    <w:rsid w:val="00B9630C"/>
    <w:rsid w:val="00B9652F"/>
    <w:rsid w:val="00BA1795"/>
    <w:rsid w:val="00BA42FE"/>
    <w:rsid w:val="00BA7135"/>
    <w:rsid w:val="00BB07BA"/>
    <w:rsid w:val="00BB08F9"/>
    <w:rsid w:val="00BB1C27"/>
    <w:rsid w:val="00BB2D47"/>
    <w:rsid w:val="00BB3253"/>
    <w:rsid w:val="00BB7FE7"/>
    <w:rsid w:val="00BC1FC3"/>
    <w:rsid w:val="00BC25A4"/>
    <w:rsid w:val="00BC65A4"/>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97BC2"/>
    <w:rsid w:val="00CA0079"/>
    <w:rsid w:val="00CA0242"/>
    <w:rsid w:val="00CA66F4"/>
    <w:rsid w:val="00CB27EE"/>
    <w:rsid w:val="00CB340A"/>
    <w:rsid w:val="00CB382A"/>
    <w:rsid w:val="00CC010A"/>
    <w:rsid w:val="00CC54E6"/>
    <w:rsid w:val="00CC6D80"/>
    <w:rsid w:val="00CD063C"/>
    <w:rsid w:val="00CD76B1"/>
    <w:rsid w:val="00CE0851"/>
    <w:rsid w:val="00CE08AC"/>
    <w:rsid w:val="00CE0E72"/>
    <w:rsid w:val="00CE1712"/>
    <w:rsid w:val="00CE2098"/>
    <w:rsid w:val="00CE20D2"/>
    <w:rsid w:val="00D02AAD"/>
    <w:rsid w:val="00D067B3"/>
    <w:rsid w:val="00D06E0A"/>
    <w:rsid w:val="00D07630"/>
    <w:rsid w:val="00D109CA"/>
    <w:rsid w:val="00D12512"/>
    <w:rsid w:val="00D12BD1"/>
    <w:rsid w:val="00D12DD9"/>
    <w:rsid w:val="00D1465A"/>
    <w:rsid w:val="00D20822"/>
    <w:rsid w:val="00D21445"/>
    <w:rsid w:val="00D25C6C"/>
    <w:rsid w:val="00D268E9"/>
    <w:rsid w:val="00D31D15"/>
    <w:rsid w:val="00D32411"/>
    <w:rsid w:val="00D40D05"/>
    <w:rsid w:val="00D42EF2"/>
    <w:rsid w:val="00D43A25"/>
    <w:rsid w:val="00D500A3"/>
    <w:rsid w:val="00D570BB"/>
    <w:rsid w:val="00D64544"/>
    <w:rsid w:val="00D652EB"/>
    <w:rsid w:val="00D670BB"/>
    <w:rsid w:val="00D7193D"/>
    <w:rsid w:val="00D71C26"/>
    <w:rsid w:val="00D71DDF"/>
    <w:rsid w:val="00D75707"/>
    <w:rsid w:val="00D82667"/>
    <w:rsid w:val="00D82D19"/>
    <w:rsid w:val="00D84129"/>
    <w:rsid w:val="00D84207"/>
    <w:rsid w:val="00D95F25"/>
    <w:rsid w:val="00DA1D21"/>
    <w:rsid w:val="00DA3A17"/>
    <w:rsid w:val="00DA4011"/>
    <w:rsid w:val="00DA5175"/>
    <w:rsid w:val="00DA73B3"/>
    <w:rsid w:val="00DB1A14"/>
    <w:rsid w:val="00DB1BCE"/>
    <w:rsid w:val="00DB36AD"/>
    <w:rsid w:val="00DB43FE"/>
    <w:rsid w:val="00DB6ED6"/>
    <w:rsid w:val="00DC0D61"/>
    <w:rsid w:val="00DC502A"/>
    <w:rsid w:val="00DC7457"/>
    <w:rsid w:val="00DD2B7C"/>
    <w:rsid w:val="00DD5D3F"/>
    <w:rsid w:val="00DD5F0B"/>
    <w:rsid w:val="00DD69E2"/>
    <w:rsid w:val="00DD7A43"/>
    <w:rsid w:val="00DE06F8"/>
    <w:rsid w:val="00DE2077"/>
    <w:rsid w:val="00DE25B2"/>
    <w:rsid w:val="00DE3B81"/>
    <w:rsid w:val="00DE4CCE"/>
    <w:rsid w:val="00DF0930"/>
    <w:rsid w:val="00DF3813"/>
    <w:rsid w:val="00E03F43"/>
    <w:rsid w:val="00E21114"/>
    <w:rsid w:val="00E22BCD"/>
    <w:rsid w:val="00E23CD3"/>
    <w:rsid w:val="00E31757"/>
    <w:rsid w:val="00E322F6"/>
    <w:rsid w:val="00E359E3"/>
    <w:rsid w:val="00E3688F"/>
    <w:rsid w:val="00E36AAD"/>
    <w:rsid w:val="00E36B8A"/>
    <w:rsid w:val="00E40B0C"/>
    <w:rsid w:val="00E40CC7"/>
    <w:rsid w:val="00E435A0"/>
    <w:rsid w:val="00E4545F"/>
    <w:rsid w:val="00E45616"/>
    <w:rsid w:val="00E4591D"/>
    <w:rsid w:val="00E4791C"/>
    <w:rsid w:val="00E47C7B"/>
    <w:rsid w:val="00E57B04"/>
    <w:rsid w:val="00E613FA"/>
    <w:rsid w:val="00E63262"/>
    <w:rsid w:val="00E65303"/>
    <w:rsid w:val="00E66EC1"/>
    <w:rsid w:val="00E74939"/>
    <w:rsid w:val="00E74ECE"/>
    <w:rsid w:val="00E75DF0"/>
    <w:rsid w:val="00E77372"/>
    <w:rsid w:val="00E91B8D"/>
    <w:rsid w:val="00EA21B8"/>
    <w:rsid w:val="00EA67B4"/>
    <w:rsid w:val="00EA78DA"/>
    <w:rsid w:val="00EB1C22"/>
    <w:rsid w:val="00EB2B21"/>
    <w:rsid w:val="00EB40E4"/>
    <w:rsid w:val="00EB480A"/>
    <w:rsid w:val="00EB6892"/>
    <w:rsid w:val="00EC4077"/>
    <w:rsid w:val="00ED308B"/>
    <w:rsid w:val="00ED4798"/>
    <w:rsid w:val="00ED5649"/>
    <w:rsid w:val="00ED66EF"/>
    <w:rsid w:val="00ED7CCE"/>
    <w:rsid w:val="00EE1991"/>
    <w:rsid w:val="00EE3687"/>
    <w:rsid w:val="00EE6801"/>
    <w:rsid w:val="00EF1DDA"/>
    <w:rsid w:val="00EF1ECF"/>
    <w:rsid w:val="00EF45B9"/>
    <w:rsid w:val="00F00491"/>
    <w:rsid w:val="00F03A02"/>
    <w:rsid w:val="00F052FE"/>
    <w:rsid w:val="00F05E9F"/>
    <w:rsid w:val="00F0627E"/>
    <w:rsid w:val="00F07DDC"/>
    <w:rsid w:val="00F12624"/>
    <w:rsid w:val="00F1294A"/>
    <w:rsid w:val="00F13A14"/>
    <w:rsid w:val="00F17AED"/>
    <w:rsid w:val="00F202C4"/>
    <w:rsid w:val="00F26464"/>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67FED"/>
    <w:rsid w:val="00F73DE2"/>
    <w:rsid w:val="00F74586"/>
    <w:rsid w:val="00F747AA"/>
    <w:rsid w:val="00F75678"/>
    <w:rsid w:val="00F7568A"/>
    <w:rsid w:val="00F76B1D"/>
    <w:rsid w:val="00F774A1"/>
    <w:rsid w:val="00F774CD"/>
    <w:rsid w:val="00F77A86"/>
    <w:rsid w:val="00F93EBD"/>
    <w:rsid w:val="00FA61A5"/>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4DCB"/>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flc.losrios.edu/about-us/our-valu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c.losrios.edu/about-us/our-values/equity-and-diversity/land-acknowledg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losrios.edu/student-resources/native-american-resource-cen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srios.edu/about-los-rios/our-values/indigenous-land-acknowledgme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srios.edu/about-los-rios/board-of-trustees" TargetMode="External"/><Relationship Id="rId14" Type="http://schemas.openxmlformats.org/officeDocument/2006/relationships/hyperlink" Target="https://scc.losrios.edu/student-resources/native-american-student-success/land-acknowledge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2023-09-29T21:17:00Z</dcterms:created>
  <dcterms:modified xsi:type="dcterms:W3CDTF">2023-09-29T21:17:00Z</dcterms:modified>
</cp:coreProperties>
</file>