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58FF5" w14:textId="77777777" w:rsidR="00B12368" w:rsidRDefault="00B12368">
      <w:pPr>
        <w:pBdr>
          <w:top w:val="nil"/>
          <w:left w:val="nil"/>
          <w:bottom w:val="nil"/>
          <w:right w:val="nil"/>
          <w:between w:val="nil"/>
        </w:pBdr>
        <w:ind w:right="27"/>
        <w:jc w:val="center"/>
        <w:rPr>
          <w:rFonts w:ascii="Calibri" w:eastAsia="Calibri" w:hAnsi="Calibri" w:cs="Calibri"/>
          <w:b/>
          <w:color w:val="01050A"/>
          <w:sz w:val="26"/>
          <w:szCs w:val="26"/>
        </w:rPr>
      </w:pPr>
    </w:p>
    <w:p w14:paraId="33BB38D6" w14:textId="2FF4456A" w:rsidR="006C798E" w:rsidRDefault="00A81FF0">
      <w:pPr>
        <w:pBdr>
          <w:top w:val="nil"/>
          <w:left w:val="nil"/>
          <w:bottom w:val="nil"/>
          <w:right w:val="nil"/>
          <w:between w:val="nil"/>
        </w:pBdr>
        <w:ind w:right="27"/>
        <w:jc w:val="center"/>
        <w:rPr>
          <w:rFonts w:ascii="Calibri" w:eastAsia="Calibri" w:hAnsi="Calibri" w:cs="Calibri"/>
          <w:b/>
          <w:color w:val="01050A"/>
          <w:sz w:val="26"/>
          <w:szCs w:val="26"/>
        </w:rPr>
      </w:pPr>
      <w:r>
        <w:rPr>
          <w:rFonts w:ascii="Calibri" w:eastAsia="Calibri" w:hAnsi="Calibri" w:cs="Calibri"/>
          <w:b/>
          <w:color w:val="01050A"/>
          <w:sz w:val="26"/>
          <w:szCs w:val="26"/>
        </w:rPr>
        <w:t xml:space="preserve">District Academic Senate (DAS) Meeting </w:t>
      </w:r>
      <w:r w:rsidR="00C33B92">
        <w:rPr>
          <w:rFonts w:ascii="Calibri" w:eastAsia="Calibri" w:hAnsi="Calibri" w:cs="Calibri"/>
          <w:b/>
          <w:color w:val="01050A"/>
          <w:sz w:val="26"/>
          <w:szCs w:val="26"/>
        </w:rPr>
        <w:t>Minutes</w:t>
      </w:r>
    </w:p>
    <w:p w14:paraId="308044DB" w14:textId="77777777" w:rsidR="006C798E" w:rsidRDefault="00A81FF0">
      <w:pPr>
        <w:pBdr>
          <w:top w:val="nil"/>
          <w:left w:val="nil"/>
          <w:bottom w:val="nil"/>
          <w:right w:val="nil"/>
          <w:between w:val="nil"/>
        </w:pBdr>
        <w:jc w:val="center"/>
        <w:rPr>
          <w:rFonts w:ascii="Calibri" w:eastAsia="Calibri" w:hAnsi="Calibri" w:cs="Calibri"/>
          <w:b/>
          <w:color w:val="01050A"/>
          <w:sz w:val="22"/>
          <w:szCs w:val="22"/>
        </w:rPr>
      </w:pPr>
      <w:r>
        <w:rPr>
          <w:rFonts w:ascii="Calibri" w:eastAsia="Calibri" w:hAnsi="Calibri" w:cs="Calibri"/>
          <w:b/>
          <w:color w:val="01050A"/>
          <w:sz w:val="22"/>
          <w:szCs w:val="22"/>
        </w:rPr>
        <w:t>Tuesday, Sept 5</w:t>
      </w:r>
      <w:proofErr w:type="gramStart"/>
      <w:r>
        <w:rPr>
          <w:rFonts w:ascii="Calibri" w:eastAsia="Calibri" w:hAnsi="Calibri" w:cs="Calibri"/>
          <w:b/>
          <w:color w:val="01050A"/>
          <w:sz w:val="22"/>
          <w:szCs w:val="22"/>
        </w:rPr>
        <w:t>th ,</w:t>
      </w:r>
      <w:proofErr w:type="gramEnd"/>
      <w:r>
        <w:rPr>
          <w:rFonts w:ascii="Calibri" w:eastAsia="Calibri" w:hAnsi="Calibri" w:cs="Calibri"/>
          <w:b/>
          <w:color w:val="01050A"/>
          <w:sz w:val="22"/>
          <w:szCs w:val="22"/>
        </w:rPr>
        <w:t xml:space="preserve"> 2023 - 3:00 -5:00 pm</w:t>
      </w:r>
    </w:p>
    <w:p w14:paraId="43DE5A9A" w14:textId="77777777" w:rsidR="006C798E" w:rsidRDefault="00A81F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Teleconference locations:</w:t>
      </w:r>
    </w:p>
    <w:p w14:paraId="4446A601" w14:textId="77777777" w:rsidR="006C798E" w:rsidRDefault="00A81FF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Los Rios District Office Main Conference Room</w:t>
      </w:r>
    </w:p>
    <w:p w14:paraId="655B48F5" w14:textId="77777777" w:rsidR="006C798E" w:rsidRDefault="00A81FF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ARC: ARC Administration Building Conference Room</w:t>
      </w:r>
    </w:p>
    <w:p w14:paraId="7A0ABB9D" w14:textId="77777777" w:rsidR="006C798E" w:rsidRDefault="00A81FF0">
      <w:pPr>
        <w:pBdr>
          <w:top w:val="nil"/>
          <w:left w:val="nil"/>
          <w:bottom w:val="nil"/>
          <w:right w:val="nil"/>
          <w:between w:val="nil"/>
        </w:pBdr>
        <w:jc w:val="center"/>
        <w:rPr>
          <w:rFonts w:ascii="Calibri" w:eastAsia="Calibri" w:hAnsi="Calibri" w:cs="Calibri"/>
          <w:b/>
          <w:color w:val="000000"/>
          <w:sz w:val="20"/>
          <w:szCs w:val="20"/>
          <w:highlight w:val="white"/>
        </w:rPr>
      </w:pPr>
      <w:r>
        <w:rPr>
          <w:rFonts w:ascii="Calibri" w:eastAsia="Calibri" w:hAnsi="Calibri" w:cs="Calibri"/>
          <w:b/>
          <w:color w:val="000000"/>
          <w:sz w:val="20"/>
          <w:szCs w:val="20"/>
        </w:rPr>
        <w:t xml:space="preserve">CRC: </w:t>
      </w:r>
      <w:r>
        <w:rPr>
          <w:rFonts w:ascii="Calibri" w:eastAsia="Calibri" w:hAnsi="Calibri" w:cs="Calibri"/>
          <w:b/>
          <w:color w:val="000000"/>
          <w:sz w:val="20"/>
          <w:szCs w:val="20"/>
          <w:highlight w:val="white"/>
        </w:rPr>
        <w:t>College Center 250 Conference Room #2</w:t>
      </w:r>
    </w:p>
    <w:p w14:paraId="08CC635C" w14:textId="77777777" w:rsidR="006C798E" w:rsidRDefault="00A81FF0">
      <w:pPr>
        <w:pBdr>
          <w:top w:val="nil"/>
          <w:left w:val="nil"/>
          <w:bottom w:val="nil"/>
          <w:right w:val="nil"/>
          <w:between w:val="nil"/>
        </w:pBdr>
        <w:jc w:val="center"/>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FLC: FL2-145</w:t>
      </w:r>
    </w:p>
    <w:p w14:paraId="240C7480" w14:textId="77777777" w:rsidR="006C798E" w:rsidRDefault="00A81FF0">
      <w:pPr>
        <w:pBdr>
          <w:top w:val="nil"/>
          <w:left w:val="nil"/>
          <w:bottom w:val="nil"/>
          <w:right w:val="nil"/>
          <w:between w:val="nil"/>
        </w:pBdr>
        <w:jc w:val="center"/>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SCC: Student Center 105</w:t>
      </w:r>
    </w:p>
    <w:p w14:paraId="0CDE0F32" w14:textId="77777777" w:rsidR="006C798E" w:rsidRDefault="00000000">
      <w:pPr>
        <w:pBdr>
          <w:top w:val="nil"/>
          <w:left w:val="nil"/>
          <w:bottom w:val="nil"/>
          <w:right w:val="nil"/>
          <w:between w:val="nil"/>
        </w:pBdr>
        <w:jc w:val="center"/>
        <w:rPr>
          <w:rFonts w:ascii="Calibri" w:eastAsia="Calibri" w:hAnsi="Calibri" w:cs="Calibri"/>
          <w:color w:val="000000"/>
          <w:sz w:val="20"/>
          <w:szCs w:val="20"/>
        </w:rPr>
      </w:pPr>
      <w:hyperlink r:id="rId8">
        <w:r w:rsidR="00A81FF0">
          <w:rPr>
            <w:rFonts w:ascii="Calibri" w:eastAsia="Calibri" w:hAnsi="Calibri" w:cs="Calibri"/>
            <w:color w:val="0000FF"/>
            <w:sz w:val="20"/>
            <w:szCs w:val="20"/>
            <w:u w:val="single"/>
          </w:rPr>
          <w:t>https://lrccd.zoom.us/j/85212623490?pwd=Sk5WSDhxaExXanRuWC83RjVWUGJ1dz09</w:t>
        </w:r>
      </w:hyperlink>
    </w:p>
    <w:p w14:paraId="3DF9A996" w14:textId="77777777" w:rsidR="006C798E" w:rsidRDefault="00A81F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Meeting ID: 852 1262 3490</w:t>
      </w:r>
    </w:p>
    <w:p w14:paraId="2DEBB0B7" w14:textId="209416B8" w:rsidR="006C798E" w:rsidRDefault="00A81F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Passcode: </w:t>
      </w:r>
      <w:proofErr w:type="spellStart"/>
      <w:r>
        <w:rPr>
          <w:rFonts w:ascii="Calibri" w:eastAsia="Calibri" w:hAnsi="Calibri" w:cs="Calibri"/>
          <w:color w:val="000000"/>
          <w:sz w:val="20"/>
          <w:szCs w:val="20"/>
        </w:rPr>
        <w:t>losrios</w:t>
      </w:r>
      <w:proofErr w:type="spellEnd"/>
    </w:p>
    <w:tbl>
      <w:tblPr>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705"/>
        <w:gridCol w:w="901"/>
        <w:gridCol w:w="4507"/>
        <w:gridCol w:w="1077"/>
      </w:tblGrid>
      <w:tr w:rsidR="007058DF" w:rsidRPr="007058DF" w14:paraId="20A726F2"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0E086807"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Name</w:t>
            </w:r>
          </w:p>
        </w:tc>
        <w:tc>
          <w:tcPr>
            <w:tcW w:w="901" w:type="dxa"/>
            <w:tcBorders>
              <w:top w:val="single" w:sz="4" w:space="0" w:color="000000"/>
              <w:left w:val="single" w:sz="4" w:space="0" w:color="000000"/>
              <w:bottom w:val="single" w:sz="4" w:space="0" w:color="000000"/>
              <w:right w:val="single" w:sz="4" w:space="0" w:color="000000"/>
            </w:tcBorders>
          </w:tcPr>
          <w:p w14:paraId="738B7A87"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Campus</w:t>
            </w:r>
          </w:p>
        </w:tc>
        <w:tc>
          <w:tcPr>
            <w:tcW w:w="4507" w:type="dxa"/>
            <w:tcBorders>
              <w:top w:val="single" w:sz="4" w:space="0" w:color="000000"/>
              <w:left w:val="single" w:sz="4" w:space="0" w:color="000000"/>
              <w:bottom w:val="single" w:sz="4" w:space="0" w:color="000000"/>
              <w:right w:val="single" w:sz="4" w:space="0" w:color="000000"/>
            </w:tcBorders>
          </w:tcPr>
          <w:p w14:paraId="48E890C4"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Role</w:t>
            </w:r>
          </w:p>
        </w:tc>
        <w:tc>
          <w:tcPr>
            <w:tcW w:w="1077" w:type="dxa"/>
            <w:tcBorders>
              <w:top w:val="single" w:sz="4" w:space="0" w:color="000000"/>
              <w:left w:val="single" w:sz="4" w:space="0" w:color="000000"/>
              <w:bottom w:val="single" w:sz="4" w:space="0" w:color="000000"/>
              <w:right w:val="single" w:sz="4" w:space="0" w:color="000000"/>
            </w:tcBorders>
          </w:tcPr>
          <w:p w14:paraId="1D0695A2"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Present</w:t>
            </w:r>
          </w:p>
        </w:tc>
      </w:tr>
      <w:tr w:rsidR="007058DF" w:rsidRPr="007058DF" w14:paraId="0D24746C"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478DC324"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Alisa Shubb</w:t>
            </w:r>
          </w:p>
        </w:tc>
        <w:tc>
          <w:tcPr>
            <w:tcW w:w="901" w:type="dxa"/>
            <w:tcBorders>
              <w:top w:val="single" w:sz="4" w:space="0" w:color="000000"/>
              <w:left w:val="single" w:sz="4" w:space="0" w:color="000000"/>
              <w:bottom w:val="single" w:sz="4" w:space="0" w:color="000000"/>
              <w:right w:val="single" w:sz="4" w:space="0" w:color="000000"/>
            </w:tcBorders>
          </w:tcPr>
          <w:p w14:paraId="248422E2"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7C3AF3A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7CA2D078"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79827D6C"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4A930B35"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David McCusker</w:t>
            </w:r>
          </w:p>
        </w:tc>
        <w:tc>
          <w:tcPr>
            <w:tcW w:w="901" w:type="dxa"/>
            <w:tcBorders>
              <w:top w:val="single" w:sz="4" w:space="0" w:color="000000"/>
              <w:left w:val="single" w:sz="4" w:space="0" w:color="000000"/>
              <w:bottom w:val="single" w:sz="4" w:space="0" w:color="000000"/>
              <w:right w:val="single" w:sz="4" w:space="0" w:color="000000"/>
            </w:tcBorders>
          </w:tcPr>
          <w:p w14:paraId="0621BE09"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57840136"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7E2F5951" w14:textId="77777777" w:rsidR="007058DF" w:rsidRPr="007058DF" w:rsidRDefault="007058DF" w:rsidP="007058DF">
            <w:pPr>
              <w:pBdr>
                <w:top w:val="nil"/>
                <w:left w:val="nil"/>
                <w:bottom w:val="nil"/>
                <w:right w:val="nil"/>
                <w:between w:val="nil"/>
                <w:bar w:val="nil"/>
              </w:pBdr>
              <w:spacing w:line="276" w:lineRule="auto"/>
              <w:jc w:val="center"/>
              <w:rPr>
                <w:rFonts w:eastAsia="Arial Unicode MS"/>
                <w:color w:val="000000"/>
                <w:sz w:val="18"/>
                <w:szCs w:val="18"/>
                <w:bdr w:val="nil"/>
              </w:rPr>
            </w:pPr>
            <w:r w:rsidRPr="007058DF">
              <w:rPr>
                <w:rFonts w:eastAsia="Arial Unicode MS"/>
                <w:color w:val="000000"/>
                <w:sz w:val="18"/>
                <w:szCs w:val="18"/>
                <w:bdr w:val="nil"/>
              </w:rPr>
              <w:t>x</w:t>
            </w:r>
          </w:p>
        </w:tc>
      </w:tr>
      <w:tr w:rsidR="007058DF" w:rsidRPr="007058DF" w14:paraId="2DA7BFA4"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1E1281F6" w14:textId="21F73B5C"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Pr>
                <w:rFonts w:ascii="Trebuchet MS" w:eastAsia="Trebuchet MS" w:hAnsi="Trebuchet MS" w:cs="Trebuchet MS"/>
                <w:sz w:val="17"/>
                <w:szCs w:val="17"/>
                <w:bdr w:val="nil"/>
              </w:rPr>
              <w:t>Brian Knirk</w:t>
            </w:r>
          </w:p>
        </w:tc>
        <w:tc>
          <w:tcPr>
            <w:tcW w:w="901" w:type="dxa"/>
            <w:tcBorders>
              <w:top w:val="single" w:sz="4" w:space="0" w:color="000000"/>
              <w:left w:val="single" w:sz="4" w:space="0" w:color="000000"/>
              <w:bottom w:val="single" w:sz="4" w:space="0" w:color="000000"/>
              <w:right w:val="single" w:sz="4" w:space="0" w:color="000000"/>
            </w:tcBorders>
          </w:tcPr>
          <w:p w14:paraId="4710793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5E07B57B" w14:textId="0F0340EF"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President</w:t>
            </w:r>
            <w:r>
              <w:rPr>
                <w:rFonts w:ascii="Trebuchet MS" w:eastAsia="Trebuchet MS" w:hAnsi="Trebuchet MS" w:cs="Trebuchet MS"/>
                <w:sz w:val="17"/>
                <w:szCs w:val="17"/>
                <w:bdr w:val="nil"/>
              </w:rPr>
              <w:t xml:space="preserve"> (acting)</w:t>
            </w:r>
          </w:p>
        </w:tc>
        <w:tc>
          <w:tcPr>
            <w:tcW w:w="1077" w:type="dxa"/>
            <w:tcBorders>
              <w:top w:val="single" w:sz="4" w:space="0" w:color="000000"/>
              <w:left w:val="single" w:sz="4" w:space="0" w:color="000000"/>
              <w:bottom w:val="single" w:sz="4" w:space="0" w:color="000000"/>
              <w:right w:val="single" w:sz="4" w:space="0" w:color="000000"/>
            </w:tcBorders>
          </w:tcPr>
          <w:p w14:paraId="68CA22D9"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4B4E8A8A"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176FC422" w14:textId="24ACFB09"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p>
        </w:tc>
        <w:tc>
          <w:tcPr>
            <w:tcW w:w="901" w:type="dxa"/>
            <w:tcBorders>
              <w:top w:val="single" w:sz="4" w:space="0" w:color="000000"/>
              <w:left w:val="single" w:sz="4" w:space="0" w:color="000000"/>
              <w:bottom w:val="single" w:sz="4" w:space="0" w:color="000000"/>
              <w:right w:val="single" w:sz="4" w:space="0" w:color="000000"/>
            </w:tcBorders>
          </w:tcPr>
          <w:p w14:paraId="35C3FFC1"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3B3759D1"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557D846F"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2280AE75"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1F259F69"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Veronica Lopez</w:t>
            </w:r>
          </w:p>
        </w:tc>
        <w:tc>
          <w:tcPr>
            <w:tcW w:w="901" w:type="dxa"/>
            <w:tcBorders>
              <w:top w:val="single" w:sz="4" w:space="0" w:color="000000"/>
              <w:left w:val="single" w:sz="4" w:space="0" w:color="000000"/>
              <w:bottom w:val="single" w:sz="4" w:space="0" w:color="000000"/>
              <w:right w:val="single" w:sz="4" w:space="0" w:color="000000"/>
            </w:tcBorders>
          </w:tcPr>
          <w:p w14:paraId="0161395E"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09E283CC"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51E6E8E0"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1FD23EAE"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3DB18ED4"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Alisa Shubb</w:t>
            </w:r>
          </w:p>
        </w:tc>
        <w:tc>
          <w:tcPr>
            <w:tcW w:w="901" w:type="dxa"/>
            <w:tcBorders>
              <w:top w:val="single" w:sz="4" w:space="0" w:color="000000"/>
              <w:left w:val="single" w:sz="4" w:space="0" w:color="000000"/>
              <w:bottom w:val="single" w:sz="4" w:space="0" w:color="000000"/>
              <w:right w:val="single" w:sz="4" w:space="0" w:color="000000"/>
            </w:tcBorders>
          </w:tcPr>
          <w:p w14:paraId="5FC12A10"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107799D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57562B91"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5C078744"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5FBB6D5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Jacob Velasquez</w:t>
            </w:r>
          </w:p>
        </w:tc>
        <w:tc>
          <w:tcPr>
            <w:tcW w:w="901" w:type="dxa"/>
            <w:tcBorders>
              <w:top w:val="single" w:sz="4" w:space="0" w:color="000000"/>
              <w:left w:val="single" w:sz="4" w:space="0" w:color="000000"/>
              <w:bottom w:val="single" w:sz="4" w:space="0" w:color="000000"/>
              <w:right w:val="single" w:sz="4" w:space="0" w:color="000000"/>
            </w:tcBorders>
          </w:tcPr>
          <w:p w14:paraId="345F1539"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3EBE0B64"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1BC7D372"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340385E5"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27DD2727"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Lisa-Marie Mederos</w:t>
            </w:r>
          </w:p>
        </w:tc>
        <w:tc>
          <w:tcPr>
            <w:tcW w:w="901" w:type="dxa"/>
            <w:tcBorders>
              <w:top w:val="single" w:sz="4" w:space="0" w:color="000000"/>
              <w:left w:val="single" w:sz="4" w:space="0" w:color="000000"/>
              <w:bottom w:val="single" w:sz="4" w:space="0" w:color="000000"/>
              <w:right w:val="single" w:sz="4" w:space="0" w:color="000000"/>
            </w:tcBorders>
          </w:tcPr>
          <w:p w14:paraId="6A33C8C6"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5FAA4A51"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22F1DEF8" w14:textId="22C826E8" w:rsidR="007058DF" w:rsidRPr="007058DF" w:rsidRDefault="007058DF" w:rsidP="007058DF">
            <w:pPr>
              <w:pBdr>
                <w:top w:val="nil"/>
                <w:left w:val="nil"/>
                <w:bottom w:val="nil"/>
                <w:right w:val="nil"/>
                <w:between w:val="nil"/>
                <w:bar w:val="nil"/>
              </w:pBdr>
              <w:jc w:val="center"/>
              <w:rPr>
                <w:rFonts w:ascii="Trebuchet MS" w:eastAsia="Trebuchet MS" w:hAnsi="Trebuchet MS" w:cs="Trebuchet MS"/>
                <w:sz w:val="17"/>
                <w:szCs w:val="17"/>
                <w:bdr w:val="nil"/>
              </w:rPr>
            </w:pPr>
          </w:p>
        </w:tc>
      </w:tr>
      <w:tr w:rsidR="007058DF" w:rsidRPr="007058DF" w14:paraId="5CDA1544"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063465B5"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Eric Anderson</w:t>
            </w:r>
          </w:p>
        </w:tc>
        <w:tc>
          <w:tcPr>
            <w:tcW w:w="901" w:type="dxa"/>
            <w:tcBorders>
              <w:top w:val="single" w:sz="4" w:space="0" w:color="000000"/>
              <w:left w:val="single" w:sz="4" w:space="0" w:color="000000"/>
              <w:bottom w:val="single" w:sz="4" w:space="0" w:color="000000"/>
              <w:right w:val="single" w:sz="4" w:space="0" w:color="000000"/>
            </w:tcBorders>
          </w:tcPr>
          <w:p w14:paraId="232E771F"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489C93BD"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39DC8B55" w14:textId="73894A8D" w:rsidR="007058DF" w:rsidRPr="007058DF" w:rsidRDefault="007D7801"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Pr>
                <w:rFonts w:ascii="Trebuchet MS" w:eastAsia="Trebuchet MS" w:hAnsi="Trebuchet MS" w:cs="Trebuchet MS"/>
                <w:sz w:val="18"/>
                <w:szCs w:val="18"/>
                <w:bdr w:val="nil"/>
              </w:rPr>
              <w:t>x</w:t>
            </w:r>
          </w:p>
        </w:tc>
      </w:tr>
      <w:tr w:rsidR="007058DF" w:rsidRPr="007058DF" w14:paraId="43E55EBA"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356EC64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Scott Crosier</w:t>
            </w:r>
          </w:p>
        </w:tc>
        <w:tc>
          <w:tcPr>
            <w:tcW w:w="901" w:type="dxa"/>
            <w:tcBorders>
              <w:top w:val="single" w:sz="4" w:space="0" w:color="000000"/>
              <w:left w:val="single" w:sz="4" w:space="0" w:color="000000"/>
              <w:bottom w:val="single" w:sz="4" w:space="0" w:color="000000"/>
              <w:right w:val="single" w:sz="4" w:space="0" w:color="000000"/>
            </w:tcBorders>
          </w:tcPr>
          <w:p w14:paraId="75B9F6FF"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7A4586F9"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Past-President</w:t>
            </w:r>
          </w:p>
        </w:tc>
        <w:tc>
          <w:tcPr>
            <w:tcW w:w="1077" w:type="dxa"/>
            <w:tcBorders>
              <w:top w:val="single" w:sz="4" w:space="0" w:color="000000"/>
              <w:left w:val="single" w:sz="4" w:space="0" w:color="000000"/>
              <w:bottom w:val="single" w:sz="4" w:space="0" w:color="000000"/>
              <w:right w:val="single" w:sz="4" w:space="0" w:color="000000"/>
            </w:tcBorders>
          </w:tcPr>
          <w:p w14:paraId="585805DA" w14:textId="74FDECDE" w:rsidR="007058DF" w:rsidRPr="007058DF" w:rsidRDefault="007D7801"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Pr>
                <w:rFonts w:ascii="Trebuchet MS" w:eastAsia="Trebuchet MS" w:hAnsi="Trebuchet MS" w:cs="Trebuchet MS"/>
                <w:sz w:val="18"/>
                <w:szCs w:val="18"/>
                <w:bdr w:val="nil"/>
              </w:rPr>
              <w:t>x</w:t>
            </w:r>
          </w:p>
        </w:tc>
      </w:tr>
      <w:tr w:rsidR="007058DF" w:rsidRPr="007058DF" w14:paraId="354F887C"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516FD9F0"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Eric Wada</w:t>
            </w:r>
          </w:p>
        </w:tc>
        <w:tc>
          <w:tcPr>
            <w:tcW w:w="901" w:type="dxa"/>
            <w:tcBorders>
              <w:top w:val="single" w:sz="4" w:space="0" w:color="000000"/>
              <w:left w:val="single" w:sz="4" w:space="0" w:color="000000"/>
              <w:bottom w:val="single" w:sz="4" w:space="0" w:color="000000"/>
              <w:right w:val="single" w:sz="4" w:space="0" w:color="000000"/>
            </w:tcBorders>
          </w:tcPr>
          <w:p w14:paraId="4B08BA42"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28DE494C"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72AEC1D9"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3B3C22FB"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4733D131" w14:textId="355CFADC"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Pr>
                <w:rFonts w:ascii="Trebuchet MS" w:eastAsia="Trebuchet MS" w:hAnsi="Trebuchet MS" w:cs="Trebuchet MS"/>
                <w:sz w:val="17"/>
                <w:szCs w:val="17"/>
                <w:bdr w:val="nil"/>
              </w:rPr>
              <w:t>Wayne Jensen</w:t>
            </w:r>
          </w:p>
        </w:tc>
        <w:tc>
          <w:tcPr>
            <w:tcW w:w="901" w:type="dxa"/>
            <w:tcBorders>
              <w:top w:val="single" w:sz="4" w:space="0" w:color="000000"/>
              <w:left w:val="single" w:sz="4" w:space="0" w:color="000000"/>
              <w:bottom w:val="single" w:sz="4" w:space="0" w:color="000000"/>
              <w:right w:val="single" w:sz="4" w:space="0" w:color="000000"/>
            </w:tcBorders>
          </w:tcPr>
          <w:p w14:paraId="29ED1DF8"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08A36C6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0082F6A1"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7E614467"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0D16BC46"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Lisa Danner</w:t>
            </w:r>
          </w:p>
        </w:tc>
        <w:tc>
          <w:tcPr>
            <w:tcW w:w="901" w:type="dxa"/>
            <w:tcBorders>
              <w:top w:val="single" w:sz="4" w:space="0" w:color="000000"/>
              <w:left w:val="single" w:sz="4" w:space="0" w:color="000000"/>
              <w:bottom w:val="single" w:sz="4" w:space="0" w:color="000000"/>
              <w:right w:val="single" w:sz="4" w:space="0" w:color="000000"/>
            </w:tcBorders>
          </w:tcPr>
          <w:p w14:paraId="3C417424"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36115116"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516081D2"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6BB2F626"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748A31EE"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Paula Cardwell</w:t>
            </w:r>
          </w:p>
        </w:tc>
        <w:tc>
          <w:tcPr>
            <w:tcW w:w="901" w:type="dxa"/>
            <w:tcBorders>
              <w:top w:val="single" w:sz="4" w:space="0" w:color="000000"/>
              <w:left w:val="single" w:sz="4" w:space="0" w:color="000000"/>
              <w:bottom w:val="single" w:sz="4" w:space="0" w:color="000000"/>
              <w:right w:val="single" w:sz="4" w:space="0" w:color="000000"/>
            </w:tcBorders>
          </w:tcPr>
          <w:p w14:paraId="74AA63E1"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47C6A8A5"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2B40B02A"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7BF538FD"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4B9A072A"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 xml:space="preserve">Sandra Guzman </w:t>
            </w:r>
          </w:p>
        </w:tc>
        <w:tc>
          <w:tcPr>
            <w:tcW w:w="901" w:type="dxa"/>
            <w:tcBorders>
              <w:top w:val="single" w:sz="4" w:space="0" w:color="000000"/>
              <w:left w:val="single" w:sz="4" w:space="0" w:color="000000"/>
              <w:bottom w:val="single" w:sz="4" w:space="0" w:color="000000"/>
              <w:right w:val="single" w:sz="4" w:space="0" w:color="000000"/>
            </w:tcBorders>
          </w:tcPr>
          <w:p w14:paraId="6F11BDB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16A8A938"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5F708D9A"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49C84B8E"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09983F45"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Dawna DeMartini</w:t>
            </w:r>
          </w:p>
        </w:tc>
        <w:tc>
          <w:tcPr>
            <w:tcW w:w="901" w:type="dxa"/>
            <w:tcBorders>
              <w:top w:val="single" w:sz="4" w:space="0" w:color="000000"/>
              <w:left w:val="single" w:sz="4" w:space="0" w:color="000000"/>
              <w:bottom w:val="single" w:sz="4" w:space="0" w:color="000000"/>
              <w:right w:val="single" w:sz="4" w:space="0" w:color="000000"/>
            </w:tcBorders>
          </w:tcPr>
          <w:p w14:paraId="30BFE933"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4D6206A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44A6B05A"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6C736091"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24075EC7"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color w:val="000000"/>
                <w:sz w:val="17"/>
                <w:szCs w:val="17"/>
                <w:bdr w:val="nil"/>
              </w:rPr>
            </w:pPr>
            <w:r w:rsidRPr="007058DF">
              <w:rPr>
                <w:rFonts w:ascii="Trebuchet MS" w:eastAsia="Trebuchet MS" w:hAnsi="Trebuchet MS" w:cs="Trebuchet MS"/>
                <w:color w:val="000000"/>
                <w:sz w:val="17"/>
                <w:szCs w:val="17"/>
                <w:bdr w:val="nil"/>
              </w:rPr>
              <w:t>Amy Strimling</w:t>
            </w:r>
          </w:p>
        </w:tc>
        <w:tc>
          <w:tcPr>
            <w:tcW w:w="901" w:type="dxa"/>
            <w:tcBorders>
              <w:top w:val="single" w:sz="4" w:space="0" w:color="000000"/>
              <w:left w:val="single" w:sz="4" w:space="0" w:color="000000"/>
              <w:bottom w:val="single" w:sz="4" w:space="0" w:color="000000"/>
              <w:right w:val="single" w:sz="4" w:space="0" w:color="000000"/>
            </w:tcBorders>
          </w:tcPr>
          <w:p w14:paraId="49CBCA1D"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2A15A1DD"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1AEF6145"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4D848F70"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214C85FA"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Lori Petite</w:t>
            </w:r>
          </w:p>
        </w:tc>
        <w:tc>
          <w:tcPr>
            <w:tcW w:w="901" w:type="dxa"/>
            <w:tcBorders>
              <w:top w:val="single" w:sz="4" w:space="0" w:color="000000"/>
              <w:left w:val="single" w:sz="4" w:space="0" w:color="000000"/>
              <w:bottom w:val="single" w:sz="4" w:space="0" w:color="000000"/>
              <w:right w:val="single" w:sz="4" w:space="0" w:color="000000"/>
            </w:tcBorders>
          </w:tcPr>
          <w:p w14:paraId="0FBC7F7F"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4D73DD0A"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70F3A16C"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1DE787AF"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717FA868"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Bill Simpson</w:t>
            </w:r>
          </w:p>
        </w:tc>
        <w:tc>
          <w:tcPr>
            <w:tcW w:w="901" w:type="dxa"/>
            <w:tcBorders>
              <w:top w:val="single" w:sz="4" w:space="0" w:color="000000"/>
              <w:left w:val="single" w:sz="4" w:space="0" w:color="000000"/>
              <w:bottom w:val="single" w:sz="4" w:space="0" w:color="000000"/>
              <w:right w:val="single" w:sz="4" w:space="0" w:color="000000"/>
            </w:tcBorders>
          </w:tcPr>
          <w:p w14:paraId="496C8D20"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646EDB77"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Curriculum Coordinating Committee (DCCC)</w:t>
            </w:r>
          </w:p>
        </w:tc>
        <w:tc>
          <w:tcPr>
            <w:tcW w:w="1077" w:type="dxa"/>
            <w:tcBorders>
              <w:top w:val="single" w:sz="4" w:space="0" w:color="000000"/>
              <w:left w:val="single" w:sz="4" w:space="0" w:color="000000"/>
              <w:bottom w:val="single" w:sz="4" w:space="0" w:color="000000"/>
              <w:right w:val="single" w:sz="4" w:space="0" w:color="000000"/>
            </w:tcBorders>
          </w:tcPr>
          <w:p w14:paraId="0BE65214" w14:textId="77777777" w:rsidR="007058DF" w:rsidRPr="007058DF" w:rsidRDefault="007058DF" w:rsidP="007058DF">
            <w:pPr>
              <w:pBdr>
                <w:top w:val="nil"/>
                <w:left w:val="nil"/>
                <w:bottom w:val="nil"/>
                <w:right w:val="nil"/>
                <w:between w:val="nil"/>
                <w:bar w:val="nil"/>
              </w:pBdr>
              <w:spacing w:line="276" w:lineRule="auto"/>
              <w:jc w:val="center"/>
              <w:rPr>
                <w:rFonts w:eastAsia="Arial Unicode MS"/>
                <w:color w:val="000000"/>
                <w:sz w:val="18"/>
                <w:szCs w:val="18"/>
                <w:bdr w:val="nil"/>
              </w:rPr>
            </w:pPr>
            <w:r w:rsidRPr="007058DF">
              <w:rPr>
                <w:rFonts w:eastAsia="Arial Unicode MS"/>
                <w:color w:val="000000"/>
                <w:sz w:val="18"/>
                <w:szCs w:val="18"/>
                <w:bdr w:val="nil"/>
              </w:rPr>
              <w:t>x</w:t>
            </w:r>
          </w:p>
        </w:tc>
      </w:tr>
      <w:tr w:rsidR="007058DF" w:rsidRPr="007058DF" w14:paraId="5DBC213E"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564D03D0"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Morgan Murphy</w:t>
            </w:r>
          </w:p>
        </w:tc>
        <w:tc>
          <w:tcPr>
            <w:tcW w:w="901" w:type="dxa"/>
            <w:tcBorders>
              <w:top w:val="single" w:sz="4" w:space="0" w:color="000000"/>
              <w:left w:val="single" w:sz="4" w:space="0" w:color="000000"/>
              <w:bottom w:val="single" w:sz="4" w:space="0" w:color="000000"/>
              <w:right w:val="single" w:sz="4" w:space="0" w:color="000000"/>
            </w:tcBorders>
          </w:tcPr>
          <w:p w14:paraId="63982817"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5F46D8EA"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Educational Technology Committee (DETC)</w:t>
            </w:r>
          </w:p>
        </w:tc>
        <w:tc>
          <w:tcPr>
            <w:tcW w:w="1077" w:type="dxa"/>
            <w:tcBorders>
              <w:top w:val="single" w:sz="4" w:space="0" w:color="000000"/>
              <w:left w:val="single" w:sz="4" w:space="0" w:color="000000"/>
              <w:bottom w:val="single" w:sz="4" w:space="0" w:color="000000"/>
              <w:right w:val="single" w:sz="4" w:space="0" w:color="000000"/>
            </w:tcBorders>
          </w:tcPr>
          <w:p w14:paraId="3BFC6BB0"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1A1691AA"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15542D5B"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Ea Edwards</w:t>
            </w:r>
          </w:p>
        </w:tc>
        <w:tc>
          <w:tcPr>
            <w:tcW w:w="901" w:type="dxa"/>
            <w:tcBorders>
              <w:top w:val="single" w:sz="4" w:space="0" w:color="000000"/>
              <w:left w:val="single" w:sz="4" w:space="0" w:color="000000"/>
              <w:bottom w:val="single" w:sz="4" w:space="0" w:color="000000"/>
              <w:right w:val="single" w:sz="4" w:space="0" w:color="000000"/>
            </w:tcBorders>
          </w:tcPr>
          <w:p w14:paraId="595CA9C3"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52E99666"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Equity &amp; Student Services Committee (DESSC)</w:t>
            </w:r>
          </w:p>
        </w:tc>
        <w:tc>
          <w:tcPr>
            <w:tcW w:w="1077" w:type="dxa"/>
            <w:tcBorders>
              <w:top w:val="single" w:sz="4" w:space="0" w:color="000000"/>
              <w:left w:val="single" w:sz="4" w:space="0" w:color="000000"/>
              <w:bottom w:val="single" w:sz="4" w:space="0" w:color="000000"/>
              <w:right w:val="single" w:sz="4" w:space="0" w:color="000000"/>
            </w:tcBorders>
          </w:tcPr>
          <w:p w14:paraId="663BAADB"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tc>
      </w:tr>
      <w:tr w:rsidR="007058DF" w:rsidRPr="007058DF" w14:paraId="0D69ECEB"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6EDEF521"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Jason Newman</w:t>
            </w:r>
          </w:p>
        </w:tc>
        <w:tc>
          <w:tcPr>
            <w:tcW w:w="901" w:type="dxa"/>
            <w:tcBorders>
              <w:top w:val="single" w:sz="4" w:space="0" w:color="000000"/>
              <w:left w:val="single" w:sz="4" w:space="0" w:color="000000"/>
              <w:bottom w:val="single" w:sz="4" w:space="0" w:color="000000"/>
              <w:right w:val="single" w:sz="4" w:space="0" w:color="000000"/>
            </w:tcBorders>
          </w:tcPr>
          <w:p w14:paraId="7A6EF30A"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0D6EB0CF"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Los Rios Colleges Federation of Teachers (LRCFT)</w:t>
            </w:r>
          </w:p>
        </w:tc>
        <w:tc>
          <w:tcPr>
            <w:tcW w:w="1077" w:type="dxa"/>
            <w:tcBorders>
              <w:top w:val="single" w:sz="4" w:space="0" w:color="000000"/>
              <w:left w:val="single" w:sz="4" w:space="0" w:color="000000"/>
              <w:bottom w:val="single" w:sz="4" w:space="0" w:color="000000"/>
              <w:right w:val="single" w:sz="4" w:space="0" w:color="000000"/>
            </w:tcBorders>
          </w:tcPr>
          <w:p w14:paraId="6A81B782"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1B76AFBA"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33B29C0F"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lastRenderedPageBreak/>
              <w:t>Kandace Knudson</w:t>
            </w:r>
          </w:p>
        </w:tc>
        <w:tc>
          <w:tcPr>
            <w:tcW w:w="901" w:type="dxa"/>
            <w:tcBorders>
              <w:top w:val="single" w:sz="4" w:space="0" w:color="000000"/>
              <w:left w:val="single" w:sz="4" w:space="0" w:color="000000"/>
              <w:bottom w:val="single" w:sz="4" w:space="0" w:color="000000"/>
              <w:right w:val="single" w:sz="4" w:space="0" w:color="000000"/>
            </w:tcBorders>
          </w:tcPr>
          <w:p w14:paraId="6619B720"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03933200"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Instructional Accessibility Committee</w:t>
            </w:r>
          </w:p>
        </w:tc>
        <w:tc>
          <w:tcPr>
            <w:tcW w:w="1077" w:type="dxa"/>
            <w:tcBorders>
              <w:top w:val="single" w:sz="4" w:space="0" w:color="000000"/>
              <w:left w:val="single" w:sz="4" w:space="0" w:color="000000"/>
              <w:bottom w:val="single" w:sz="4" w:space="0" w:color="000000"/>
              <w:right w:val="single" w:sz="4" w:space="0" w:color="000000"/>
            </w:tcBorders>
          </w:tcPr>
          <w:p w14:paraId="40F1E8A4"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631E2875"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3340255F"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Georgine Hodgkinson</w:t>
            </w:r>
          </w:p>
          <w:p w14:paraId="3EE68D32"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Kalinda Jones</w:t>
            </w:r>
          </w:p>
        </w:tc>
        <w:tc>
          <w:tcPr>
            <w:tcW w:w="901" w:type="dxa"/>
            <w:tcBorders>
              <w:top w:val="single" w:sz="4" w:space="0" w:color="000000"/>
              <w:left w:val="single" w:sz="4" w:space="0" w:color="000000"/>
              <w:bottom w:val="single" w:sz="4" w:space="0" w:color="000000"/>
              <w:right w:val="single" w:sz="4" w:space="0" w:color="000000"/>
            </w:tcBorders>
          </w:tcPr>
          <w:p w14:paraId="2DC38F48"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p>
          <w:p w14:paraId="425C8803"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p w14:paraId="72DAA02C"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483FA3F5"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Prison Reentry Education Program Committee (PREPC)</w:t>
            </w:r>
          </w:p>
        </w:tc>
        <w:tc>
          <w:tcPr>
            <w:tcW w:w="1077" w:type="dxa"/>
            <w:tcBorders>
              <w:top w:val="single" w:sz="4" w:space="0" w:color="000000"/>
              <w:left w:val="single" w:sz="4" w:space="0" w:color="000000"/>
              <w:bottom w:val="single" w:sz="4" w:space="0" w:color="000000"/>
              <w:right w:val="single" w:sz="4" w:space="0" w:color="000000"/>
            </w:tcBorders>
          </w:tcPr>
          <w:p w14:paraId="4C81BE1A"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p w14:paraId="2866CBF4"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p w14:paraId="0AAB27AF"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7058DF" w:rsidRPr="007058DF" w14:paraId="16719703" w14:textId="77777777" w:rsidTr="003C49B9">
        <w:trPr>
          <w:trHeight w:val="345"/>
        </w:trPr>
        <w:tc>
          <w:tcPr>
            <w:tcW w:w="1705" w:type="dxa"/>
            <w:tcBorders>
              <w:top w:val="single" w:sz="4" w:space="0" w:color="000000"/>
              <w:left w:val="single" w:sz="4" w:space="0" w:color="000000"/>
              <w:bottom w:val="single" w:sz="4" w:space="0" w:color="000000"/>
              <w:right w:val="single" w:sz="4" w:space="0" w:color="000000"/>
            </w:tcBorders>
          </w:tcPr>
          <w:p w14:paraId="17030013"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Tamara Cheshire</w:t>
            </w:r>
          </w:p>
          <w:p w14:paraId="69269E22"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Keith Heningburg</w:t>
            </w:r>
          </w:p>
        </w:tc>
        <w:tc>
          <w:tcPr>
            <w:tcW w:w="901" w:type="dxa"/>
            <w:tcBorders>
              <w:top w:val="single" w:sz="4" w:space="0" w:color="000000"/>
              <w:left w:val="single" w:sz="4" w:space="0" w:color="000000"/>
              <w:bottom w:val="single" w:sz="4" w:space="0" w:color="000000"/>
              <w:right w:val="single" w:sz="4" w:space="0" w:color="000000"/>
            </w:tcBorders>
          </w:tcPr>
          <w:p w14:paraId="098D7843"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p w14:paraId="134B6A20"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4F33018D" w14:textId="77777777" w:rsidR="007058DF" w:rsidRPr="007058DF" w:rsidRDefault="007058DF" w:rsidP="007058DF">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Ethnic Studies Faculty Council</w:t>
            </w:r>
          </w:p>
        </w:tc>
        <w:tc>
          <w:tcPr>
            <w:tcW w:w="1077" w:type="dxa"/>
            <w:tcBorders>
              <w:top w:val="single" w:sz="4" w:space="0" w:color="000000"/>
              <w:left w:val="single" w:sz="4" w:space="0" w:color="000000"/>
              <w:bottom w:val="single" w:sz="4" w:space="0" w:color="000000"/>
              <w:right w:val="single" w:sz="4" w:space="0" w:color="000000"/>
            </w:tcBorders>
          </w:tcPr>
          <w:p w14:paraId="72CF5357"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p w14:paraId="16BD17A2"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p w14:paraId="6F407266" w14:textId="77777777" w:rsidR="007058DF" w:rsidRPr="007058DF" w:rsidRDefault="007058DF" w:rsidP="007058DF">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tc>
      </w:tr>
    </w:tbl>
    <w:p w14:paraId="6C38589F" w14:textId="77777777" w:rsidR="007058DF" w:rsidRDefault="007058DF">
      <w:pPr>
        <w:pBdr>
          <w:top w:val="nil"/>
          <w:left w:val="nil"/>
          <w:bottom w:val="nil"/>
          <w:right w:val="nil"/>
          <w:between w:val="nil"/>
        </w:pBdr>
        <w:jc w:val="center"/>
        <w:rPr>
          <w:rFonts w:ascii="Calibri" w:eastAsia="Calibri" w:hAnsi="Calibri" w:cs="Calibri"/>
          <w:color w:val="000000"/>
          <w:sz w:val="20"/>
          <w:szCs w:val="20"/>
        </w:rPr>
      </w:pPr>
    </w:p>
    <w:p w14:paraId="45E7326C" w14:textId="77777777" w:rsidR="006C798E" w:rsidRDefault="00A81FF0">
      <w:pPr>
        <w:pStyle w:val="Heading2"/>
        <w:spacing w:before="0" w:after="0"/>
      </w:pPr>
      <w:r>
        <w:t>Preliminaries</w:t>
      </w:r>
      <w:r>
        <w:tab/>
      </w:r>
    </w:p>
    <w:p w14:paraId="5186402F" w14:textId="77777777" w:rsidR="006C798E" w:rsidRDefault="00A81FF0">
      <w:pPr>
        <w:pBdr>
          <w:top w:val="nil"/>
          <w:left w:val="nil"/>
          <w:bottom w:val="nil"/>
          <w:right w:val="nil"/>
          <w:between w:val="nil"/>
        </w:pBdr>
        <w:ind w:left="360" w:firstLine="360"/>
        <w:rPr>
          <w:rFonts w:ascii="Calibri" w:eastAsia="Calibri" w:hAnsi="Calibri" w:cs="Calibri"/>
          <w:color w:val="01050A"/>
          <w:sz w:val="22"/>
          <w:szCs w:val="22"/>
        </w:rPr>
      </w:pPr>
      <w:r>
        <w:rPr>
          <w:rFonts w:ascii="Calibri" w:eastAsia="Calibri" w:hAnsi="Calibri" w:cs="Calibri"/>
          <w:color w:val="01050A"/>
          <w:sz w:val="22"/>
          <w:szCs w:val="22"/>
        </w:rPr>
        <w:t>1. Welcome / Call to order</w:t>
      </w:r>
    </w:p>
    <w:p w14:paraId="26593AF2" w14:textId="15A73A95" w:rsidR="006C798E" w:rsidRDefault="00A81FF0">
      <w:pPr>
        <w:pBdr>
          <w:top w:val="nil"/>
          <w:left w:val="nil"/>
          <w:bottom w:val="nil"/>
          <w:right w:val="nil"/>
          <w:between w:val="nil"/>
        </w:pBdr>
        <w:ind w:left="360" w:firstLine="360"/>
        <w:rPr>
          <w:rFonts w:ascii="Calibri" w:eastAsia="Calibri" w:hAnsi="Calibri" w:cs="Calibri"/>
          <w:color w:val="01050A"/>
          <w:sz w:val="22"/>
          <w:szCs w:val="22"/>
        </w:rPr>
      </w:pPr>
      <w:r>
        <w:rPr>
          <w:rFonts w:ascii="Calibri" w:eastAsia="Calibri" w:hAnsi="Calibri" w:cs="Calibri"/>
          <w:color w:val="01050A"/>
          <w:sz w:val="22"/>
          <w:szCs w:val="22"/>
        </w:rPr>
        <w:t xml:space="preserve">2. </w:t>
      </w:r>
      <w:hyperlink w:anchor="_Land_Acknowledgements" w:history="1">
        <w:r w:rsidRPr="006D3667">
          <w:rPr>
            <w:rStyle w:val="Hyperlink"/>
            <w:rFonts w:ascii="Calibri" w:eastAsia="Calibri" w:hAnsi="Calibri" w:cs="Calibri"/>
            <w:color w:val="2F5496" w:themeColor="accent1" w:themeShade="BF"/>
            <w:sz w:val="22"/>
            <w:szCs w:val="22"/>
          </w:rPr>
          <w:t>Land Acknowledgement</w:t>
        </w:r>
      </w:hyperlink>
      <w:r w:rsidR="00FD599A">
        <w:rPr>
          <w:rFonts w:ascii="Calibri" w:eastAsia="Calibri" w:hAnsi="Calibri" w:cs="Calibri"/>
          <w:color w:val="01050A"/>
          <w:sz w:val="22"/>
          <w:szCs w:val="22"/>
        </w:rPr>
        <w:t>:</w:t>
      </w:r>
      <w:r>
        <w:rPr>
          <w:rFonts w:ascii="Calibri" w:eastAsia="Calibri" w:hAnsi="Calibri" w:cs="Calibri"/>
          <w:color w:val="01050A"/>
          <w:sz w:val="22"/>
          <w:szCs w:val="22"/>
        </w:rPr>
        <w:t xml:space="preserve"> Los Rios Land Acknowledgment read</w:t>
      </w:r>
    </w:p>
    <w:p w14:paraId="483710A8" w14:textId="77777777" w:rsidR="006C798E" w:rsidRDefault="00A81FF0">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3. Approval of Agenda: Approved by consent</w:t>
      </w:r>
    </w:p>
    <w:p w14:paraId="0386E676" w14:textId="77777777" w:rsidR="006C798E" w:rsidRDefault="00A81FF0">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4. Approval of Minutes: Approved by consent</w:t>
      </w:r>
    </w:p>
    <w:p w14:paraId="6943DFC8" w14:textId="77777777" w:rsidR="006C798E" w:rsidRDefault="00A81FF0">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5. Introduction of Guests</w:t>
      </w:r>
    </w:p>
    <w:p w14:paraId="6BECEE38" w14:textId="77777777" w:rsidR="006C798E" w:rsidRDefault="00A81FF0" w:rsidP="00FD599A">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Pamela Posz, Teresa Aldredge, Amy </w:t>
      </w:r>
      <w:proofErr w:type="spellStart"/>
      <w:r>
        <w:rPr>
          <w:rFonts w:ascii="Calibri" w:eastAsia="Calibri" w:hAnsi="Calibri" w:cs="Calibri"/>
          <w:color w:val="000000"/>
          <w:sz w:val="22"/>
          <w:szCs w:val="22"/>
        </w:rPr>
        <w:t>Gaudard</w:t>
      </w:r>
      <w:proofErr w:type="spellEnd"/>
      <w:r>
        <w:rPr>
          <w:rFonts w:ascii="Calibri" w:eastAsia="Calibri" w:hAnsi="Calibri" w:cs="Calibri"/>
          <w:color w:val="000000"/>
          <w:sz w:val="22"/>
          <w:szCs w:val="22"/>
        </w:rPr>
        <w:t xml:space="preserve">, Pamela Bimbi, Craig Davis, Phil Smith, Craig </w:t>
      </w:r>
      <w:r>
        <w:rPr>
          <w:rFonts w:ascii="Calibri" w:eastAsia="Calibri" w:hAnsi="Calibri" w:cs="Calibri"/>
          <w:color w:val="000000"/>
          <w:sz w:val="22"/>
          <w:szCs w:val="22"/>
        </w:rPr>
        <w:tab/>
      </w:r>
      <w:r>
        <w:rPr>
          <w:rFonts w:ascii="Calibri" w:eastAsia="Calibri" w:hAnsi="Calibri" w:cs="Calibri"/>
          <w:color w:val="000000"/>
          <w:sz w:val="22"/>
          <w:szCs w:val="22"/>
        </w:rPr>
        <w:tab/>
        <w:t xml:space="preserve"> Davis</w:t>
      </w:r>
    </w:p>
    <w:p w14:paraId="6E3B8D3B" w14:textId="77777777" w:rsidR="00FD599A" w:rsidRDefault="00FD599A">
      <w:pPr>
        <w:pBdr>
          <w:top w:val="nil"/>
          <w:left w:val="nil"/>
          <w:bottom w:val="nil"/>
          <w:right w:val="nil"/>
          <w:between w:val="nil"/>
        </w:pBdr>
        <w:ind w:left="360" w:firstLine="360"/>
        <w:rPr>
          <w:rFonts w:ascii="Calibri" w:eastAsia="Calibri" w:hAnsi="Calibri" w:cs="Calibri"/>
          <w:color w:val="000000"/>
          <w:sz w:val="22"/>
          <w:szCs w:val="22"/>
        </w:rPr>
      </w:pPr>
    </w:p>
    <w:p w14:paraId="7B7BD021" w14:textId="17DF57E4" w:rsidR="006C798E" w:rsidRDefault="00A81FF0">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 xml:space="preserve">6. </w:t>
      </w:r>
      <w:r>
        <w:rPr>
          <w:rFonts w:ascii="Calibri" w:eastAsia="Calibri" w:hAnsi="Calibri" w:cs="Calibri"/>
          <w:b/>
          <w:color w:val="000000"/>
          <w:sz w:val="22"/>
          <w:szCs w:val="22"/>
        </w:rPr>
        <w:t xml:space="preserve">Public Comment Period </w:t>
      </w:r>
      <w:r>
        <w:rPr>
          <w:rFonts w:ascii="Calibri" w:eastAsia="Calibri" w:hAnsi="Calibri" w:cs="Calibri"/>
          <w:color w:val="000000"/>
          <w:sz w:val="22"/>
          <w:szCs w:val="22"/>
        </w:rPr>
        <w:t>(up to 3 minutes per speaker)</w:t>
      </w:r>
    </w:p>
    <w:p w14:paraId="57EC7082" w14:textId="38EFF93C" w:rsidR="006C798E" w:rsidRDefault="00FD599A" w:rsidP="00FD599A">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Interest expressed in faculty bein</w:t>
      </w:r>
      <w:r w:rsidR="007058DF">
        <w:rPr>
          <w:rFonts w:ascii="Calibri" w:eastAsia="Calibri" w:hAnsi="Calibri" w:cs="Calibri"/>
          <w:color w:val="000000"/>
          <w:sz w:val="22"/>
          <w:szCs w:val="22"/>
        </w:rPr>
        <w:t xml:space="preserve">g </w:t>
      </w:r>
      <w:r w:rsidR="00A81FF0">
        <w:rPr>
          <w:rFonts w:ascii="Calibri" w:eastAsia="Calibri" w:hAnsi="Calibri" w:cs="Calibri"/>
          <w:color w:val="000000"/>
          <w:sz w:val="22"/>
          <w:szCs w:val="22"/>
        </w:rPr>
        <w:t xml:space="preserve">notified when a student adds their class after the first day of class, especially when they add without using a permission number, to allow the instructor to contact new students, provide guidance, and possibly adjust due dates. Currently no way to tell who these students would be by looking at the roster. </w:t>
      </w:r>
    </w:p>
    <w:p w14:paraId="24A50212" w14:textId="77777777" w:rsidR="006C798E" w:rsidRDefault="006C798E">
      <w:pPr>
        <w:pBdr>
          <w:top w:val="nil"/>
          <w:left w:val="nil"/>
          <w:bottom w:val="nil"/>
          <w:right w:val="nil"/>
          <w:between w:val="nil"/>
        </w:pBdr>
        <w:ind w:left="360" w:firstLine="360"/>
        <w:rPr>
          <w:rFonts w:ascii="Calibri" w:eastAsia="Calibri" w:hAnsi="Calibri" w:cs="Calibri"/>
          <w:color w:val="000000"/>
          <w:sz w:val="22"/>
          <w:szCs w:val="22"/>
        </w:rPr>
      </w:pPr>
    </w:p>
    <w:p w14:paraId="694D3405" w14:textId="7A329441" w:rsidR="006C798E" w:rsidRDefault="00A81FF0" w:rsidP="00FD599A">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Customer Relations Management software was on </w:t>
      </w:r>
      <w:r w:rsidR="004A697D">
        <w:rPr>
          <w:rFonts w:ascii="Calibri" w:eastAsia="Calibri" w:hAnsi="Calibri" w:cs="Calibri"/>
          <w:color w:val="000000"/>
          <w:sz w:val="22"/>
          <w:szCs w:val="22"/>
        </w:rPr>
        <w:t xml:space="preserve">the </w:t>
      </w:r>
      <w:r>
        <w:rPr>
          <w:rFonts w:ascii="Calibri" w:eastAsia="Calibri" w:hAnsi="Calibri" w:cs="Calibri"/>
          <w:color w:val="000000"/>
          <w:sz w:val="22"/>
          <w:szCs w:val="22"/>
        </w:rPr>
        <w:t>board agenda for August. Concerned that this topic has not come to DAS</w:t>
      </w:r>
      <w:r w:rsidR="00FD599A">
        <w:rPr>
          <w:rFonts w:ascii="Calibri" w:eastAsia="Calibri" w:hAnsi="Calibri" w:cs="Calibri"/>
          <w:color w:val="000000"/>
          <w:sz w:val="22"/>
          <w:szCs w:val="22"/>
        </w:rPr>
        <w:t xml:space="preserve"> for collegial consultation. Suggested that</w:t>
      </w:r>
      <w:r>
        <w:rPr>
          <w:rFonts w:ascii="Calibri" w:eastAsia="Calibri" w:hAnsi="Calibri" w:cs="Calibri"/>
          <w:color w:val="000000"/>
          <w:sz w:val="22"/>
          <w:szCs w:val="22"/>
        </w:rPr>
        <w:t xml:space="preserve"> </w:t>
      </w:r>
      <w:r w:rsidR="00FD599A">
        <w:rPr>
          <w:rFonts w:ascii="Calibri" w:eastAsia="Calibri" w:hAnsi="Calibri" w:cs="Calibri"/>
          <w:color w:val="000000"/>
          <w:sz w:val="22"/>
          <w:szCs w:val="22"/>
        </w:rPr>
        <w:t>m</w:t>
      </w:r>
      <w:r>
        <w:rPr>
          <w:rFonts w:ascii="Calibri" w:eastAsia="Calibri" w:hAnsi="Calibri" w:cs="Calibri"/>
          <w:color w:val="000000"/>
          <w:sz w:val="22"/>
          <w:szCs w:val="22"/>
        </w:rPr>
        <w:t>oney spent on this software (approx. $3 million) would be better spent on counselors.</w:t>
      </w:r>
    </w:p>
    <w:p w14:paraId="51D18898" w14:textId="77777777" w:rsidR="006C798E" w:rsidRDefault="006C798E">
      <w:pPr>
        <w:pBdr>
          <w:top w:val="nil"/>
          <w:left w:val="nil"/>
          <w:bottom w:val="nil"/>
          <w:right w:val="nil"/>
          <w:between w:val="nil"/>
        </w:pBdr>
        <w:ind w:left="360" w:firstLine="360"/>
        <w:rPr>
          <w:rFonts w:ascii="Calibri" w:eastAsia="Calibri" w:hAnsi="Calibri" w:cs="Calibri"/>
          <w:color w:val="000000"/>
          <w:sz w:val="22"/>
          <w:szCs w:val="22"/>
        </w:rPr>
      </w:pPr>
    </w:p>
    <w:p w14:paraId="46A83099" w14:textId="5B3EEB8D" w:rsidR="006C798E" w:rsidRPr="00FD599A" w:rsidRDefault="00FD599A" w:rsidP="00FD599A">
      <w:pPr>
        <w:pBdr>
          <w:top w:val="nil"/>
          <w:left w:val="nil"/>
          <w:bottom w:val="nil"/>
          <w:right w:val="nil"/>
          <w:between w:val="nil"/>
        </w:pBdr>
        <w:ind w:left="720"/>
        <w:rPr>
          <w:rFonts w:ascii="Calibri" w:eastAsia="Courier New" w:hAnsi="Calibri" w:cs="Calibri"/>
          <w:color w:val="242424"/>
          <w:sz w:val="22"/>
          <w:szCs w:val="22"/>
        </w:rPr>
      </w:pPr>
      <w:r>
        <w:rPr>
          <w:rFonts w:ascii="Calibri" w:eastAsia="Calibri" w:hAnsi="Calibri" w:cs="Calibri"/>
          <w:color w:val="000000"/>
          <w:sz w:val="22"/>
          <w:szCs w:val="22"/>
        </w:rPr>
        <w:t>Noted that there is a federal law that requires that e</w:t>
      </w:r>
      <w:r w:rsidR="00A81FF0" w:rsidRPr="00FD599A">
        <w:rPr>
          <w:rFonts w:ascii="Calibri" w:eastAsia="Calibri" w:hAnsi="Calibri" w:cs="Calibri"/>
          <w:color w:val="01050A"/>
          <w:sz w:val="22"/>
          <w:szCs w:val="22"/>
        </w:rPr>
        <w:t>ach educational institution that receives Federal funds for a</w:t>
      </w:r>
      <w:r>
        <w:rPr>
          <w:rFonts w:ascii="Calibri" w:eastAsia="Courier New" w:hAnsi="Calibri" w:cs="Calibri"/>
          <w:color w:val="242424"/>
          <w:sz w:val="22"/>
          <w:szCs w:val="22"/>
        </w:rPr>
        <w:t xml:space="preserve"> </w:t>
      </w:r>
      <w:r w:rsidR="00A81FF0" w:rsidRPr="00FD599A">
        <w:rPr>
          <w:rFonts w:ascii="Calibri" w:eastAsia="Arial" w:hAnsi="Calibri" w:cs="Calibri"/>
          <w:color w:val="000000"/>
          <w:sz w:val="22"/>
          <w:szCs w:val="22"/>
          <w:highlight w:val="white"/>
        </w:rPr>
        <w:t>fiscal year shall hold an educational program on the United States</w:t>
      </w:r>
      <w:r>
        <w:rPr>
          <w:rFonts w:ascii="Calibri" w:eastAsia="Courier New" w:hAnsi="Calibri" w:cs="Calibri"/>
          <w:color w:val="242424"/>
          <w:sz w:val="22"/>
          <w:szCs w:val="22"/>
        </w:rPr>
        <w:t xml:space="preserve"> </w:t>
      </w:r>
      <w:r w:rsidR="00A81FF0" w:rsidRPr="00FD599A">
        <w:rPr>
          <w:rFonts w:ascii="Calibri" w:eastAsia="Arial" w:hAnsi="Calibri" w:cs="Calibri"/>
          <w:color w:val="000000"/>
          <w:sz w:val="22"/>
          <w:szCs w:val="22"/>
          <w:highlight w:val="white"/>
        </w:rPr>
        <w:t>Constitution on September 17 of such year for the students served by the</w:t>
      </w:r>
      <w:r>
        <w:rPr>
          <w:rFonts w:ascii="Calibri" w:eastAsia="Courier New" w:hAnsi="Calibri" w:cs="Calibri"/>
          <w:color w:val="242424"/>
          <w:sz w:val="22"/>
          <w:szCs w:val="22"/>
        </w:rPr>
        <w:t xml:space="preserve"> </w:t>
      </w:r>
      <w:r w:rsidR="00A81FF0" w:rsidRPr="00FD599A">
        <w:rPr>
          <w:rFonts w:ascii="Calibri" w:eastAsia="Arial" w:hAnsi="Calibri" w:cs="Calibri"/>
          <w:color w:val="000000"/>
          <w:sz w:val="22"/>
          <w:szCs w:val="22"/>
          <w:highlight w:val="white"/>
        </w:rPr>
        <w:t xml:space="preserve">educational institution. 118 Stat. 2809, 3344-45 (Section </w:t>
      </w:r>
      <w:proofErr w:type="gramStart"/>
      <w:r w:rsidR="00A81FF0" w:rsidRPr="00FD599A">
        <w:rPr>
          <w:rFonts w:ascii="Calibri" w:eastAsia="Arial" w:hAnsi="Calibri" w:cs="Calibri"/>
          <w:color w:val="000000"/>
          <w:sz w:val="22"/>
          <w:szCs w:val="22"/>
          <w:highlight w:val="white"/>
        </w:rPr>
        <w:t>111)(</w:t>
      </w:r>
      <w:proofErr w:type="gramEnd"/>
      <w:r w:rsidR="00A81FF0" w:rsidRPr="00FD599A">
        <w:rPr>
          <w:rFonts w:ascii="Calibri" w:eastAsia="Arial" w:hAnsi="Calibri" w:cs="Calibri"/>
          <w:color w:val="000000"/>
          <w:sz w:val="22"/>
          <w:szCs w:val="22"/>
          <w:highlight w:val="white"/>
        </w:rPr>
        <w:t>2)(b)</w:t>
      </w:r>
      <w:r>
        <w:rPr>
          <w:rFonts w:ascii="Calibri" w:eastAsia="Arial" w:hAnsi="Calibri" w:cs="Calibri"/>
          <w:color w:val="000000"/>
          <w:sz w:val="22"/>
          <w:szCs w:val="22"/>
        </w:rPr>
        <w:t>. Concern expressed that collegial consultation does not appear to have taken place around the planning of an educational program.</w:t>
      </w:r>
    </w:p>
    <w:p w14:paraId="24049E1D" w14:textId="77777777" w:rsidR="006C798E" w:rsidRDefault="006C798E" w:rsidP="00C33B92">
      <w:pPr>
        <w:pBdr>
          <w:top w:val="nil"/>
          <w:left w:val="nil"/>
          <w:bottom w:val="nil"/>
          <w:right w:val="nil"/>
          <w:between w:val="nil"/>
        </w:pBdr>
        <w:rPr>
          <w:rFonts w:ascii="Calibri" w:eastAsia="Calibri" w:hAnsi="Calibri" w:cs="Calibri"/>
          <w:color w:val="000000"/>
          <w:sz w:val="22"/>
          <w:szCs w:val="22"/>
        </w:rPr>
      </w:pPr>
    </w:p>
    <w:p w14:paraId="60327CE0" w14:textId="77777777" w:rsidR="006C798E" w:rsidRDefault="00A81FF0">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7. DAS President’s Report</w:t>
      </w:r>
    </w:p>
    <w:p w14:paraId="0BED7C03" w14:textId="77777777" w:rsidR="006C798E" w:rsidRDefault="006C798E">
      <w:pPr>
        <w:pBdr>
          <w:top w:val="nil"/>
          <w:left w:val="nil"/>
          <w:bottom w:val="nil"/>
          <w:right w:val="nil"/>
          <w:between w:val="nil"/>
        </w:pBdr>
        <w:ind w:left="360" w:firstLine="360"/>
        <w:rPr>
          <w:rFonts w:ascii="Calibri" w:eastAsia="Calibri" w:hAnsi="Calibri" w:cs="Calibri"/>
          <w:color w:val="000000"/>
          <w:sz w:val="22"/>
          <w:szCs w:val="22"/>
        </w:rPr>
      </w:pPr>
    </w:p>
    <w:p w14:paraId="30BB4260" w14:textId="4C4240EB" w:rsidR="006C798E" w:rsidRPr="004A697D" w:rsidRDefault="00A81FF0">
      <w:pPr>
        <w:numPr>
          <w:ilvl w:val="0"/>
          <w:numId w:val="6"/>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District Customer Relations Management (CRM) Salesforce contract - Despite never having been presented at DAS, Chancellor’s Cabinet</w:t>
      </w:r>
      <w:r w:rsidR="004A697D">
        <w:rPr>
          <w:rFonts w:ascii="Calibri" w:eastAsia="Helvetica Neue" w:hAnsi="Calibri" w:cs="Calibri"/>
          <w:color w:val="092A31"/>
          <w:sz w:val="22"/>
          <w:szCs w:val="22"/>
          <w:highlight w:val="white"/>
        </w:rPr>
        <w:t>,</w:t>
      </w:r>
      <w:r w:rsidRPr="004A697D">
        <w:rPr>
          <w:rFonts w:ascii="Calibri" w:eastAsia="Helvetica Neue" w:hAnsi="Calibri" w:cs="Calibri"/>
          <w:color w:val="092A31"/>
          <w:sz w:val="22"/>
          <w:szCs w:val="22"/>
          <w:highlight w:val="white"/>
        </w:rPr>
        <w:t xml:space="preserve"> or District Ed Tech, </w:t>
      </w:r>
      <w:r w:rsidR="004A697D">
        <w:rPr>
          <w:rFonts w:ascii="Calibri" w:eastAsia="Helvetica Neue" w:hAnsi="Calibri" w:cs="Calibri"/>
          <w:color w:val="092A31"/>
          <w:sz w:val="22"/>
          <w:szCs w:val="22"/>
          <w:highlight w:val="white"/>
        </w:rPr>
        <w:t xml:space="preserve">this was </w:t>
      </w:r>
      <w:r w:rsidRPr="004A697D">
        <w:rPr>
          <w:rFonts w:ascii="Calibri" w:eastAsia="Helvetica Neue" w:hAnsi="Calibri" w:cs="Calibri"/>
          <w:color w:val="092A31"/>
          <w:sz w:val="22"/>
          <w:szCs w:val="22"/>
          <w:highlight w:val="white"/>
        </w:rPr>
        <w:t>presented at BOT and trustees voted to support it at the August meeting. Admin will share information with DAS at the next meeting.</w:t>
      </w:r>
    </w:p>
    <w:p w14:paraId="1AEE3B10" w14:textId="77777777" w:rsidR="006C798E" w:rsidRPr="004A697D" w:rsidRDefault="00A81FF0">
      <w:pPr>
        <w:numPr>
          <w:ilvl w:val="0"/>
          <w:numId w:val="6"/>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Summer Hiring</w:t>
      </w:r>
    </w:p>
    <w:p w14:paraId="405C94A7" w14:textId="77777777" w:rsidR="006C798E" w:rsidRPr="004A697D" w:rsidRDefault="00A81FF0">
      <w:pPr>
        <w:numPr>
          <w:ilvl w:val="1"/>
          <w:numId w:val="6"/>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AVC HR - did not move forward with hiring committee - Carrie Bray continuing to serve in this position</w:t>
      </w:r>
    </w:p>
    <w:p w14:paraId="3ABF9B37" w14:textId="24C14B38" w:rsidR="006C798E" w:rsidRPr="004A697D" w:rsidRDefault="00A81FF0">
      <w:pPr>
        <w:numPr>
          <w:ilvl w:val="1"/>
          <w:numId w:val="6"/>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Project Attain Executive Director (hired Melanie Dixon) - Los Rios is the holder of the grant and the grant funds the position</w:t>
      </w:r>
      <w:r w:rsidR="004A697D">
        <w:rPr>
          <w:rFonts w:ascii="Calibri" w:eastAsia="Helvetica Neue" w:hAnsi="Calibri" w:cs="Calibri"/>
          <w:color w:val="092A31"/>
          <w:sz w:val="22"/>
          <w:szCs w:val="22"/>
          <w:highlight w:val="white"/>
        </w:rPr>
        <w:t>.</w:t>
      </w:r>
    </w:p>
    <w:p w14:paraId="63B270EF" w14:textId="77777777" w:rsidR="006C798E" w:rsidRPr="004A697D" w:rsidRDefault="00A81FF0">
      <w:pPr>
        <w:numPr>
          <w:ilvl w:val="0"/>
          <w:numId w:val="6"/>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Upcoming Hiring committees</w:t>
      </w:r>
    </w:p>
    <w:p w14:paraId="4FA36680" w14:textId="100D4E27" w:rsidR="006C798E" w:rsidRPr="004A697D" w:rsidRDefault="00A81FF0">
      <w:pPr>
        <w:numPr>
          <w:ilvl w:val="1"/>
          <w:numId w:val="6"/>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 xml:space="preserve">District Director, Human Resources Diversity, Compliance, Title </w:t>
      </w:r>
      <w:proofErr w:type="gramStart"/>
      <w:r w:rsidRPr="004A697D">
        <w:rPr>
          <w:rFonts w:ascii="Calibri" w:eastAsia="Helvetica Neue" w:hAnsi="Calibri" w:cs="Calibri"/>
          <w:color w:val="092A31"/>
          <w:sz w:val="22"/>
          <w:szCs w:val="22"/>
          <w:highlight w:val="white"/>
        </w:rPr>
        <w:t>IX  -</w:t>
      </w:r>
      <w:proofErr w:type="gramEnd"/>
      <w:r w:rsidRPr="004A697D">
        <w:rPr>
          <w:rFonts w:ascii="Calibri" w:eastAsia="Helvetica Neue" w:hAnsi="Calibri" w:cs="Calibri"/>
          <w:color w:val="092A31"/>
          <w:sz w:val="22"/>
          <w:szCs w:val="22"/>
          <w:highlight w:val="white"/>
        </w:rPr>
        <w:t xml:space="preserve"> Senate appointment needed (</w:t>
      </w:r>
      <w:hyperlink w:anchor="recruitment_timeline">
        <w:r w:rsidRPr="00164771">
          <w:rPr>
            <w:rFonts w:ascii="Calibri" w:eastAsia="Helvetica Neue" w:hAnsi="Calibri" w:cs="Calibri"/>
            <w:color w:val="2F5496" w:themeColor="accent1" w:themeShade="BF"/>
            <w:sz w:val="22"/>
            <w:szCs w:val="22"/>
            <w:highlight w:val="white"/>
            <w:u w:val="single"/>
          </w:rPr>
          <w:t>see draft timeline</w:t>
        </w:r>
      </w:hyperlink>
      <w:r w:rsidR="004A697D" w:rsidRPr="00164771">
        <w:rPr>
          <w:rFonts w:ascii="Calibri" w:eastAsia="Helvetica Neue" w:hAnsi="Calibri" w:cs="Calibri"/>
          <w:color w:val="2F5496" w:themeColor="accent1" w:themeShade="BF"/>
          <w:sz w:val="22"/>
          <w:szCs w:val="22"/>
          <w:highlight w:val="white"/>
        </w:rPr>
        <w:t>)</w:t>
      </w:r>
    </w:p>
    <w:p w14:paraId="4AA028FF" w14:textId="77777777" w:rsidR="006C798E" w:rsidRPr="004A697D" w:rsidRDefault="00A81FF0">
      <w:pPr>
        <w:numPr>
          <w:ilvl w:val="1"/>
          <w:numId w:val="7"/>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LRCCD Police Chief (Sandra Guzman appointed to serve)</w:t>
      </w:r>
    </w:p>
    <w:p w14:paraId="7D519912" w14:textId="621319D1" w:rsidR="006C798E" w:rsidRPr="004A697D" w:rsidRDefault="00000000">
      <w:pPr>
        <w:numPr>
          <w:ilvl w:val="1"/>
          <w:numId w:val="7"/>
        </w:numPr>
        <w:pBdr>
          <w:top w:val="nil"/>
          <w:left w:val="nil"/>
          <w:bottom w:val="nil"/>
          <w:right w:val="nil"/>
          <w:between w:val="nil"/>
        </w:pBdr>
        <w:rPr>
          <w:rFonts w:ascii="Calibri" w:eastAsia="Helvetica Neue" w:hAnsi="Calibri" w:cs="Calibri"/>
          <w:color w:val="092A31"/>
          <w:sz w:val="22"/>
          <w:szCs w:val="22"/>
          <w:highlight w:val="white"/>
        </w:rPr>
      </w:pPr>
      <w:hyperlink w:anchor="Prep_position">
        <w:r w:rsidR="00A81FF0" w:rsidRPr="00164771">
          <w:rPr>
            <w:rFonts w:ascii="Calibri" w:eastAsia="Helvetica Neue" w:hAnsi="Calibri" w:cs="Calibri"/>
            <w:color w:val="2F5496" w:themeColor="accent1" w:themeShade="BF"/>
            <w:sz w:val="22"/>
            <w:szCs w:val="22"/>
            <w:highlight w:val="white"/>
            <w:u w:val="single"/>
          </w:rPr>
          <w:t>PREP Counselor</w:t>
        </w:r>
      </w:hyperlink>
      <w:r w:rsidR="00A81FF0" w:rsidRPr="004A697D">
        <w:rPr>
          <w:rFonts w:ascii="Calibri" w:eastAsia="Helvetica Neue" w:hAnsi="Calibri" w:cs="Calibri"/>
          <w:color w:val="092A31"/>
          <w:sz w:val="22"/>
          <w:szCs w:val="22"/>
          <w:highlight w:val="white"/>
        </w:rPr>
        <w:t xml:space="preserve"> (categorically funded) - </w:t>
      </w:r>
      <w:hyperlink w:anchor="request" w:history="1">
        <w:r w:rsidR="00A81FF0" w:rsidRPr="00164771">
          <w:rPr>
            <w:rStyle w:val="Hyperlink"/>
            <w:rFonts w:ascii="Calibri" w:eastAsia="Helvetica Neue" w:hAnsi="Calibri" w:cs="Calibri"/>
            <w:color w:val="2F5496" w:themeColor="accent1" w:themeShade="BF"/>
            <w:sz w:val="22"/>
            <w:szCs w:val="22"/>
            <w:highlight w:val="white"/>
          </w:rPr>
          <w:t>faculty appointments requested</w:t>
        </w:r>
      </w:hyperlink>
      <w:r w:rsidR="00AF025A" w:rsidRPr="00164771">
        <w:rPr>
          <w:rFonts w:ascii="Calibri" w:eastAsia="Helvetica Neue" w:hAnsi="Calibri" w:cs="Calibri"/>
          <w:color w:val="2F5496" w:themeColor="accent1" w:themeShade="BF"/>
          <w:sz w:val="22"/>
          <w:szCs w:val="22"/>
          <w:highlight w:val="white"/>
        </w:rPr>
        <w:t xml:space="preserve">. </w:t>
      </w:r>
    </w:p>
    <w:p w14:paraId="3E6A50F5" w14:textId="5DD5BC1E" w:rsidR="006C798E" w:rsidRPr="004A697D" w:rsidRDefault="00A81FF0">
      <w:pPr>
        <w:numPr>
          <w:ilvl w:val="1"/>
          <w:numId w:val="7"/>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lastRenderedPageBreak/>
        <w:t>College nurse to serve FL</w:t>
      </w:r>
      <w:r w:rsidR="004A697D">
        <w:rPr>
          <w:rFonts w:ascii="Calibri" w:eastAsia="Helvetica Neue" w:hAnsi="Calibri" w:cs="Calibri"/>
          <w:color w:val="092A31"/>
          <w:sz w:val="22"/>
          <w:szCs w:val="22"/>
          <w:highlight w:val="white"/>
        </w:rPr>
        <w:t>C</w:t>
      </w:r>
    </w:p>
    <w:p w14:paraId="0FB0A5F1" w14:textId="77777777" w:rsidR="006C798E" w:rsidRPr="004A697D" w:rsidRDefault="00A81FF0">
      <w:pPr>
        <w:numPr>
          <w:ilvl w:val="0"/>
          <w:numId w:val="1"/>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 xml:space="preserve">Next iteration of Textbook Affordability Task Force (currently, there are ZTC projects going on at all four colleges which are funded by the CCCCO. A coordinating body at the </w:t>
      </w:r>
      <w:proofErr w:type="gramStart"/>
      <w:r w:rsidRPr="004A697D">
        <w:rPr>
          <w:rFonts w:ascii="Calibri" w:eastAsia="Helvetica Neue" w:hAnsi="Calibri" w:cs="Calibri"/>
          <w:color w:val="092A31"/>
          <w:sz w:val="22"/>
          <w:szCs w:val="22"/>
          <w:highlight w:val="white"/>
        </w:rPr>
        <w:t>District</w:t>
      </w:r>
      <w:proofErr w:type="gramEnd"/>
      <w:r w:rsidRPr="004A697D">
        <w:rPr>
          <w:rFonts w:ascii="Calibri" w:eastAsia="Helvetica Neue" w:hAnsi="Calibri" w:cs="Calibri"/>
          <w:color w:val="092A31"/>
          <w:sz w:val="22"/>
          <w:szCs w:val="22"/>
          <w:highlight w:val="white"/>
        </w:rPr>
        <w:t xml:space="preserve"> might be useful for conversations on ZTC and/or other forms of OER)</w:t>
      </w:r>
    </w:p>
    <w:p w14:paraId="06DAC75A" w14:textId="4A9279D6" w:rsidR="006C798E" w:rsidRPr="004A697D" w:rsidRDefault="00A81FF0">
      <w:pPr>
        <w:numPr>
          <w:ilvl w:val="0"/>
          <w:numId w:val="1"/>
        </w:numPr>
        <w:pBdr>
          <w:top w:val="nil"/>
          <w:left w:val="nil"/>
          <w:bottom w:val="nil"/>
          <w:right w:val="nil"/>
          <w:between w:val="nil"/>
        </w:pBdr>
        <w:rPr>
          <w:rFonts w:ascii="Calibri" w:eastAsia="Helvetica Neue" w:hAnsi="Calibri" w:cs="Calibri"/>
          <w:color w:val="092A31"/>
          <w:sz w:val="22"/>
          <w:szCs w:val="22"/>
          <w:highlight w:val="white"/>
        </w:rPr>
      </w:pPr>
      <w:r w:rsidRPr="004A697D">
        <w:rPr>
          <w:rFonts w:ascii="Calibri" w:eastAsia="Helvetica Neue" w:hAnsi="Calibri" w:cs="Calibri"/>
          <w:color w:val="092A31"/>
          <w:sz w:val="22"/>
          <w:szCs w:val="22"/>
          <w:highlight w:val="white"/>
        </w:rPr>
        <w:t>DO-IT </w:t>
      </w:r>
      <w:hyperlink w:anchor="idea_process">
        <w:r w:rsidRPr="006D3667">
          <w:rPr>
            <w:rFonts w:ascii="Calibri" w:eastAsia="Helvetica Neue" w:hAnsi="Calibri" w:cs="Calibri"/>
            <w:color w:val="2F5496" w:themeColor="accent1" w:themeShade="BF"/>
            <w:sz w:val="22"/>
            <w:szCs w:val="22"/>
            <w:highlight w:val="white"/>
            <w:u w:val="single"/>
          </w:rPr>
          <w:t>Idea Process</w:t>
        </w:r>
      </w:hyperlink>
      <w:r w:rsidRPr="004A697D">
        <w:rPr>
          <w:rFonts w:ascii="Calibri" w:eastAsia="Helvetica Neue" w:hAnsi="Calibri" w:cs="Calibri"/>
          <w:color w:val="092A31"/>
          <w:sz w:val="22"/>
          <w:szCs w:val="22"/>
          <w:highlight w:val="white"/>
        </w:rPr>
        <w:t xml:space="preserve"> </w:t>
      </w:r>
      <w:r w:rsidR="004A697D">
        <w:rPr>
          <w:rFonts w:ascii="Calibri" w:eastAsia="Helvetica Neue" w:hAnsi="Calibri" w:cs="Calibri"/>
          <w:color w:val="092A31"/>
          <w:sz w:val="22"/>
          <w:szCs w:val="22"/>
          <w:highlight w:val="white"/>
        </w:rPr>
        <w:t>F</w:t>
      </w:r>
      <w:r w:rsidRPr="004A697D">
        <w:rPr>
          <w:rFonts w:ascii="Calibri" w:eastAsia="Helvetica Neue" w:hAnsi="Calibri" w:cs="Calibri"/>
          <w:color w:val="092A31"/>
          <w:sz w:val="22"/>
          <w:szCs w:val="22"/>
          <w:highlight w:val="white"/>
        </w:rPr>
        <w:t>aculty request for notification whenever a student adds (without permission number) after first day of class</w:t>
      </w:r>
    </w:p>
    <w:p w14:paraId="121E6F09" w14:textId="37D30F7A" w:rsidR="006C798E" w:rsidRPr="006D3667" w:rsidRDefault="00000000">
      <w:pPr>
        <w:numPr>
          <w:ilvl w:val="1"/>
          <w:numId w:val="1"/>
        </w:numPr>
        <w:pBdr>
          <w:top w:val="nil"/>
          <w:left w:val="nil"/>
          <w:bottom w:val="nil"/>
          <w:right w:val="nil"/>
          <w:between w:val="nil"/>
        </w:pBdr>
        <w:rPr>
          <w:rFonts w:ascii="Calibri" w:eastAsia="Helvetica Neue" w:hAnsi="Calibri" w:cs="Calibri"/>
          <w:color w:val="2F5496" w:themeColor="accent1" w:themeShade="BF"/>
          <w:sz w:val="22"/>
          <w:szCs w:val="22"/>
          <w:highlight w:val="white"/>
          <w:u w:val="single"/>
        </w:rPr>
      </w:pPr>
      <w:hyperlink w:anchor="idea_submitted" w:history="1">
        <w:r w:rsidR="00A81FF0" w:rsidRPr="006D3667">
          <w:rPr>
            <w:rStyle w:val="Hyperlink"/>
            <w:rFonts w:ascii="Calibri" w:eastAsia="Helvetica Neue" w:hAnsi="Calibri" w:cs="Calibri"/>
            <w:color w:val="2F5496" w:themeColor="accent1" w:themeShade="BF"/>
            <w:sz w:val="22"/>
            <w:szCs w:val="22"/>
            <w:highlight w:val="white"/>
          </w:rPr>
          <w:t>Idea submitted</w:t>
        </w:r>
      </w:hyperlink>
      <w:r w:rsidR="00A81FF0" w:rsidRPr="006D3667">
        <w:rPr>
          <w:rFonts w:ascii="Calibri" w:eastAsia="Helvetica Neue" w:hAnsi="Calibri" w:cs="Calibri"/>
          <w:color w:val="2F5496" w:themeColor="accent1" w:themeShade="BF"/>
          <w:sz w:val="22"/>
          <w:szCs w:val="22"/>
          <w:highlight w:val="white"/>
          <w:u w:val="single"/>
        </w:rPr>
        <w:t xml:space="preserve"> - new student </w:t>
      </w:r>
      <w:hyperlink r:id="rId9">
        <w:r w:rsidR="00A81FF0" w:rsidRPr="006D3667">
          <w:rPr>
            <w:rFonts w:ascii="Calibri" w:eastAsia="Helvetica Neue" w:hAnsi="Calibri" w:cs="Calibri"/>
            <w:color w:val="2F5496" w:themeColor="accent1" w:themeShade="BF"/>
            <w:sz w:val="22"/>
            <w:szCs w:val="22"/>
            <w:highlight w:val="white"/>
            <w:u w:val="single"/>
          </w:rPr>
          <w:t>notifications</w:t>
        </w:r>
      </w:hyperlink>
    </w:p>
    <w:p w14:paraId="09F7BC23" w14:textId="199C9D89" w:rsidR="006C798E" w:rsidRPr="004A697D" w:rsidRDefault="00000000" w:rsidP="004A697D">
      <w:pPr>
        <w:numPr>
          <w:ilvl w:val="1"/>
          <w:numId w:val="1"/>
        </w:numPr>
        <w:pBdr>
          <w:top w:val="nil"/>
          <w:left w:val="nil"/>
          <w:bottom w:val="nil"/>
          <w:right w:val="nil"/>
          <w:between w:val="nil"/>
        </w:pBdr>
        <w:rPr>
          <w:rFonts w:ascii="Helvetica Neue" w:eastAsia="Helvetica Neue" w:hAnsi="Helvetica Neue" w:cs="Helvetica Neue"/>
          <w:color w:val="092A31"/>
          <w:highlight w:val="white"/>
          <w:u w:val="single"/>
        </w:rPr>
      </w:pPr>
      <w:hyperlink w:anchor="idea_submitted" w:history="1">
        <w:r w:rsidR="00A81FF0" w:rsidRPr="006D3667">
          <w:rPr>
            <w:rStyle w:val="Hyperlink"/>
            <w:rFonts w:ascii="Calibri" w:eastAsia="Helvetica Neue" w:hAnsi="Calibri" w:cs="Calibri"/>
            <w:color w:val="2F5496" w:themeColor="accent1" w:themeShade="BF"/>
            <w:sz w:val="22"/>
            <w:szCs w:val="22"/>
            <w:highlight w:val="white"/>
          </w:rPr>
          <w:t>Request was submitted</w:t>
        </w:r>
      </w:hyperlink>
      <w:r w:rsidR="00A81FF0" w:rsidRPr="006D3667">
        <w:rPr>
          <w:rFonts w:ascii="Calibri" w:eastAsia="Helvetica Neue" w:hAnsi="Calibri" w:cs="Calibri"/>
          <w:color w:val="2F5496" w:themeColor="accent1" w:themeShade="BF"/>
          <w:sz w:val="22"/>
          <w:szCs w:val="22"/>
          <w:highlight w:val="white"/>
        </w:rPr>
        <w:t xml:space="preserve">, </w:t>
      </w:r>
      <w:r w:rsidR="00A81FF0" w:rsidRPr="004A697D">
        <w:rPr>
          <w:rFonts w:ascii="Calibri" w:eastAsia="Helvetica Neue" w:hAnsi="Calibri" w:cs="Calibri"/>
          <w:color w:val="000000"/>
          <w:sz w:val="22"/>
          <w:szCs w:val="22"/>
          <w:highlight w:val="white"/>
        </w:rPr>
        <w:t xml:space="preserve">IT instituting new process for evaluating ideas and prioritizing them. Idea submitted again through the new process - currently there is no simple way to enable </w:t>
      </w:r>
      <w:r w:rsidR="004A697D" w:rsidRPr="004A697D">
        <w:rPr>
          <w:rFonts w:ascii="Calibri" w:eastAsia="Helvetica Neue" w:hAnsi="Calibri" w:cs="Calibri"/>
          <w:color w:val="000000"/>
          <w:sz w:val="22"/>
          <w:szCs w:val="22"/>
          <w:highlight w:val="white"/>
        </w:rPr>
        <w:t>notifications.</w:t>
      </w:r>
    </w:p>
    <w:p w14:paraId="7FF9429C" w14:textId="77777777" w:rsidR="006C798E" w:rsidRDefault="006C798E">
      <w:pPr>
        <w:pBdr>
          <w:top w:val="nil"/>
          <w:left w:val="nil"/>
          <w:bottom w:val="nil"/>
          <w:right w:val="nil"/>
          <w:between w:val="nil"/>
        </w:pBdr>
        <w:rPr>
          <w:rFonts w:ascii="Calibri" w:eastAsia="Calibri" w:hAnsi="Calibri" w:cs="Calibri"/>
          <w:color w:val="000000"/>
          <w:sz w:val="22"/>
          <w:szCs w:val="22"/>
        </w:rPr>
      </w:pPr>
    </w:p>
    <w:p w14:paraId="187D47D8" w14:textId="77777777" w:rsidR="006C798E" w:rsidRDefault="00A81FF0">
      <w:pPr>
        <w:pStyle w:val="Heading2"/>
        <w:spacing w:before="0" w:after="0"/>
        <w:rPr>
          <w:b w:val="0"/>
          <w:sz w:val="20"/>
          <w:szCs w:val="20"/>
        </w:rPr>
      </w:pPr>
      <w:r>
        <w:t xml:space="preserve">Consent Items </w:t>
      </w:r>
      <w:r>
        <w:rPr>
          <w:b w:val="0"/>
          <w:sz w:val="20"/>
          <w:szCs w:val="20"/>
        </w:rPr>
        <w:t>(Any member of the DAS may request an item be removed for further discussion and separate action.) - None at this time</w:t>
      </w:r>
    </w:p>
    <w:p w14:paraId="1939F5F9" w14:textId="77777777" w:rsidR="006C798E" w:rsidRDefault="006C798E">
      <w:pPr>
        <w:pStyle w:val="Heading2"/>
        <w:spacing w:before="0" w:after="0"/>
      </w:pPr>
    </w:p>
    <w:p w14:paraId="5F9E1664" w14:textId="77777777" w:rsidR="006C798E" w:rsidRDefault="00A81FF0">
      <w:pPr>
        <w:pStyle w:val="Heading2"/>
        <w:spacing w:before="0" w:after="0"/>
        <w:rPr>
          <w:b w:val="0"/>
          <w:sz w:val="22"/>
          <w:szCs w:val="22"/>
        </w:rPr>
      </w:pPr>
      <w:r>
        <w:t xml:space="preserve">Decisions </w:t>
      </w:r>
      <w:r>
        <w:rPr>
          <w:b w:val="0"/>
          <w:sz w:val="22"/>
          <w:szCs w:val="22"/>
        </w:rPr>
        <w:t>(10-15 minutes per item)</w:t>
      </w:r>
    </w:p>
    <w:p w14:paraId="4ECDD85D" w14:textId="21952165" w:rsidR="006C798E" w:rsidRDefault="00A81FF0" w:rsidP="00AE34B2">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1050A"/>
        </w:rPr>
        <w:t xml:space="preserve">8. Revisions to </w:t>
      </w:r>
      <w:hyperlink r:id="rId10" w:anchor="bookmark=id.p76hco4eu7">
        <w:r>
          <w:rPr>
            <w:rFonts w:ascii="Calibri" w:eastAsia="Calibri" w:hAnsi="Calibri" w:cs="Calibri"/>
            <w:color w:val="1155CC"/>
            <w:u w:val="single"/>
          </w:rPr>
          <w:t>P-2211</w:t>
        </w:r>
      </w:hyperlink>
      <w:r>
        <w:rPr>
          <w:rFonts w:ascii="Calibri" w:eastAsia="Calibri" w:hAnsi="Calibri" w:cs="Calibri"/>
          <w:color w:val="666666"/>
        </w:rPr>
        <w:t xml:space="preserve">, </w:t>
      </w:r>
      <w:hyperlink r:id="rId11" w:anchor="bookmark=id.12uctyaoguq2">
        <w:r>
          <w:rPr>
            <w:rFonts w:ascii="Calibri" w:eastAsia="Calibri" w:hAnsi="Calibri" w:cs="Calibri"/>
            <w:color w:val="1155CC"/>
            <w:u w:val="single"/>
          </w:rPr>
          <w:t>R-2211</w:t>
        </w:r>
      </w:hyperlink>
      <w:r>
        <w:rPr>
          <w:rFonts w:ascii="Calibri" w:eastAsia="Calibri" w:hAnsi="Calibri" w:cs="Calibri"/>
          <w:color w:val="666666"/>
        </w:rPr>
        <w:t xml:space="preserve">, </w:t>
      </w:r>
      <w:hyperlink r:id="rId12" w:anchor="bookmark=id.dnd6gz735sv2">
        <w:r>
          <w:rPr>
            <w:rFonts w:ascii="Calibri" w:eastAsia="Calibri" w:hAnsi="Calibri" w:cs="Calibri"/>
            <w:color w:val="1155CC"/>
            <w:u w:val="single"/>
          </w:rPr>
          <w:t>P-2242</w:t>
        </w:r>
      </w:hyperlink>
      <w:r>
        <w:rPr>
          <w:rFonts w:ascii="Calibri" w:eastAsia="Calibri" w:hAnsi="Calibri" w:cs="Calibri"/>
          <w:color w:val="666666"/>
        </w:rPr>
        <w:t xml:space="preserve">, </w:t>
      </w:r>
      <w:hyperlink r:id="rId13" w:anchor="bookmark=id.clqc693y4dt9">
        <w:r>
          <w:rPr>
            <w:rFonts w:ascii="Calibri" w:eastAsia="Calibri" w:hAnsi="Calibri" w:cs="Calibri"/>
            <w:color w:val="1155CC"/>
            <w:u w:val="single"/>
          </w:rPr>
          <w:t>P-2523</w:t>
        </w:r>
      </w:hyperlink>
      <w:r>
        <w:rPr>
          <w:rFonts w:ascii="Calibri" w:eastAsia="Calibri" w:hAnsi="Calibri" w:cs="Calibri"/>
          <w:color w:val="666666"/>
        </w:rPr>
        <w:t xml:space="preserve">, </w:t>
      </w:r>
      <w:hyperlink r:id="rId14" w:anchor="bookmark=id.x95k03d9nwyn">
        <w:r>
          <w:rPr>
            <w:rFonts w:ascii="Calibri" w:eastAsia="Calibri" w:hAnsi="Calibri" w:cs="Calibri"/>
            <w:color w:val="1155CC"/>
            <w:u w:val="single"/>
          </w:rPr>
          <w:t>P-2254</w:t>
        </w:r>
      </w:hyperlink>
      <w:r>
        <w:rPr>
          <w:rFonts w:ascii="Calibri" w:eastAsia="Calibri" w:hAnsi="Calibri" w:cs="Calibri"/>
          <w:color w:val="666666"/>
        </w:rPr>
        <w:t xml:space="preserve">, </w:t>
      </w:r>
      <w:hyperlink r:id="rId15" w:anchor="bookmark=id.x8lhp0r2gt5r">
        <w:r>
          <w:rPr>
            <w:rFonts w:ascii="Calibri" w:eastAsia="Calibri" w:hAnsi="Calibri" w:cs="Calibri"/>
            <w:color w:val="1155CC"/>
            <w:u w:val="single"/>
          </w:rPr>
          <w:t>R-2821</w:t>
        </w:r>
      </w:hyperlink>
      <w:r>
        <w:rPr>
          <w:rFonts w:ascii="Calibri" w:eastAsia="Calibri" w:hAnsi="Calibri" w:cs="Calibri"/>
          <w:color w:val="666666"/>
        </w:rPr>
        <w:t xml:space="preserve"> </w:t>
      </w:r>
      <w:r>
        <w:rPr>
          <w:rFonts w:ascii="Calibri" w:eastAsia="Calibri" w:hAnsi="Calibri" w:cs="Calibri"/>
          <w:i/>
          <w:color w:val="000000"/>
          <w:sz w:val="22"/>
          <w:szCs w:val="22"/>
        </w:rPr>
        <w:t xml:space="preserve">(2nd Reading) - </w:t>
      </w:r>
      <w:r w:rsidRPr="004A697D">
        <w:rPr>
          <w:rFonts w:ascii="Calibri" w:eastAsia="Calibri" w:hAnsi="Calibri" w:cs="Calibri"/>
          <w:iCs/>
          <w:color w:val="000000"/>
          <w:sz w:val="22"/>
          <w:szCs w:val="22"/>
        </w:rPr>
        <w:t>If we support these changes, that support will be brought to Chancellor’s Cabinet</w:t>
      </w:r>
      <w:r w:rsidR="004A697D" w:rsidRPr="004A697D">
        <w:rPr>
          <w:rFonts w:ascii="Calibri" w:eastAsia="Calibri" w:hAnsi="Calibri" w:cs="Calibri"/>
          <w:iCs/>
          <w:color w:val="000000"/>
          <w:sz w:val="22"/>
          <w:szCs w:val="22"/>
        </w:rPr>
        <w:t>.</w:t>
      </w:r>
    </w:p>
    <w:p w14:paraId="49F2400D" w14:textId="77777777" w:rsidR="006C798E" w:rsidRDefault="006C798E" w:rsidP="00AE34B2">
      <w:pPr>
        <w:pBdr>
          <w:top w:val="nil"/>
          <w:left w:val="nil"/>
          <w:bottom w:val="nil"/>
          <w:right w:val="nil"/>
          <w:between w:val="nil"/>
        </w:pBdr>
        <w:rPr>
          <w:rFonts w:ascii="Calibri" w:eastAsia="Calibri" w:hAnsi="Calibri" w:cs="Calibri"/>
          <w:i/>
          <w:color w:val="000000"/>
          <w:sz w:val="22"/>
          <w:szCs w:val="22"/>
        </w:rPr>
      </w:pPr>
    </w:p>
    <w:p w14:paraId="6D900B83" w14:textId="77777777" w:rsidR="006C798E" w:rsidRPr="004A697D" w:rsidRDefault="00A81FF0" w:rsidP="00AE34B2">
      <w:pPr>
        <w:pBdr>
          <w:top w:val="nil"/>
          <w:left w:val="nil"/>
          <w:bottom w:val="nil"/>
          <w:right w:val="nil"/>
          <w:between w:val="nil"/>
        </w:pBdr>
        <w:rPr>
          <w:rFonts w:ascii="Calibri" w:eastAsia="Calibri" w:hAnsi="Calibri" w:cs="Calibri"/>
          <w:iCs/>
          <w:color w:val="000000"/>
          <w:sz w:val="22"/>
          <w:szCs w:val="22"/>
        </w:rPr>
      </w:pPr>
      <w:r w:rsidRPr="004A697D">
        <w:rPr>
          <w:rFonts w:ascii="Calibri" w:eastAsia="Calibri" w:hAnsi="Calibri" w:cs="Calibri"/>
          <w:iCs/>
          <w:color w:val="000000"/>
          <w:sz w:val="22"/>
          <w:szCs w:val="22"/>
        </w:rPr>
        <w:t>Motion to adopt these changes. Seconded.</w:t>
      </w:r>
    </w:p>
    <w:p w14:paraId="4A1683CB" w14:textId="77777777" w:rsidR="006C798E" w:rsidRDefault="006C798E" w:rsidP="00AE34B2">
      <w:pPr>
        <w:pBdr>
          <w:top w:val="nil"/>
          <w:left w:val="nil"/>
          <w:bottom w:val="nil"/>
          <w:right w:val="nil"/>
          <w:between w:val="nil"/>
        </w:pBdr>
        <w:rPr>
          <w:rFonts w:ascii="Calibri" w:eastAsia="Calibri" w:hAnsi="Calibri" w:cs="Calibri"/>
          <w:i/>
          <w:color w:val="000000"/>
          <w:sz w:val="22"/>
          <w:szCs w:val="22"/>
        </w:rPr>
      </w:pPr>
    </w:p>
    <w:p w14:paraId="1F3A733F" w14:textId="5886C862" w:rsidR="004A697D" w:rsidRDefault="004A697D" w:rsidP="00AE34B2">
      <w:pPr>
        <w:pBdr>
          <w:top w:val="nil"/>
          <w:left w:val="nil"/>
          <w:bottom w:val="nil"/>
          <w:right w:val="nil"/>
          <w:between w:val="nil"/>
        </w:pBdr>
        <w:rPr>
          <w:rFonts w:ascii="Calibri" w:eastAsia="Calibri" w:hAnsi="Calibri" w:cs="Calibri"/>
          <w:iCs/>
          <w:color w:val="000000"/>
          <w:sz w:val="22"/>
          <w:szCs w:val="22"/>
        </w:rPr>
      </w:pPr>
      <w:r w:rsidRPr="004A697D">
        <w:rPr>
          <w:rFonts w:ascii="Calibri" w:eastAsia="Calibri" w:hAnsi="Calibri" w:cs="Calibri"/>
          <w:iCs/>
          <w:color w:val="000000"/>
          <w:sz w:val="22"/>
          <w:szCs w:val="22"/>
        </w:rPr>
        <w:t>A</w:t>
      </w:r>
      <w:r>
        <w:rPr>
          <w:rFonts w:ascii="Calibri" w:eastAsia="Calibri" w:hAnsi="Calibri" w:cs="Calibri"/>
          <w:iCs/>
          <w:color w:val="000000"/>
          <w:sz w:val="22"/>
          <w:szCs w:val="22"/>
        </w:rPr>
        <w:t>dopted by unanimous roll call vote.</w:t>
      </w:r>
    </w:p>
    <w:p w14:paraId="38E6A24F" w14:textId="78BF253F" w:rsidR="004A697D" w:rsidRPr="004A697D" w:rsidRDefault="004A697D" w:rsidP="00AE34B2">
      <w:pPr>
        <w:pBdr>
          <w:top w:val="nil"/>
          <w:left w:val="nil"/>
          <w:bottom w:val="nil"/>
          <w:right w:val="nil"/>
          <w:between w:val="nil"/>
        </w:pBdr>
        <w:rPr>
          <w:rFonts w:ascii="Calibri" w:eastAsia="Calibri" w:hAnsi="Calibri" w:cs="Calibri"/>
          <w:iCs/>
          <w:color w:val="000000"/>
          <w:sz w:val="22"/>
          <w:szCs w:val="22"/>
        </w:rPr>
      </w:pPr>
      <w:r>
        <w:rPr>
          <w:rFonts w:ascii="Calibri" w:eastAsia="Calibri" w:hAnsi="Calibri" w:cs="Calibri"/>
          <w:iCs/>
          <w:color w:val="000000"/>
          <w:sz w:val="22"/>
          <w:szCs w:val="22"/>
        </w:rPr>
        <w:t xml:space="preserve">Yes: </w:t>
      </w:r>
      <w:r w:rsidR="0058069C">
        <w:rPr>
          <w:rFonts w:ascii="Calibri" w:eastAsia="Calibri" w:hAnsi="Calibri" w:cs="Calibri"/>
          <w:iCs/>
          <w:color w:val="000000"/>
          <w:sz w:val="22"/>
          <w:szCs w:val="22"/>
        </w:rPr>
        <w:t>Brian Knirk, Veronica Lopez, Jacob Velasquez, Eric Anderson. Scott Crosier, Eric Wada, Wayne Jens</w:t>
      </w:r>
      <w:r w:rsidR="009E09FD">
        <w:rPr>
          <w:rFonts w:ascii="Calibri" w:eastAsia="Calibri" w:hAnsi="Calibri" w:cs="Calibri"/>
          <w:iCs/>
          <w:color w:val="000000"/>
          <w:sz w:val="22"/>
          <w:szCs w:val="22"/>
        </w:rPr>
        <w:t>e</w:t>
      </w:r>
      <w:r w:rsidR="0058069C">
        <w:rPr>
          <w:rFonts w:ascii="Calibri" w:eastAsia="Calibri" w:hAnsi="Calibri" w:cs="Calibri"/>
          <w:iCs/>
          <w:color w:val="000000"/>
          <w:sz w:val="22"/>
          <w:szCs w:val="22"/>
        </w:rPr>
        <w:t>n, Lisa Danner, Paula Cardwell, Sandra Guzman., Dawna DeMartini, Amy Strimling, Lori Petite, Alisa Shubb.</w:t>
      </w:r>
    </w:p>
    <w:p w14:paraId="70519792" w14:textId="77777777" w:rsidR="006C798E" w:rsidRDefault="006C798E" w:rsidP="00AE34B2">
      <w:pPr>
        <w:pBdr>
          <w:top w:val="nil"/>
          <w:left w:val="nil"/>
          <w:bottom w:val="nil"/>
          <w:right w:val="nil"/>
          <w:between w:val="nil"/>
        </w:pBdr>
        <w:rPr>
          <w:rFonts w:ascii="Calibri" w:eastAsia="Calibri" w:hAnsi="Calibri" w:cs="Calibri"/>
          <w:i/>
          <w:color w:val="000000"/>
          <w:sz w:val="22"/>
          <w:szCs w:val="22"/>
        </w:rPr>
      </w:pPr>
    </w:p>
    <w:p w14:paraId="0530B919" w14:textId="77777777" w:rsidR="006C798E" w:rsidRDefault="00A81FF0" w:rsidP="00AE34B2">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00000"/>
        </w:rPr>
        <w:t xml:space="preserve">9. Adoption of DAS Non-credit Exploration Task Force Report &amp; Recommendations </w:t>
      </w:r>
      <w:r>
        <w:rPr>
          <w:rFonts w:ascii="Calibri" w:eastAsia="Calibri" w:hAnsi="Calibri" w:cs="Calibri"/>
          <w:i/>
          <w:color w:val="000000"/>
          <w:sz w:val="22"/>
          <w:szCs w:val="22"/>
        </w:rPr>
        <w:t>(2nd Reading)</w:t>
      </w:r>
    </w:p>
    <w:p w14:paraId="533A6A4F" w14:textId="40D1B923" w:rsidR="00B12368" w:rsidRDefault="00B12368" w:rsidP="00AE34B2">
      <w:pPr>
        <w:pBdr>
          <w:top w:val="nil"/>
          <w:left w:val="nil"/>
          <w:bottom w:val="nil"/>
          <w:right w:val="nil"/>
          <w:between w:val="nil"/>
        </w:pBdr>
        <w:rPr>
          <w:rFonts w:ascii="Calibri" w:eastAsia="Calibri" w:hAnsi="Calibri" w:cs="Calibri"/>
          <w:iCs/>
          <w:color w:val="000000"/>
          <w:sz w:val="22"/>
          <w:szCs w:val="22"/>
        </w:rPr>
      </w:pPr>
    </w:p>
    <w:p w14:paraId="48B84E4E" w14:textId="20E860CA" w:rsidR="00B12368" w:rsidRDefault="00000000" w:rsidP="00AE34B2">
      <w:pPr>
        <w:pBdr>
          <w:top w:val="nil"/>
          <w:left w:val="nil"/>
          <w:bottom w:val="nil"/>
          <w:right w:val="nil"/>
          <w:between w:val="nil"/>
        </w:pBdr>
        <w:rPr>
          <w:rFonts w:ascii="Calibri" w:eastAsia="Calibri" w:hAnsi="Calibri" w:cs="Calibri"/>
          <w:iCs/>
          <w:color w:val="000000"/>
          <w:sz w:val="22"/>
          <w:szCs w:val="22"/>
        </w:rPr>
      </w:pPr>
      <w:hyperlink w:anchor="noncredit" w:history="1">
        <w:r w:rsidR="00B12368" w:rsidRPr="006D3667">
          <w:rPr>
            <w:rStyle w:val="Hyperlink"/>
            <w:rFonts w:ascii="Calibri" w:eastAsia="Calibri" w:hAnsi="Calibri" w:cs="Calibri"/>
            <w:iCs/>
            <w:color w:val="2F5496" w:themeColor="accent1" w:themeShade="BF"/>
            <w:sz w:val="22"/>
            <w:szCs w:val="22"/>
          </w:rPr>
          <w:t>Non-credit Exploration Task Force Report</w:t>
        </w:r>
      </w:hyperlink>
    </w:p>
    <w:p w14:paraId="2D2D603C" w14:textId="77777777" w:rsidR="00B12368" w:rsidRDefault="00B12368" w:rsidP="00AE34B2">
      <w:pPr>
        <w:pBdr>
          <w:top w:val="nil"/>
          <w:left w:val="nil"/>
          <w:bottom w:val="nil"/>
          <w:right w:val="nil"/>
          <w:between w:val="nil"/>
        </w:pBdr>
        <w:rPr>
          <w:rFonts w:ascii="Calibri" w:eastAsia="Calibri" w:hAnsi="Calibri" w:cs="Calibri"/>
          <w:iCs/>
          <w:color w:val="000000"/>
          <w:sz w:val="22"/>
          <w:szCs w:val="22"/>
        </w:rPr>
      </w:pPr>
    </w:p>
    <w:p w14:paraId="3939ADB4" w14:textId="030D3816"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 xml:space="preserve">Desire expressed to see list of sources (including individuals and organizations consulted) in the document. Suggested that this would make the document stronger. </w:t>
      </w:r>
    </w:p>
    <w:p w14:paraId="74C9A003" w14:textId="77777777" w:rsidR="006C798E" w:rsidRPr="0058069C" w:rsidRDefault="006C798E" w:rsidP="00AE34B2">
      <w:pPr>
        <w:pBdr>
          <w:top w:val="nil"/>
          <w:left w:val="nil"/>
          <w:bottom w:val="nil"/>
          <w:right w:val="nil"/>
          <w:between w:val="nil"/>
        </w:pBdr>
        <w:rPr>
          <w:rFonts w:ascii="Calibri" w:eastAsia="Calibri" w:hAnsi="Calibri" w:cs="Calibri"/>
          <w:iCs/>
          <w:color w:val="000000"/>
          <w:sz w:val="22"/>
          <w:szCs w:val="22"/>
        </w:rPr>
      </w:pPr>
    </w:p>
    <w:p w14:paraId="760C9A2F"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Need for urgency moving forward expressed. Noted that we’re the only district that doesn’t offer noncredit.</w:t>
      </w:r>
    </w:p>
    <w:p w14:paraId="5C83EA18" w14:textId="77777777" w:rsidR="006C798E" w:rsidRPr="0058069C" w:rsidRDefault="006C798E" w:rsidP="00AE34B2">
      <w:pPr>
        <w:pBdr>
          <w:top w:val="nil"/>
          <w:left w:val="nil"/>
          <w:bottom w:val="nil"/>
          <w:right w:val="nil"/>
          <w:between w:val="nil"/>
        </w:pBdr>
        <w:rPr>
          <w:rFonts w:ascii="Calibri" w:eastAsia="Calibri" w:hAnsi="Calibri" w:cs="Calibri"/>
          <w:iCs/>
          <w:color w:val="000000"/>
          <w:sz w:val="22"/>
          <w:szCs w:val="22"/>
        </w:rPr>
      </w:pPr>
    </w:p>
    <w:p w14:paraId="4BB87FA6"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 xml:space="preserve">Suggested that we need to dive into the challenges. Suggested that highlighting that we’re the only district that doesn’t offer noncredit, doesn’t move us closer to being ready to offer noncredit. </w:t>
      </w:r>
    </w:p>
    <w:p w14:paraId="0005D07C" w14:textId="77777777" w:rsidR="006C798E" w:rsidRPr="0058069C" w:rsidRDefault="006C798E" w:rsidP="00AE34B2">
      <w:pPr>
        <w:pBdr>
          <w:top w:val="nil"/>
          <w:left w:val="nil"/>
          <w:bottom w:val="nil"/>
          <w:right w:val="nil"/>
          <w:between w:val="nil"/>
        </w:pBdr>
        <w:rPr>
          <w:rFonts w:ascii="Calibri" w:eastAsia="Calibri" w:hAnsi="Calibri" w:cs="Calibri"/>
          <w:iCs/>
          <w:color w:val="000000"/>
          <w:sz w:val="22"/>
          <w:szCs w:val="22"/>
        </w:rPr>
      </w:pPr>
    </w:p>
    <w:p w14:paraId="7A1BDBF7"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Recommendation is for a phased approach beginning with examining feasibility.</w:t>
      </w:r>
    </w:p>
    <w:p w14:paraId="19D29868" w14:textId="77777777" w:rsidR="006C798E" w:rsidRPr="0058069C" w:rsidRDefault="006C798E" w:rsidP="00AE34B2">
      <w:pPr>
        <w:pBdr>
          <w:top w:val="nil"/>
          <w:left w:val="nil"/>
          <w:bottom w:val="nil"/>
          <w:right w:val="nil"/>
          <w:between w:val="nil"/>
        </w:pBdr>
        <w:rPr>
          <w:rFonts w:ascii="Calibri" w:eastAsia="Calibri" w:hAnsi="Calibri" w:cs="Calibri"/>
          <w:iCs/>
          <w:color w:val="000000"/>
          <w:sz w:val="22"/>
          <w:szCs w:val="22"/>
        </w:rPr>
      </w:pPr>
    </w:p>
    <w:p w14:paraId="3F2D90FE"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 xml:space="preserve">Suggested that we need to test feasibility before implementation. </w:t>
      </w:r>
    </w:p>
    <w:p w14:paraId="5220377D" w14:textId="77777777" w:rsidR="006C798E" w:rsidRPr="0058069C" w:rsidRDefault="006C798E" w:rsidP="00AE34B2">
      <w:pPr>
        <w:pBdr>
          <w:top w:val="nil"/>
          <w:left w:val="nil"/>
          <w:bottom w:val="nil"/>
          <w:right w:val="nil"/>
          <w:between w:val="nil"/>
        </w:pBdr>
        <w:rPr>
          <w:rFonts w:ascii="Calibri" w:eastAsia="Calibri" w:hAnsi="Calibri" w:cs="Calibri"/>
          <w:iCs/>
          <w:color w:val="000000"/>
          <w:sz w:val="22"/>
          <w:szCs w:val="22"/>
        </w:rPr>
      </w:pPr>
    </w:p>
    <w:p w14:paraId="38FDA0BC"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Suggested that next step has to include a much wider audience than just faculty.</w:t>
      </w:r>
    </w:p>
    <w:p w14:paraId="750C1C78" w14:textId="77777777" w:rsidR="006C798E" w:rsidRPr="0058069C" w:rsidRDefault="006C798E" w:rsidP="00AE34B2">
      <w:pPr>
        <w:pBdr>
          <w:top w:val="nil"/>
          <w:left w:val="nil"/>
          <w:bottom w:val="nil"/>
          <w:right w:val="nil"/>
          <w:between w:val="nil"/>
        </w:pBdr>
        <w:rPr>
          <w:rFonts w:ascii="Calibri" w:eastAsia="Calibri" w:hAnsi="Calibri" w:cs="Calibri"/>
          <w:iCs/>
          <w:color w:val="000000"/>
          <w:sz w:val="22"/>
          <w:szCs w:val="22"/>
        </w:rPr>
      </w:pPr>
    </w:p>
    <w:p w14:paraId="6CAD0F11"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Suggested that we adopt the report and have DAS identify the composition and charge of the feasibility team.</w:t>
      </w:r>
    </w:p>
    <w:p w14:paraId="4627F989" w14:textId="77777777" w:rsidR="006C798E" w:rsidRPr="0058069C" w:rsidRDefault="006C798E" w:rsidP="00AE34B2">
      <w:pPr>
        <w:pBdr>
          <w:top w:val="nil"/>
          <w:left w:val="nil"/>
          <w:bottom w:val="nil"/>
          <w:right w:val="nil"/>
          <w:between w:val="nil"/>
        </w:pBdr>
        <w:rPr>
          <w:rFonts w:ascii="Calibri" w:eastAsia="Calibri" w:hAnsi="Calibri" w:cs="Calibri"/>
          <w:iCs/>
          <w:color w:val="000000"/>
          <w:sz w:val="22"/>
          <w:szCs w:val="22"/>
        </w:rPr>
      </w:pPr>
    </w:p>
    <w:p w14:paraId="069CC814"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Task force members indicated that they would provide sources.</w:t>
      </w:r>
    </w:p>
    <w:p w14:paraId="47B4496F" w14:textId="77777777" w:rsidR="006C798E" w:rsidRPr="0058069C" w:rsidRDefault="006C798E" w:rsidP="00AE34B2">
      <w:pPr>
        <w:pBdr>
          <w:top w:val="nil"/>
          <w:left w:val="nil"/>
          <w:bottom w:val="nil"/>
          <w:right w:val="nil"/>
          <w:between w:val="nil"/>
        </w:pBdr>
        <w:rPr>
          <w:rFonts w:ascii="Calibri" w:eastAsia="Calibri" w:hAnsi="Calibri" w:cs="Calibri"/>
          <w:iCs/>
          <w:color w:val="000000"/>
          <w:sz w:val="22"/>
          <w:szCs w:val="22"/>
        </w:rPr>
      </w:pPr>
    </w:p>
    <w:p w14:paraId="6A71FA91" w14:textId="2241778C" w:rsidR="006C798E"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Motion to accept the report and for DAS to construct the feasibility team</w:t>
      </w:r>
      <w:r w:rsidR="0058069C" w:rsidRPr="0058069C">
        <w:rPr>
          <w:rFonts w:ascii="Calibri" w:eastAsia="Calibri" w:hAnsi="Calibri" w:cs="Calibri"/>
          <w:iCs/>
          <w:color w:val="000000"/>
          <w:sz w:val="22"/>
          <w:szCs w:val="22"/>
        </w:rPr>
        <w:t xml:space="preserve"> made and seconded.</w:t>
      </w:r>
    </w:p>
    <w:p w14:paraId="4494055C" w14:textId="3F9B5412" w:rsidR="0058069C" w:rsidRDefault="0058069C" w:rsidP="00AE34B2">
      <w:pPr>
        <w:pBdr>
          <w:top w:val="nil"/>
          <w:left w:val="nil"/>
          <w:bottom w:val="nil"/>
          <w:right w:val="nil"/>
          <w:between w:val="nil"/>
        </w:pBdr>
        <w:rPr>
          <w:rFonts w:ascii="Calibri" w:eastAsia="Calibri" w:hAnsi="Calibri" w:cs="Calibri"/>
          <w:iCs/>
          <w:color w:val="000000"/>
          <w:sz w:val="22"/>
          <w:szCs w:val="22"/>
        </w:rPr>
      </w:pPr>
    </w:p>
    <w:p w14:paraId="0845CDA1" w14:textId="77777777" w:rsidR="0058069C" w:rsidRDefault="0058069C" w:rsidP="00AE34B2">
      <w:pPr>
        <w:pBdr>
          <w:top w:val="nil"/>
          <w:left w:val="nil"/>
          <w:bottom w:val="nil"/>
          <w:right w:val="nil"/>
          <w:between w:val="nil"/>
        </w:pBdr>
        <w:rPr>
          <w:rFonts w:ascii="Calibri" w:eastAsia="Calibri" w:hAnsi="Calibri" w:cs="Calibri"/>
          <w:iCs/>
          <w:color w:val="000000"/>
          <w:sz w:val="22"/>
          <w:szCs w:val="22"/>
        </w:rPr>
      </w:pPr>
      <w:r w:rsidRPr="004A697D">
        <w:rPr>
          <w:rFonts w:ascii="Calibri" w:eastAsia="Calibri" w:hAnsi="Calibri" w:cs="Calibri"/>
          <w:iCs/>
          <w:color w:val="000000"/>
          <w:sz w:val="22"/>
          <w:szCs w:val="22"/>
        </w:rPr>
        <w:t>A</w:t>
      </w:r>
      <w:r>
        <w:rPr>
          <w:rFonts w:ascii="Calibri" w:eastAsia="Calibri" w:hAnsi="Calibri" w:cs="Calibri"/>
          <w:iCs/>
          <w:color w:val="000000"/>
          <w:sz w:val="22"/>
          <w:szCs w:val="22"/>
        </w:rPr>
        <w:t>dopted by unanimous roll call vote.</w:t>
      </w:r>
    </w:p>
    <w:p w14:paraId="78EE5654" w14:textId="4CF82E66" w:rsidR="0058069C" w:rsidRPr="004A697D" w:rsidRDefault="0058069C" w:rsidP="00AE34B2">
      <w:pPr>
        <w:pBdr>
          <w:top w:val="nil"/>
          <w:left w:val="nil"/>
          <w:bottom w:val="nil"/>
          <w:right w:val="nil"/>
          <w:between w:val="nil"/>
        </w:pBdr>
        <w:rPr>
          <w:rFonts w:ascii="Calibri" w:eastAsia="Calibri" w:hAnsi="Calibri" w:cs="Calibri"/>
          <w:iCs/>
          <w:color w:val="000000"/>
          <w:sz w:val="22"/>
          <w:szCs w:val="22"/>
        </w:rPr>
      </w:pPr>
      <w:r>
        <w:rPr>
          <w:rFonts w:ascii="Calibri" w:eastAsia="Calibri" w:hAnsi="Calibri" w:cs="Calibri"/>
          <w:iCs/>
          <w:color w:val="000000"/>
          <w:sz w:val="22"/>
          <w:szCs w:val="22"/>
        </w:rPr>
        <w:t>Yes: Brian Knirk, Veronica Lopez, Jacob Velasquez, Eric Anderson. Scott Crosier, Eric Wada, Wayne Jens</w:t>
      </w:r>
      <w:r w:rsidR="009E09FD">
        <w:rPr>
          <w:rFonts w:ascii="Calibri" w:eastAsia="Calibri" w:hAnsi="Calibri" w:cs="Calibri"/>
          <w:iCs/>
          <w:color w:val="000000"/>
          <w:sz w:val="22"/>
          <w:szCs w:val="22"/>
        </w:rPr>
        <w:t>e</w:t>
      </w:r>
      <w:r>
        <w:rPr>
          <w:rFonts w:ascii="Calibri" w:eastAsia="Calibri" w:hAnsi="Calibri" w:cs="Calibri"/>
          <w:iCs/>
          <w:color w:val="000000"/>
          <w:sz w:val="22"/>
          <w:szCs w:val="22"/>
        </w:rPr>
        <w:t>n, Lisa Danner, Paula Cardwell, Sandra Guzman., Dawna DeMartini, Amy Strimling, Lori Petite, Alisa Shubb.</w:t>
      </w:r>
    </w:p>
    <w:p w14:paraId="44F50ECE" w14:textId="77777777" w:rsidR="0058069C" w:rsidRDefault="0058069C">
      <w:pPr>
        <w:pBdr>
          <w:top w:val="nil"/>
          <w:left w:val="nil"/>
          <w:bottom w:val="nil"/>
          <w:right w:val="nil"/>
          <w:between w:val="nil"/>
        </w:pBdr>
        <w:ind w:firstLine="720"/>
        <w:rPr>
          <w:rFonts w:ascii="Calibri" w:eastAsia="Calibri" w:hAnsi="Calibri" w:cs="Calibri"/>
          <w:iCs/>
          <w:color w:val="000000"/>
          <w:sz w:val="22"/>
          <w:szCs w:val="22"/>
        </w:rPr>
      </w:pPr>
    </w:p>
    <w:p w14:paraId="4143F281" w14:textId="77777777" w:rsidR="0058069C" w:rsidRPr="0058069C" w:rsidRDefault="0058069C">
      <w:pPr>
        <w:pBdr>
          <w:top w:val="nil"/>
          <w:left w:val="nil"/>
          <w:bottom w:val="nil"/>
          <w:right w:val="nil"/>
          <w:between w:val="nil"/>
        </w:pBdr>
        <w:ind w:firstLine="720"/>
        <w:rPr>
          <w:rFonts w:ascii="Calibri" w:eastAsia="Calibri" w:hAnsi="Calibri" w:cs="Calibri"/>
          <w:iCs/>
          <w:color w:val="000000"/>
          <w:sz w:val="22"/>
          <w:szCs w:val="22"/>
        </w:rPr>
      </w:pPr>
    </w:p>
    <w:p w14:paraId="31A68550" w14:textId="77777777" w:rsidR="006C798E" w:rsidRDefault="006C798E">
      <w:pPr>
        <w:pBdr>
          <w:top w:val="nil"/>
          <w:left w:val="nil"/>
          <w:bottom w:val="nil"/>
          <w:right w:val="nil"/>
          <w:between w:val="nil"/>
        </w:pBdr>
        <w:ind w:firstLine="720"/>
        <w:rPr>
          <w:rFonts w:ascii="Calibri" w:eastAsia="Calibri" w:hAnsi="Calibri" w:cs="Calibri"/>
          <w:i/>
          <w:color w:val="000000"/>
          <w:sz w:val="22"/>
          <w:szCs w:val="22"/>
        </w:rPr>
      </w:pPr>
    </w:p>
    <w:p w14:paraId="5C551278" w14:textId="77777777" w:rsidR="006C798E" w:rsidRDefault="00A81FF0" w:rsidP="00AE34B2">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00000"/>
        </w:rPr>
        <w:t xml:space="preserve">10. Military Credit draft regulation </w:t>
      </w:r>
      <w:r>
        <w:rPr>
          <w:rFonts w:ascii="Calibri" w:eastAsia="Calibri" w:hAnsi="Calibri" w:cs="Calibri"/>
          <w:i/>
          <w:color w:val="000000"/>
          <w:sz w:val="22"/>
          <w:szCs w:val="22"/>
        </w:rPr>
        <w:t>(1st Reading – Sonia Ortiz-Mercado)</w:t>
      </w:r>
    </w:p>
    <w:p w14:paraId="46B27F94" w14:textId="77777777" w:rsidR="006C798E" w:rsidRDefault="00A81FF0" w:rsidP="00AE34B2">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Joint Services Transcript Credit for Military and Veterans SB 1071</w:t>
      </w:r>
    </w:p>
    <w:p w14:paraId="48D51F84" w14:textId="77777777" w:rsidR="006C798E" w:rsidRDefault="006C798E">
      <w:pPr>
        <w:pBdr>
          <w:top w:val="nil"/>
          <w:left w:val="nil"/>
          <w:bottom w:val="nil"/>
          <w:right w:val="nil"/>
          <w:between w:val="nil"/>
        </w:pBdr>
        <w:ind w:firstLine="720"/>
        <w:rPr>
          <w:rFonts w:ascii="Calibri" w:eastAsia="Calibri" w:hAnsi="Calibri" w:cs="Calibri"/>
          <w:i/>
          <w:color w:val="000000"/>
          <w:sz w:val="22"/>
          <w:szCs w:val="22"/>
        </w:rPr>
      </w:pPr>
    </w:p>
    <w:p w14:paraId="1D289220" w14:textId="0AB6B61F" w:rsidR="003B4E8D" w:rsidRDefault="003B4E8D" w:rsidP="00AE34B2">
      <w:pPr>
        <w:pBdr>
          <w:top w:val="nil"/>
          <w:left w:val="nil"/>
          <w:bottom w:val="nil"/>
          <w:right w:val="nil"/>
          <w:between w:val="nil"/>
        </w:pBdr>
        <w:rPr>
          <w:rFonts w:ascii="Calibri" w:eastAsia="Calibri" w:hAnsi="Calibri" w:cs="Calibri"/>
          <w:iCs/>
          <w:color w:val="000000"/>
          <w:sz w:val="22"/>
          <w:szCs w:val="22"/>
        </w:rPr>
      </w:pPr>
      <w:r>
        <w:rPr>
          <w:rFonts w:ascii="Calibri" w:eastAsia="Calibri" w:hAnsi="Calibri" w:cs="Calibri"/>
          <w:iCs/>
          <w:color w:val="000000"/>
          <w:sz w:val="22"/>
          <w:szCs w:val="22"/>
        </w:rPr>
        <w:t>District’s PPT Presentation (please download the Word document in order to view the PPT)</w:t>
      </w:r>
    </w:p>
    <w:p w14:paraId="1E757DEF" w14:textId="1C6CF5EB" w:rsidR="003B4E8D" w:rsidRDefault="003B4E8D" w:rsidP="00AE34B2">
      <w:pPr>
        <w:pBdr>
          <w:top w:val="nil"/>
          <w:left w:val="nil"/>
          <w:bottom w:val="nil"/>
          <w:right w:val="nil"/>
          <w:between w:val="nil"/>
        </w:pBdr>
        <w:rPr>
          <w:rFonts w:ascii="Calibri" w:eastAsia="Calibri" w:hAnsi="Calibri" w:cs="Calibri"/>
          <w:iCs/>
          <w:color w:val="000000"/>
          <w:sz w:val="22"/>
          <w:szCs w:val="22"/>
        </w:rPr>
      </w:pPr>
    </w:p>
    <w:p w14:paraId="1B2305C6" w14:textId="1D086167" w:rsidR="003B4E8D" w:rsidRDefault="00505622" w:rsidP="00AE34B2">
      <w:pPr>
        <w:pBdr>
          <w:top w:val="nil"/>
          <w:left w:val="nil"/>
          <w:bottom w:val="nil"/>
          <w:right w:val="nil"/>
          <w:between w:val="nil"/>
        </w:pBdr>
        <w:rPr>
          <w:rFonts w:ascii="Calibri" w:eastAsia="Calibri" w:hAnsi="Calibri" w:cs="Calibri"/>
          <w:iCs/>
          <w:color w:val="000000"/>
          <w:sz w:val="22"/>
          <w:szCs w:val="22"/>
        </w:rPr>
      </w:pPr>
      <w:r>
        <w:rPr>
          <w:rFonts w:ascii="Calibri" w:eastAsia="Calibri" w:hAnsi="Calibri" w:cs="Calibri"/>
          <w:iCs/>
          <w:color w:val="000000"/>
          <w:sz w:val="22"/>
          <w:szCs w:val="22"/>
        </w:rPr>
        <w:object w:dxaOrig="9581" w:dyaOrig="5402" w14:anchorId="775F7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werPoint Presentation" style="width:479pt;height:270pt" o:ole="">
            <v:imagedata r:id="rId16" o:title=""/>
          </v:shape>
          <o:OLEObject Type="Embed" ProgID="PowerPoint.Show.12" ShapeID="_x0000_i1025" DrawAspect="Content" ObjectID="_1757503038" r:id="rId17"/>
        </w:object>
      </w:r>
    </w:p>
    <w:p w14:paraId="529C5D14" w14:textId="77777777" w:rsidR="003B4E8D" w:rsidRDefault="003B4E8D" w:rsidP="00AE34B2">
      <w:pPr>
        <w:pBdr>
          <w:top w:val="nil"/>
          <w:left w:val="nil"/>
          <w:bottom w:val="nil"/>
          <w:right w:val="nil"/>
          <w:between w:val="nil"/>
        </w:pBdr>
        <w:rPr>
          <w:rFonts w:ascii="Calibri" w:eastAsia="Calibri" w:hAnsi="Calibri" w:cs="Calibri"/>
          <w:iCs/>
          <w:color w:val="000000"/>
          <w:sz w:val="22"/>
          <w:szCs w:val="22"/>
        </w:rPr>
      </w:pPr>
    </w:p>
    <w:p w14:paraId="3326E11F" w14:textId="3212FAB4"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Proposed regulation is strictly compliance.</w:t>
      </w:r>
    </w:p>
    <w:p w14:paraId="759737C1" w14:textId="77777777" w:rsidR="006C798E" w:rsidRDefault="006C798E">
      <w:pPr>
        <w:pBdr>
          <w:top w:val="nil"/>
          <w:left w:val="nil"/>
          <w:bottom w:val="nil"/>
          <w:right w:val="nil"/>
          <w:between w:val="nil"/>
        </w:pBdr>
        <w:ind w:firstLine="720"/>
        <w:rPr>
          <w:rFonts w:ascii="Calibri" w:eastAsia="Calibri" w:hAnsi="Calibri" w:cs="Calibri"/>
          <w:color w:val="000000"/>
        </w:rPr>
      </w:pPr>
    </w:p>
    <w:p w14:paraId="4542CA9E" w14:textId="77777777" w:rsidR="006C798E" w:rsidRDefault="00A81FF0" w:rsidP="00AE34B2">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00000"/>
        </w:rPr>
        <w:t xml:space="preserve">11. Academic Renewal draft regulation </w:t>
      </w:r>
      <w:r>
        <w:rPr>
          <w:rFonts w:ascii="Calibri" w:eastAsia="Calibri" w:hAnsi="Calibri" w:cs="Calibri"/>
          <w:i/>
          <w:color w:val="000000"/>
          <w:sz w:val="22"/>
          <w:szCs w:val="22"/>
        </w:rPr>
        <w:t xml:space="preserve">(1st Reading – Sonia Ortiz-Mercado) </w:t>
      </w:r>
    </w:p>
    <w:p w14:paraId="2E63F1A1" w14:textId="77777777" w:rsidR="006C798E" w:rsidRDefault="00A81FF0" w:rsidP="00AE34B2">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Proposed revisions to R-7252</w:t>
      </w:r>
    </w:p>
    <w:p w14:paraId="4B398C59" w14:textId="77777777" w:rsidR="006C798E" w:rsidRDefault="006C798E">
      <w:pPr>
        <w:pBdr>
          <w:top w:val="nil"/>
          <w:left w:val="nil"/>
          <w:bottom w:val="nil"/>
          <w:right w:val="nil"/>
          <w:between w:val="nil"/>
        </w:pBdr>
        <w:ind w:firstLine="720"/>
        <w:rPr>
          <w:rFonts w:ascii="Calibri" w:eastAsia="Calibri" w:hAnsi="Calibri" w:cs="Calibri"/>
          <w:i/>
          <w:color w:val="000000"/>
          <w:sz w:val="22"/>
          <w:szCs w:val="22"/>
        </w:rPr>
      </w:pPr>
    </w:p>
    <w:p w14:paraId="3F81E6EF" w14:textId="4CD6FD10" w:rsidR="003B4E8D" w:rsidRDefault="003B4E8D" w:rsidP="00AE34B2">
      <w:pPr>
        <w:pBdr>
          <w:top w:val="nil"/>
          <w:left w:val="nil"/>
          <w:bottom w:val="nil"/>
          <w:right w:val="nil"/>
          <w:between w:val="nil"/>
        </w:pBdr>
        <w:rPr>
          <w:rFonts w:ascii="Calibri" w:eastAsia="Calibri" w:hAnsi="Calibri" w:cs="Calibri"/>
          <w:iCs/>
          <w:color w:val="000000"/>
          <w:sz w:val="22"/>
          <w:szCs w:val="22"/>
        </w:rPr>
      </w:pPr>
      <w:r>
        <w:rPr>
          <w:rFonts w:ascii="Calibri" w:eastAsia="Calibri" w:hAnsi="Calibri" w:cs="Calibri"/>
          <w:iCs/>
          <w:color w:val="000000"/>
          <w:sz w:val="22"/>
          <w:szCs w:val="22"/>
        </w:rPr>
        <w:t>This item is also covered in the PPT presentation under item 10.</w:t>
      </w:r>
    </w:p>
    <w:p w14:paraId="14BBADD6" w14:textId="77777777" w:rsidR="003B4E8D" w:rsidRDefault="003B4E8D" w:rsidP="00AE34B2">
      <w:pPr>
        <w:pBdr>
          <w:top w:val="nil"/>
          <w:left w:val="nil"/>
          <w:bottom w:val="nil"/>
          <w:right w:val="nil"/>
          <w:between w:val="nil"/>
        </w:pBdr>
        <w:rPr>
          <w:rFonts w:ascii="Calibri" w:eastAsia="Calibri" w:hAnsi="Calibri" w:cs="Calibri"/>
          <w:iCs/>
          <w:color w:val="000000"/>
          <w:sz w:val="22"/>
          <w:szCs w:val="22"/>
        </w:rPr>
      </w:pPr>
    </w:p>
    <w:p w14:paraId="79CA0A85" w14:textId="7585452C"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 xml:space="preserve">Inquiry as to whether or not there is data about how many students impacted by changes to AB 705. Admin will work with research to see what data can be identified. </w:t>
      </w:r>
    </w:p>
    <w:p w14:paraId="57028880" w14:textId="77777777" w:rsidR="006C798E" w:rsidRPr="0058069C" w:rsidRDefault="006C798E">
      <w:pPr>
        <w:pBdr>
          <w:top w:val="nil"/>
          <w:left w:val="nil"/>
          <w:bottom w:val="nil"/>
          <w:right w:val="nil"/>
          <w:between w:val="nil"/>
        </w:pBdr>
        <w:ind w:firstLine="720"/>
        <w:rPr>
          <w:rFonts w:ascii="Calibri" w:eastAsia="Calibri" w:hAnsi="Calibri" w:cs="Calibri"/>
          <w:iCs/>
          <w:color w:val="000000"/>
          <w:sz w:val="22"/>
          <w:szCs w:val="22"/>
        </w:rPr>
      </w:pPr>
    </w:p>
    <w:p w14:paraId="173B7DD4"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Concern expressed that there may be a large number of students who are unaware that this process is an option for them. Intentional in-reach to those students would be helpful.</w:t>
      </w:r>
    </w:p>
    <w:p w14:paraId="3777C9CC" w14:textId="77777777" w:rsidR="006C798E" w:rsidRPr="0058069C" w:rsidRDefault="006C798E" w:rsidP="003B4E8D">
      <w:pPr>
        <w:pBdr>
          <w:top w:val="nil"/>
          <w:left w:val="nil"/>
          <w:bottom w:val="nil"/>
          <w:right w:val="nil"/>
          <w:between w:val="nil"/>
        </w:pBdr>
        <w:rPr>
          <w:rFonts w:ascii="Calibri" w:eastAsia="Calibri" w:hAnsi="Calibri" w:cs="Calibri"/>
          <w:iCs/>
          <w:color w:val="000000"/>
          <w:sz w:val="22"/>
          <w:szCs w:val="22"/>
        </w:rPr>
      </w:pPr>
    </w:p>
    <w:p w14:paraId="09857526"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Legal Compliance: Excused Withdrawal and Withdrawal</w:t>
      </w:r>
    </w:p>
    <w:p w14:paraId="5FEBFBB5" w14:textId="5AEC58F3"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lastRenderedPageBreak/>
        <w:t xml:space="preserve">Support expressed for this change. </w:t>
      </w:r>
      <w:r w:rsidR="0058069C" w:rsidRPr="0058069C">
        <w:rPr>
          <w:rFonts w:ascii="Calibri" w:eastAsia="Calibri" w:hAnsi="Calibri" w:cs="Calibri"/>
          <w:iCs/>
          <w:color w:val="000000"/>
          <w:sz w:val="22"/>
          <w:szCs w:val="22"/>
        </w:rPr>
        <w:t>Noted that h</w:t>
      </w:r>
      <w:r w:rsidRPr="0058069C">
        <w:rPr>
          <w:rFonts w:ascii="Calibri" w:eastAsia="Calibri" w:hAnsi="Calibri" w:cs="Calibri"/>
          <w:iCs/>
          <w:color w:val="000000"/>
          <w:sz w:val="22"/>
          <w:szCs w:val="22"/>
        </w:rPr>
        <w:t xml:space="preserve">aving to prove a traumatic experience can be re-traumatizing. </w:t>
      </w:r>
    </w:p>
    <w:p w14:paraId="05522ECC" w14:textId="77777777" w:rsidR="006C798E" w:rsidRPr="0058069C" w:rsidRDefault="006C798E" w:rsidP="003B4E8D">
      <w:pPr>
        <w:pBdr>
          <w:top w:val="nil"/>
          <w:left w:val="nil"/>
          <w:bottom w:val="nil"/>
          <w:right w:val="nil"/>
          <w:between w:val="nil"/>
        </w:pBdr>
        <w:rPr>
          <w:rFonts w:ascii="Calibri" w:eastAsia="Calibri" w:hAnsi="Calibri" w:cs="Calibri"/>
          <w:iCs/>
          <w:color w:val="000000"/>
          <w:sz w:val="22"/>
          <w:szCs w:val="22"/>
        </w:rPr>
      </w:pPr>
    </w:p>
    <w:p w14:paraId="3CDA01BB" w14:textId="7777777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Propose Best Practice: Three Year Limitation</w:t>
      </w:r>
    </w:p>
    <w:p w14:paraId="12813090" w14:textId="73746F37" w:rsidR="006C798E" w:rsidRPr="0058069C" w:rsidRDefault="00A81FF0" w:rsidP="00AE34B2">
      <w:pPr>
        <w:pBdr>
          <w:top w:val="nil"/>
          <w:left w:val="nil"/>
          <w:bottom w:val="nil"/>
          <w:right w:val="nil"/>
          <w:between w:val="nil"/>
        </w:pBdr>
        <w:rPr>
          <w:rFonts w:ascii="Calibri" w:eastAsia="Calibri" w:hAnsi="Calibri" w:cs="Calibri"/>
          <w:iCs/>
          <w:color w:val="000000"/>
          <w:sz w:val="22"/>
          <w:szCs w:val="22"/>
        </w:rPr>
      </w:pPr>
      <w:r w:rsidRPr="0058069C">
        <w:rPr>
          <w:rFonts w:ascii="Calibri" w:eastAsia="Calibri" w:hAnsi="Calibri" w:cs="Calibri"/>
          <w:iCs/>
          <w:color w:val="000000"/>
          <w:sz w:val="22"/>
          <w:szCs w:val="22"/>
        </w:rPr>
        <w:t>Data on number of students impacted is not available</w:t>
      </w:r>
      <w:r w:rsidR="003B4E8D">
        <w:rPr>
          <w:rFonts w:ascii="Calibri" w:eastAsia="Calibri" w:hAnsi="Calibri" w:cs="Calibri"/>
          <w:iCs/>
          <w:color w:val="000000"/>
          <w:sz w:val="22"/>
          <w:szCs w:val="22"/>
        </w:rPr>
        <w:t>.</w:t>
      </w:r>
    </w:p>
    <w:p w14:paraId="0130BEB0" w14:textId="77777777" w:rsidR="006C798E" w:rsidRPr="0058069C" w:rsidRDefault="006C798E">
      <w:pPr>
        <w:pBdr>
          <w:top w:val="nil"/>
          <w:left w:val="nil"/>
          <w:bottom w:val="nil"/>
          <w:right w:val="nil"/>
          <w:between w:val="nil"/>
        </w:pBdr>
        <w:ind w:firstLine="720"/>
        <w:rPr>
          <w:rFonts w:ascii="Calibri" w:eastAsia="Calibri" w:hAnsi="Calibri" w:cs="Calibri"/>
          <w:iCs/>
          <w:color w:val="000000"/>
          <w:sz w:val="22"/>
          <w:szCs w:val="22"/>
        </w:rPr>
      </w:pPr>
    </w:p>
    <w:p w14:paraId="46100628" w14:textId="7891999E" w:rsidR="006C798E" w:rsidRPr="0058069C" w:rsidRDefault="00A81FF0" w:rsidP="00AE34B2">
      <w:pPr>
        <w:pBdr>
          <w:top w:val="nil"/>
          <w:left w:val="nil"/>
          <w:bottom w:val="nil"/>
          <w:right w:val="nil"/>
          <w:between w:val="nil"/>
        </w:pBdr>
        <w:rPr>
          <w:rFonts w:ascii="Calibri" w:eastAsia="Calibri" w:hAnsi="Calibri" w:cs="Calibri"/>
          <w:iCs/>
          <w:color w:val="01050A"/>
        </w:rPr>
      </w:pPr>
      <w:r w:rsidRPr="0058069C">
        <w:rPr>
          <w:rFonts w:ascii="Calibri" w:eastAsia="Calibri" w:hAnsi="Calibri" w:cs="Calibri"/>
          <w:iCs/>
          <w:color w:val="000000"/>
          <w:sz w:val="22"/>
          <w:szCs w:val="22"/>
        </w:rPr>
        <w:t xml:space="preserve">Sonia </w:t>
      </w:r>
      <w:r w:rsidR="0058069C">
        <w:rPr>
          <w:rFonts w:ascii="Calibri" w:eastAsia="Calibri" w:hAnsi="Calibri" w:cs="Calibri"/>
          <w:iCs/>
          <w:color w:val="000000"/>
          <w:sz w:val="22"/>
          <w:szCs w:val="22"/>
        </w:rPr>
        <w:t xml:space="preserve">Ortiz-Mercado </w:t>
      </w:r>
      <w:r w:rsidRPr="0058069C">
        <w:rPr>
          <w:rFonts w:ascii="Calibri" w:eastAsia="Calibri" w:hAnsi="Calibri" w:cs="Calibri"/>
          <w:iCs/>
          <w:color w:val="000000"/>
          <w:sz w:val="22"/>
          <w:szCs w:val="22"/>
        </w:rPr>
        <w:t xml:space="preserve">and Jason </w:t>
      </w:r>
      <w:r w:rsidR="0058069C">
        <w:rPr>
          <w:rFonts w:ascii="Calibri" w:eastAsia="Calibri" w:hAnsi="Calibri" w:cs="Calibri"/>
          <w:iCs/>
          <w:color w:val="000000"/>
          <w:sz w:val="22"/>
          <w:szCs w:val="22"/>
        </w:rPr>
        <w:t xml:space="preserve">Ralphs </w:t>
      </w:r>
      <w:r w:rsidRPr="0058069C">
        <w:rPr>
          <w:rFonts w:ascii="Calibri" w:eastAsia="Calibri" w:hAnsi="Calibri" w:cs="Calibri"/>
          <w:iCs/>
          <w:color w:val="000000"/>
          <w:sz w:val="22"/>
          <w:szCs w:val="22"/>
        </w:rPr>
        <w:t>expressed willingness to visit local senates to further discuss these topics if that would be helpful.</w:t>
      </w:r>
    </w:p>
    <w:p w14:paraId="6FC90A6A" w14:textId="77777777" w:rsidR="006C798E" w:rsidRDefault="006C798E">
      <w:pPr>
        <w:pStyle w:val="Heading2"/>
        <w:spacing w:before="0" w:after="0"/>
        <w:rPr>
          <w:sz w:val="16"/>
          <w:szCs w:val="16"/>
        </w:rPr>
      </w:pPr>
    </w:p>
    <w:p w14:paraId="0EA180AB" w14:textId="77777777" w:rsidR="006C798E" w:rsidRDefault="00A81FF0">
      <w:pPr>
        <w:pStyle w:val="Heading2"/>
        <w:spacing w:before="0" w:after="0"/>
        <w:rPr>
          <w:b w:val="0"/>
          <w:sz w:val="22"/>
          <w:szCs w:val="22"/>
        </w:rPr>
      </w:pPr>
      <w:r>
        <w:t xml:space="preserve">Reports </w:t>
      </w:r>
      <w:r>
        <w:rPr>
          <w:b w:val="0"/>
          <w:sz w:val="22"/>
          <w:szCs w:val="22"/>
        </w:rPr>
        <w:t>(5 minutes per report + 5 minutes for questions)</w:t>
      </w:r>
    </w:p>
    <w:p w14:paraId="64D1D2D8" w14:textId="77777777" w:rsidR="006C798E" w:rsidRPr="0020014F" w:rsidRDefault="00A81FF0" w:rsidP="00AE34B2">
      <w:pPr>
        <w:pBdr>
          <w:top w:val="nil"/>
          <w:left w:val="nil"/>
          <w:bottom w:val="nil"/>
          <w:right w:val="nil"/>
          <w:between w:val="nil"/>
        </w:pBdr>
        <w:rPr>
          <w:rFonts w:ascii="Calibri" w:eastAsia="Calibri" w:hAnsi="Calibri" w:cs="Calibri"/>
          <w:sz w:val="22"/>
          <w:szCs w:val="22"/>
        </w:rPr>
      </w:pPr>
      <w:r w:rsidRPr="0020014F">
        <w:rPr>
          <w:rFonts w:ascii="Calibri" w:eastAsia="Calibri" w:hAnsi="Calibri" w:cs="Calibri"/>
          <w:sz w:val="22"/>
          <w:szCs w:val="22"/>
        </w:rPr>
        <w:t xml:space="preserve">12. College Nurses hiring and reporting structure </w:t>
      </w:r>
      <w:r w:rsidRPr="0020014F">
        <w:rPr>
          <w:rFonts w:ascii="Calibri" w:eastAsia="Calibri" w:hAnsi="Calibri" w:cs="Calibri"/>
          <w:i/>
          <w:sz w:val="22"/>
          <w:szCs w:val="22"/>
        </w:rPr>
        <w:t>(Sonia Ortiz-Mercado)</w:t>
      </w:r>
      <w:r w:rsidRPr="0020014F">
        <w:rPr>
          <w:rFonts w:ascii="Calibri" w:eastAsia="Calibri" w:hAnsi="Calibri" w:cs="Calibri"/>
          <w:sz w:val="22"/>
          <w:szCs w:val="22"/>
        </w:rPr>
        <w:t xml:space="preserve"> </w:t>
      </w:r>
    </w:p>
    <w:p w14:paraId="6092A78C" w14:textId="77777777" w:rsidR="006C798E" w:rsidRPr="0020014F" w:rsidRDefault="00A81FF0" w:rsidP="00AE34B2">
      <w:pPr>
        <w:pBdr>
          <w:top w:val="nil"/>
          <w:left w:val="nil"/>
          <w:bottom w:val="nil"/>
          <w:right w:val="nil"/>
          <w:between w:val="nil"/>
        </w:pBdr>
        <w:rPr>
          <w:rFonts w:ascii="Calibri" w:eastAsia="Calibri" w:hAnsi="Calibri" w:cs="Calibri"/>
          <w:sz w:val="22"/>
          <w:szCs w:val="22"/>
        </w:rPr>
      </w:pPr>
      <w:r w:rsidRPr="0020014F">
        <w:rPr>
          <w:rFonts w:ascii="Calibri" w:eastAsia="Calibri" w:hAnsi="Calibri" w:cs="Calibri"/>
          <w:sz w:val="22"/>
          <w:szCs w:val="22"/>
        </w:rPr>
        <w:t>Nurse Clinicians report to Dean of Wellness, Victoria Flores, a district-level dean.</w:t>
      </w:r>
    </w:p>
    <w:p w14:paraId="75328218" w14:textId="77777777" w:rsidR="006C798E" w:rsidRPr="0020014F" w:rsidRDefault="006C798E">
      <w:pPr>
        <w:pBdr>
          <w:top w:val="nil"/>
          <w:left w:val="nil"/>
          <w:bottom w:val="nil"/>
          <w:right w:val="nil"/>
          <w:between w:val="nil"/>
        </w:pBdr>
        <w:ind w:firstLine="720"/>
        <w:rPr>
          <w:rFonts w:ascii="Calibri" w:eastAsia="Calibri" w:hAnsi="Calibri" w:cs="Calibri"/>
          <w:sz w:val="22"/>
          <w:szCs w:val="22"/>
        </w:rPr>
      </w:pPr>
    </w:p>
    <w:p w14:paraId="2DB5C390" w14:textId="77777777" w:rsidR="006C798E" w:rsidRPr="0020014F" w:rsidRDefault="00A81FF0" w:rsidP="00AE34B2">
      <w:pPr>
        <w:pBdr>
          <w:top w:val="nil"/>
          <w:left w:val="nil"/>
          <w:bottom w:val="nil"/>
          <w:right w:val="nil"/>
          <w:between w:val="nil"/>
        </w:pBdr>
        <w:rPr>
          <w:rFonts w:ascii="Calibri" w:eastAsia="Calibri" w:hAnsi="Calibri" w:cs="Calibri"/>
          <w:sz w:val="22"/>
          <w:szCs w:val="22"/>
        </w:rPr>
      </w:pPr>
      <w:r w:rsidRPr="0020014F">
        <w:rPr>
          <w:rFonts w:ascii="Calibri" w:eastAsia="Calibri" w:hAnsi="Calibri" w:cs="Calibri"/>
          <w:sz w:val="22"/>
          <w:szCs w:val="22"/>
        </w:rPr>
        <w:t>Recruiting nurses has been very challenging as our salaries are not competitive. There have been 13 failed recruitments at SCC.</w:t>
      </w:r>
    </w:p>
    <w:p w14:paraId="311C3412" w14:textId="77777777" w:rsidR="006C798E" w:rsidRPr="0020014F" w:rsidRDefault="006C798E">
      <w:pPr>
        <w:pBdr>
          <w:top w:val="nil"/>
          <w:left w:val="nil"/>
          <w:bottom w:val="nil"/>
          <w:right w:val="nil"/>
          <w:between w:val="nil"/>
        </w:pBdr>
        <w:ind w:firstLine="720"/>
        <w:rPr>
          <w:rFonts w:ascii="Calibri" w:eastAsia="Calibri" w:hAnsi="Calibri" w:cs="Calibri"/>
          <w:sz w:val="22"/>
          <w:szCs w:val="22"/>
        </w:rPr>
      </w:pPr>
    </w:p>
    <w:p w14:paraId="22065854" w14:textId="77777777" w:rsidR="006C798E" w:rsidRPr="0020014F" w:rsidRDefault="00A81FF0" w:rsidP="00AE34B2">
      <w:pPr>
        <w:pBdr>
          <w:top w:val="nil"/>
          <w:left w:val="nil"/>
          <w:bottom w:val="nil"/>
          <w:right w:val="nil"/>
          <w:between w:val="nil"/>
        </w:pBdr>
        <w:rPr>
          <w:rFonts w:ascii="Calibri" w:eastAsia="Calibri" w:hAnsi="Calibri" w:cs="Calibri"/>
          <w:sz w:val="22"/>
          <w:szCs w:val="22"/>
        </w:rPr>
      </w:pPr>
      <w:r w:rsidRPr="0020014F">
        <w:rPr>
          <w:rFonts w:ascii="Calibri" w:eastAsia="Calibri" w:hAnsi="Calibri" w:cs="Calibri"/>
          <w:sz w:val="22"/>
          <w:szCs w:val="22"/>
        </w:rPr>
        <w:t>Suggested that FLC Academic Senate President should be appointing faculty to the committee hiring a nurse to serve at FLC.</w:t>
      </w:r>
    </w:p>
    <w:p w14:paraId="6877546C" w14:textId="77777777" w:rsidR="006C798E" w:rsidRDefault="006C798E">
      <w:pPr>
        <w:pBdr>
          <w:top w:val="nil"/>
          <w:left w:val="nil"/>
          <w:bottom w:val="nil"/>
          <w:right w:val="nil"/>
          <w:between w:val="nil"/>
        </w:pBdr>
        <w:ind w:firstLine="720"/>
        <w:rPr>
          <w:rFonts w:ascii="Calibri" w:eastAsia="Calibri" w:hAnsi="Calibri" w:cs="Calibri"/>
          <w:color w:val="FF0000"/>
        </w:rPr>
      </w:pPr>
    </w:p>
    <w:p w14:paraId="44EE9F22" w14:textId="77777777" w:rsidR="006C798E" w:rsidRDefault="006C798E">
      <w:pPr>
        <w:pBdr>
          <w:top w:val="nil"/>
          <w:left w:val="nil"/>
          <w:bottom w:val="nil"/>
          <w:right w:val="nil"/>
          <w:between w:val="nil"/>
        </w:pBdr>
        <w:ind w:firstLine="720"/>
        <w:rPr>
          <w:rFonts w:ascii="Calibri" w:eastAsia="Calibri" w:hAnsi="Calibri" w:cs="Calibri"/>
          <w:color w:val="FF0000"/>
        </w:rPr>
      </w:pPr>
    </w:p>
    <w:p w14:paraId="115BA469" w14:textId="77777777" w:rsidR="006C798E" w:rsidRDefault="00A81FF0">
      <w:pPr>
        <w:pStyle w:val="Heading2"/>
        <w:rPr>
          <w:b w:val="0"/>
          <w:sz w:val="22"/>
          <w:szCs w:val="22"/>
        </w:rPr>
      </w:pPr>
      <w:r>
        <w:t xml:space="preserve">Discussions </w:t>
      </w:r>
      <w:r>
        <w:rPr>
          <w:b w:val="0"/>
          <w:sz w:val="22"/>
          <w:szCs w:val="22"/>
        </w:rPr>
        <w:t>(10-15 minutes per item)</w:t>
      </w:r>
    </w:p>
    <w:p w14:paraId="03BF0772" w14:textId="7423CB2A"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13.Pathway U</w:t>
      </w:r>
    </w:p>
    <w:p w14:paraId="1C3602AC" w14:textId="5F113010" w:rsidR="00D80DBB" w:rsidRDefault="00D80DBB" w:rsidP="00AE34B2">
      <w:pPr>
        <w:pBdr>
          <w:top w:val="nil"/>
          <w:left w:val="nil"/>
          <w:bottom w:val="nil"/>
          <w:right w:val="nil"/>
          <w:between w:val="nil"/>
        </w:pBdr>
        <w:rPr>
          <w:rFonts w:ascii="Calibri" w:eastAsia="Calibri" w:hAnsi="Calibri" w:cs="Calibri"/>
          <w:color w:val="01050A"/>
        </w:rPr>
      </w:pPr>
    </w:p>
    <w:p w14:paraId="316DBCC4" w14:textId="53DDDA24" w:rsidR="00D80DBB" w:rsidRDefault="00000000" w:rsidP="00AE34B2">
      <w:pPr>
        <w:pBdr>
          <w:top w:val="nil"/>
          <w:left w:val="nil"/>
          <w:bottom w:val="nil"/>
          <w:right w:val="nil"/>
          <w:between w:val="nil"/>
        </w:pBdr>
        <w:rPr>
          <w:rFonts w:ascii="Calibri" w:eastAsia="Calibri" w:hAnsi="Calibri" w:cs="Calibri"/>
          <w:color w:val="01050A"/>
        </w:rPr>
      </w:pPr>
      <w:hyperlink w:anchor="pathway_u" w:history="1">
        <w:r w:rsidR="00D80DBB" w:rsidRPr="006D3667">
          <w:rPr>
            <w:rStyle w:val="Hyperlink"/>
            <w:rFonts w:ascii="Calibri" w:eastAsia="Calibri" w:hAnsi="Calibri" w:cs="Calibri"/>
            <w:color w:val="2F5496" w:themeColor="accent1" w:themeShade="BF"/>
          </w:rPr>
          <w:t>Pathway U Explanation</w:t>
        </w:r>
      </w:hyperlink>
      <w:r w:rsidR="00D80DBB">
        <w:rPr>
          <w:rFonts w:ascii="Calibri" w:eastAsia="Calibri" w:hAnsi="Calibri" w:cs="Calibri"/>
          <w:color w:val="01050A"/>
        </w:rPr>
        <w:t xml:space="preserve"> from District</w:t>
      </w:r>
    </w:p>
    <w:p w14:paraId="525D24DC" w14:textId="77777777" w:rsidR="00D80DBB" w:rsidRDefault="00D80DBB" w:rsidP="00AE34B2">
      <w:pPr>
        <w:pBdr>
          <w:top w:val="nil"/>
          <w:left w:val="nil"/>
          <w:bottom w:val="nil"/>
          <w:right w:val="nil"/>
          <w:between w:val="nil"/>
        </w:pBdr>
        <w:rPr>
          <w:rFonts w:ascii="Calibri" w:eastAsia="Calibri" w:hAnsi="Calibri" w:cs="Calibri"/>
          <w:color w:val="01050A"/>
        </w:rPr>
      </w:pPr>
    </w:p>
    <w:p w14:paraId="528D55D6" w14:textId="16FF8433"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Pathway U is a career exploration </w:t>
      </w:r>
      <w:r w:rsidR="0020014F">
        <w:rPr>
          <w:rFonts w:ascii="Calibri" w:eastAsia="Calibri" w:hAnsi="Calibri" w:cs="Calibri"/>
          <w:color w:val="01050A"/>
        </w:rPr>
        <w:t>application</w:t>
      </w:r>
      <w:r>
        <w:rPr>
          <w:rFonts w:ascii="Calibri" w:eastAsia="Calibri" w:hAnsi="Calibri" w:cs="Calibri"/>
          <w:color w:val="01050A"/>
        </w:rPr>
        <w:t xml:space="preserve"> available in the online hub. Pathway U was adopted without consultation. </w:t>
      </w:r>
    </w:p>
    <w:p w14:paraId="1322E024" w14:textId="77777777" w:rsidR="006C798E" w:rsidRDefault="006C798E" w:rsidP="00AE34B2">
      <w:pPr>
        <w:pBdr>
          <w:top w:val="nil"/>
          <w:left w:val="nil"/>
          <w:bottom w:val="nil"/>
          <w:right w:val="nil"/>
          <w:between w:val="nil"/>
        </w:pBdr>
        <w:rPr>
          <w:rFonts w:ascii="Calibri" w:eastAsia="Calibri" w:hAnsi="Calibri" w:cs="Calibri"/>
          <w:color w:val="01050A"/>
        </w:rPr>
      </w:pPr>
    </w:p>
    <w:p w14:paraId="3BFD800C" w14:textId="77777777"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Suggested that DAS needs to respond. </w:t>
      </w:r>
    </w:p>
    <w:p w14:paraId="07262454" w14:textId="77777777" w:rsidR="006C798E" w:rsidRDefault="006C798E" w:rsidP="00AE34B2">
      <w:pPr>
        <w:pBdr>
          <w:top w:val="nil"/>
          <w:left w:val="nil"/>
          <w:bottom w:val="nil"/>
          <w:right w:val="nil"/>
          <w:between w:val="nil"/>
        </w:pBdr>
        <w:rPr>
          <w:rFonts w:ascii="Calibri" w:eastAsia="Calibri" w:hAnsi="Calibri" w:cs="Calibri"/>
          <w:color w:val="01050A"/>
        </w:rPr>
      </w:pPr>
    </w:p>
    <w:p w14:paraId="5D4C676E" w14:textId="0F67BF2D"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Suggested that students need access to career counselors, n</w:t>
      </w:r>
      <w:r w:rsidR="0020014F">
        <w:rPr>
          <w:rFonts w:ascii="Calibri" w:eastAsia="Calibri" w:hAnsi="Calibri" w:cs="Calibri"/>
          <w:color w:val="01050A"/>
        </w:rPr>
        <w:t>ot an application</w:t>
      </w:r>
      <w:r>
        <w:rPr>
          <w:rFonts w:ascii="Calibri" w:eastAsia="Calibri" w:hAnsi="Calibri" w:cs="Calibri"/>
          <w:color w:val="01050A"/>
        </w:rPr>
        <w:t xml:space="preserve">. </w:t>
      </w:r>
    </w:p>
    <w:p w14:paraId="5728DAA6" w14:textId="77777777" w:rsidR="006C798E" w:rsidRDefault="006C798E" w:rsidP="00AE34B2">
      <w:pPr>
        <w:pBdr>
          <w:top w:val="nil"/>
          <w:left w:val="nil"/>
          <w:bottom w:val="nil"/>
          <w:right w:val="nil"/>
          <w:between w:val="nil"/>
        </w:pBdr>
        <w:rPr>
          <w:rFonts w:ascii="Calibri" w:eastAsia="Calibri" w:hAnsi="Calibri" w:cs="Calibri"/>
          <w:color w:val="01050A"/>
        </w:rPr>
      </w:pPr>
    </w:p>
    <w:p w14:paraId="5558FD87" w14:textId="77777777"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Noted that this did not come to FLC’s senate and no FLC senate were involved. </w:t>
      </w:r>
    </w:p>
    <w:p w14:paraId="5202FB1C" w14:textId="77777777" w:rsidR="006C798E" w:rsidRDefault="006C798E" w:rsidP="00AE34B2">
      <w:pPr>
        <w:pBdr>
          <w:top w:val="nil"/>
          <w:left w:val="nil"/>
          <w:bottom w:val="nil"/>
          <w:right w:val="nil"/>
          <w:between w:val="nil"/>
        </w:pBdr>
        <w:rPr>
          <w:rFonts w:ascii="Calibri" w:eastAsia="Calibri" w:hAnsi="Calibri" w:cs="Calibri"/>
          <w:color w:val="01050A"/>
        </w:rPr>
      </w:pPr>
    </w:p>
    <w:p w14:paraId="57683D8F" w14:textId="77777777"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Noted that with Pathway U and CRM, there is no information about how the efficacy of these programs will be evaluated. </w:t>
      </w:r>
    </w:p>
    <w:p w14:paraId="550E6F5D" w14:textId="77777777" w:rsidR="006C798E" w:rsidRDefault="006C798E" w:rsidP="00AE34B2">
      <w:pPr>
        <w:pBdr>
          <w:top w:val="nil"/>
          <w:left w:val="nil"/>
          <w:bottom w:val="nil"/>
          <w:right w:val="nil"/>
          <w:between w:val="nil"/>
        </w:pBdr>
        <w:rPr>
          <w:rFonts w:ascii="Calibri" w:eastAsia="Calibri" w:hAnsi="Calibri" w:cs="Calibri"/>
          <w:color w:val="01050A"/>
        </w:rPr>
      </w:pPr>
    </w:p>
    <w:p w14:paraId="25D32984" w14:textId="77777777"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Noted that faculty in the explanation are described as career counselors, but that is not an actual position. </w:t>
      </w:r>
    </w:p>
    <w:p w14:paraId="30EC618E" w14:textId="77777777" w:rsidR="006C798E" w:rsidRDefault="006C798E" w:rsidP="00AE34B2">
      <w:pPr>
        <w:pBdr>
          <w:top w:val="nil"/>
          <w:left w:val="nil"/>
          <w:bottom w:val="nil"/>
          <w:right w:val="nil"/>
          <w:between w:val="nil"/>
        </w:pBdr>
        <w:rPr>
          <w:rFonts w:ascii="Calibri" w:eastAsia="Calibri" w:hAnsi="Calibri" w:cs="Calibri"/>
          <w:color w:val="01050A"/>
        </w:rPr>
      </w:pPr>
    </w:p>
    <w:p w14:paraId="77674BB1" w14:textId="77777777"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Noted that academic programs being linked to careers was an automated process. </w:t>
      </w:r>
    </w:p>
    <w:p w14:paraId="50CFAD9A" w14:textId="77777777" w:rsidR="006C798E" w:rsidRDefault="006C798E" w:rsidP="00AE34B2">
      <w:pPr>
        <w:pBdr>
          <w:top w:val="nil"/>
          <w:left w:val="nil"/>
          <w:bottom w:val="nil"/>
          <w:right w:val="nil"/>
          <w:between w:val="nil"/>
        </w:pBdr>
        <w:rPr>
          <w:rFonts w:ascii="Calibri" w:eastAsia="Calibri" w:hAnsi="Calibri" w:cs="Calibri"/>
          <w:color w:val="01050A"/>
        </w:rPr>
      </w:pPr>
    </w:p>
    <w:p w14:paraId="4A43C0CA" w14:textId="77777777"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14. District Convocation</w:t>
      </w:r>
    </w:p>
    <w:p w14:paraId="2447E90A" w14:textId="77777777" w:rsidR="006C798E" w:rsidRDefault="006C798E" w:rsidP="00AE34B2">
      <w:pPr>
        <w:pBdr>
          <w:top w:val="nil"/>
          <w:left w:val="nil"/>
          <w:bottom w:val="nil"/>
          <w:right w:val="nil"/>
          <w:between w:val="nil"/>
        </w:pBdr>
        <w:rPr>
          <w:rFonts w:ascii="Calibri" w:eastAsia="Calibri" w:hAnsi="Calibri" w:cs="Calibri"/>
          <w:color w:val="01050A"/>
        </w:rPr>
      </w:pPr>
    </w:p>
    <w:p w14:paraId="75C3EE6F" w14:textId="404929C2"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lastRenderedPageBreak/>
        <w:t>Ethnic Studies Council had received a grant to develop programs to share info on Ethnic Studies</w:t>
      </w:r>
      <w:r w:rsidR="0020014F">
        <w:rPr>
          <w:rFonts w:ascii="Calibri" w:eastAsia="Calibri" w:hAnsi="Calibri" w:cs="Calibri"/>
          <w:color w:val="01050A"/>
        </w:rPr>
        <w:t xml:space="preserve">. </w:t>
      </w:r>
      <w:r>
        <w:rPr>
          <w:rFonts w:ascii="Calibri" w:eastAsia="Calibri" w:hAnsi="Calibri" w:cs="Calibri"/>
          <w:color w:val="01050A"/>
        </w:rPr>
        <w:t>At this point it appears that District has appropriated the funds for Convocation. Ethnic Studies Council had hoped to hold a panel, but District’s desire for contributions from the Ethnic Studies Council has been limited to</w:t>
      </w:r>
      <w:r w:rsidR="0020014F">
        <w:rPr>
          <w:rFonts w:ascii="Calibri" w:eastAsia="Calibri" w:hAnsi="Calibri" w:cs="Calibri"/>
          <w:color w:val="01050A"/>
        </w:rPr>
        <w:t xml:space="preserve"> asking for</w:t>
      </w:r>
      <w:r>
        <w:rPr>
          <w:rFonts w:ascii="Calibri" w:eastAsia="Calibri" w:hAnsi="Calibri" w:cs="Calibri"/>
          <w:color w:val="01050A"/>
        </w:rPr>
        <w:t xml:space="preserve"> suggestions for keynote speakers. </w:t>
      </w:r>
    </w:p>
    <w:p w14:paraId="789F154D" w14:textId="77777777" w:rsidR="006C798E" w:rsidRDefault="006C798E" w:rsidP="00AE34B2">
      <w:pPr>
        <w:pBdr>
          <w:top w:val="nil"/>
          <w:left w:val="nil"/>
          <w:bottom w:val="nil"/>
          <w:right w:val="nil"/>
          <w:between w:val="nil"/>
        </w:pBdr>
        <w:rPr>
          <w:rFonts w:ascii="Calibri" w:eastAsia="Calibri" w:hAnsi="Calibri" w:cs="Calibri"/>
          <w:color w:val="01050A"/>
        </w:rPr>
      </w:pPr>
    </w:p>
    <w:p w14:paraId="69BFB0A5" w14:textId="010679FD"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This will be a focus of the next meeting with the Chancellor. </w:t>
      </w:r>
    </w:p>
    <w:p w14:paraId="79E89563" w14:textId="77777777" w:rsidR="006C798E" w:rsidRDefault="006C798E" w:rsidP="00AE34B2">
      <w:pPr>
        <w:pBdr>
          <w:top w:val="nil"/>
          <w:left w:val="nil"/>
          <w:bottom w:val="nil"/>
          <w:right w:val="nil"/>
          <w:between w:val="nil"/>
        </w:pBdr>
        <w:rPr>
          <w:rFonts w:ascii="Calibri" w:eastAsia="Calibri" w:hAnsi="Calibri" w:cs="Calibri"/>
          <w:color w:val="01050A"/>
        </w:rPr>
      </w:pPr>
    </w:p>
    <w:p w14:paraId="6AB7E2EF" w14:textId="77777777" w:rsidR="006C798E" w:rsidRDefault="00A81FF0" w:rsidP="00AE34B2">
      <w:pPr>
        <w:numPr>
          <w:ilvl w:val="0"/>
          <w:numId w:val="2"/>
        </w:numPr>
        <w:pBdr>
          <w:top w:val="nil"/>
          <w:left w:val="nil"/>
          <w:bottom w:val="nil"/>
          <w:right w:val="nil"/>
          <w:between w:val="nil"/>
        </w:pBdr>
        <w:ind w:left="0" w:firstLine="0"/>
        <w:rPr>
          <w:rFonts w:ascii="Calibri" w:eastAsia="Calibri" w:hAnsi="Calibri" w:cs="Calibri"/>
          <w:color w:val="01050A"/>
        </w:rPr>
      </w:pPr>
      <w:r>
        <w:rPr>
          <w:rFonts w:ascii="Calibri" w:eastAsia="Calibri" w:hAnsi="Calibri" w:cs="Calibri"/>
          <w:color w:val="01050A"/>
        </w:rPr>
        <w:t>Collegial Consultation</w:t>
      </w:r>
    </w:p>
    <w:p w14:paraId="2B89E14A" w14:textId="77777777" w:rsidR="006C798E" w:rsidRDefault="006C798E" w:rsidP="00AE34B2">
      <w:pPr>
        <w:pBdr>
          <w:top w:val="nil"/>
          <w:left w:val="nil"/>
          <w:bottom w:val="nil"/>
          <w:right w:val="nil"/>
          <w:between w:val="nil"/>
        </w:pBdr>
        <w:rPr>
          <w:rFonts w:ascii="Calibri" w:eastAsia="Calibri" w:hAnsi="Calibri" w:cs="Calibri"/>
          <w:color w:val="01050A"/>
        </w:rPr>
      </w:pPr>
    </w:p>
    <w:p w14:paraId="63948E06" w14:textId="77777777"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Concern expressed about how we establish min quals for teaching noncredit courses and how curriculum is determined.</w:t>
      </w:r>
    </w:p>
    <w:p w14:paraId="55197A95" w14:textId="77777777" w:rsidR="006C798E" w:rsidRDefault="006C798E" w:rsidP="00AE34B2">
      <w:pPr>
        <w:pBdr>
          <w:top w:val="nil"/>
          <w:left w:val="nil"/>
          <w:bottom w:val="nil"/>
          <w:right w:val="nil"/>
          <w:between w:val="nil"/>
        </w:pBdr>
        <w:rPr>
          <w:rFonts w:ascii="Calibri" w:eastAsia="Calibri" w:hAnsi="Calibri" w:cs="Calibri"/>
          <w:color w:val="01050A"/>
        </w:rPr>
      </w:pPr>
    </w:p>
    <w:p w14:paraId="4D809060" w14:textId="6CCDFB53" w:rsidR="006C798E" w:rsidRDefault="00A81FF0" w:rsidP="00AE34B2">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DAS president presented to the BOT on collegial consultation. </w:t>
      </w:r>
      <w:hyperlink w:anchor="presentation" w:history="1">
        <w:r w:rsidR="006D3667" w:rsidRPr="006D3667">
          <w:rPr>
            <w:rStyle w:val="Hyperlink"/>
            <w:rFonts w:ascii="Calibri" w:eastAsia="Calibri" w:hAnsi="Calibri" w:cs="Calibri"/>
            <w:color w:val="2F5496" w:themeColor="accent1" w:themeShade="BF"/>
          </w:rPr>
          <w:t>Presentation</w:t>
        </w:r>
      </w:hyperlink>
    </w:p>
    <w:p w14:paraId="582FA271" w14:textId="77777777" w:rsidR="006C798E" w:rsidRDefault="006C798E">
      <w:pPr>
        <w:pBdr>
          <w:top w:val="nil"/>
          <w:left w:val="nil"/>
          <w:bottom w:val="nil"/>
          <w:right w:val="nil"/>
          <w:between w:val="nil"/>
        </w:pBdr>
        <w:rPr>
          <w:rFonts w:ascii="Calibri" w:eastAsia="Calibri" w:hAnsi="Calibri" w:cs="Calibri"/>
          <w:color w:val="01050A"/>
        </w:rPr>
      </w:pPr>
    </w:p>
    <w:p w14:paraId="3677B4A6" w14:textId="77777777" w:rsidR="006C798E" w:rsidRDefault="00A81FF0">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DAS President and Mario keeping a document tracking items that should be subject to collegial consultation. Please share items that you identify.</w:t>
      </w:r>
    </w:p>
    <w:p w14:paraId="295A17DA" w14:textId="77777777" w:rsidR="006C798E" w:rsidRDefault="006C798E">
      <w:pPr>
        <w:pBdr>
          <w:top w:val="nil"/>
          <w:left w:val="nil"/>
          <w:bottom w:val="nil"/>
          <w:right w:val="nil"/>
          <w:between w:val="nil"/>
        </w:pBdr>
        <w:rPr>
          <w:rFonts w:ascii="Calibri" w:eastAsia="Calibri" w:hAnsi="Calibri" w:cs="Calibri"/>
          <w:color w:val="01050A"/>
        </w:rPr>
      </w:pPr>
    </w:p>
    <w:p w14:paraId="0051CDFB" w14:textId="77777777" w:rsidR="006C798E" w:rsidRDefault="00A81FF0">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Suggested that it would be appropriate for District to inform us of how what faculty allocations will look like.</w:t>
      </w:r>
    </w:p>
    <w:p w14:paraId="5D57CA1C" w14:textId="77777777" w:rsidR="006C798E" w:rsidRDefault="006C798E">
      <w:pPr>
        <w:pBdr>
          <w:top w:val="nil"/>
          <w:left w:val="nil"/>
          <w:bottom w:val="nil"/>
          <w:right w:val="nil"/>
          <w:between w:val="nil"/>
        </w:pBdr>
        <w:rPr>
          <w:rFonts w:ascii="Calibri" w:eastAsia="Calibri" w:hAnsi="Calibri" w:cs="Calibri"/>
          <w:color w:val="01050A"/>
        </w:rPr>
      </w:pPr>
    </w:p>
    <w:p w14:paraId="0BF1694C" w14:textId="77777777" w:rsidR="006C798E" w:rsidRDefault="00A81FF0">
      <w:p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 xml:space="preserve">Alerted that all CA community colleges are receiving approximately $48,000 to support Ethnic Studies. Ethnic Studies faculty should be involved in determining how that money should be spent. </w:t>
      </w:r>
    </w:p>
    <w:p w14:paraId="4761314C" w14:textId="77777777" w:rsidR="006C798E" w:rsidRDefault="006C798E">
      <w:pPr>
        <w:pBdr>
          <w:top w:val="nil"/>
          <w:left w:val="nil"/>
          <w:bottom w:val="nil"/>
          <w:right w:val="nil"/>
          <w:between w:val="nil"/>
        </w:pBdr>
        <w:rPr>
          <w:rFonts w:ascii="Calibri" w:eastAsia="Calibri" w:hAnsi="Calibri" w:cs="Calibri"/>
          <w:color w:val="01050A"/>
        </w:rPr>
      </w:pPr>
    </w:p>
    <w:p w14:paraId="76ACFC49" w14:textId="77777777" w:rsidR="006C798E" w:rsidRDefault="00A81FF0">
      <w:pPr>
        <w:pStyle w:val="Heading2"/>
      </w:pPr>
      <w:r>
        <w:t>Items from Colleges for District Academic Senate Consideration</w:t>
      </w:r>
    </w:p>
    <w:p w14:paraId="655767E4" w14:textId="77777777" w:rsidR="006C798E" w:rsidRDefault="006C798E">
      <w:pPr>
        <w:pStyle w:val="Heading2"/>
      </w:pPr>
    </w:p>
    <w:p w14:paraId="65397AE8" w14:textId="77777777" w:rsidR="006C798E" w:rsidRDefault="00A81FF0">
      <w:pPr>
        <w:pStyle w:val="Heading2"/>
        <w:rPr>
          <w:b w:val="0"/>
          <w:sz w:val="22"/>
          <w:szCs w:val="22"/>
        </w:rPr>
      </w:pPr>
      <w:r>
        <w:t xml:space="preserve">Committee Reports </w:t>
      </w:r>
      <w:r>
        <w:rPr>
          <w:b w:val="0"/>
          <w:sz w:val="22"/>
          <w:szCs w:val="22"/>
        </w:rPr>
        <w:t>(as time permits, written reports will be posted to Canvas supporting material section and included in subsequent meeting minutes)</w:t>
      </w:r>
    </w:p>
    <w:p w14:paraId="692CF164" w14:textId="36565A88" w:rsidR="006C798E" w:rsidRDefault="00A81FF0">
      <w:pPr>
        <w:numPr>
          <w:ilvl w:val="0"/>
          <w:numId w:val="4"/>
        </w:numPr>
        <w:pBdr>
          <w:top w:val="nil"/>
          <w:left w:val="nil"/>
          <w:bottom w:val="nil"/>
          <w:right w:val="nil"/>
          <w:between w:val="nil"/>
        </w:pBdr>
        <w:rPr>
          <w:rFonts w:ascii="Calibri" w:eastAsia="Calibri" w:hAnsi="Calibri" w:cs="Calibri"/>
          <w:i/>
          <w:color w:val="01050A"/>
          <w:sz w:val="22"/>
          <w:szCs w:val="22"/>
        </w:rPr>
      </w:pPr>
      <w:r>
        <w:rPr>
          <w:rFonts w:ascii="Calibri" w:eastAsia="Calibri" w:hAnsi="Calibri" w:cs="Calibri"/>
          <w:color w:val="01050A"/>
          <w:sz w:val="22"/>
          <w:szCs w:val="22"/>
        </w:rPr>
        <w:t xml:space="preserve">District Curriculum Coordinating Committee (DCCC) – </w:t>
      </w:r>
      <w:r>
        <w:rPr>
          <w:rFonts w:ascii="Calibri" w:eastAsia="Calibri" w:hAnsi="Calibri" w:cs="Calibri"/>
          <w:i/>
          <w:color w:val="01050A"/>
          <w:sz w:val="22"/>
          <w:szCs w:val="22"/>
        </w:rPr>
        <w:t>Bill Simpson</w:t>
      </w:r>
      <w:r w:rsidR="003B4E8D" w:rsidRPr="003B4E8D">
        <w:rPr>
          <w:rFonts w:ascii="Calibri" w:eastAsia="Calibri" w:hAnsi="Calibri" w:cs="Calibri"/>
          <w:i/>
          <w:color w:val="01050A"/>
          <w:sz w:val="22"/>
          <w:szCs w:val="22"/>
        </w:rPr>
        <w:t xml:space="preserve"> </w:t>
      </w:r>
      <w:hyperlink w:anchor="dccc" w:history="1">
        <w:r w:rsidR="003B4E8D" w:rsidRPr="006D3667">
          <w:rPr>
            <w:rStyle w:val="Hyperlink"/>
            <w:rFonts w:ascii="Calibri" w:eastAsia="Calibri" w:hAnsi="Calibri" w:cs="Calibri"/>
            <w:iCs/>
            <w:color w:val="2F5496" w:themeColor="accent1" w:themeShade="BF"/>
            <w:sz w:val="22"/>
            <w:szCs w:val="22"/>
          </w:rPr>
          <w:t>Report</w:t>
        </w:r>
      </w:hyperlink>
    </w:p>
    <w:p w14:paraId="7EB4DE04" w14:textId="77777777" w:rsidR="006C798E" w:rsidRDefault="00A81FF0">
      <w:pPr>
        <w:numPr>
          <w:ilvl w:val="0"/>
          <w:numId w:val="4"/>
        </w:numPr>
        <w:pBdr>
          <w:top w:val="nil"/>
          <w:left w:val="nil"/>
          <w:bottom w:val="nil"/>
          <w:right w:val="nil"/>
          <w:between w:val="nil"/>
        </w:pBdr>
        <w:rPr>
          <w:rFonts w:ascii="Calibri" w:eastAsia="Calibri" w:hAnsi="Calibri" w:cs="Calibri"/>
          <w:i/>
          <w:color w:val="01050A"/>
          <w:sz w:val="22"/>
          <w:szCs w:val="22"/>
        </w:rPr>
      </w:pPr>
      <w:r>
        <w:rPr>
          <w:rFonts w:ascii="Calibri" w:eastAsia="Calibri" w:hAnsi="Calibri" w:cs="Calibri"/>
          <w:color w:val="01050A"/>
          <w:sz w:val="22"/>
          <w:szCs w:val="22"/>
        </w:rPr>
        <w:t xml:space="preserve">Ethnic Studies Council – </w:t>
      </w:r>
      <w:r>
        <w:rPr>
          <w:rFonts w:ascii="Calibri" w:eastAsia="Calibri" w:hAnsi="Calibri" w:cs="Calibri"/>
          <w:i/>
          <w:color w:val="01050A"/>
          <w:sz w:val="22"/>
          <w:szCs w:val="22"/>
        </w:rPr>
        <w:t>Tami Cheshire, Keith Heningburg</w:t>
      </w:r>
    </w:p>
    <w:p w14:paraId="7BB64AE4" w14:textId="77777777" w:rsidR="006C798E" w:rsidRDefault="00A81FF0">
      <w:pPr>
        <w:pBdr>
          <w:top w:val="nil"/>
          <w:left w:val="nil"/>
          <w:bottom w:val="nil"/>
          <w:right w:val="nil"/>
          <w:between w:val="nil"/>
        </w:pBdr>
        <w:tabs>
          <w:tab w:val="left" w:pos="720"/>
        </w:tabs>
        <w:rPr>
          <w:rFonts w:ascii="Calibri" w:eastAsia="Calibri" w:hAnsi="Calibri" w:cs="Calibri"/>
          <w:i/>
          <w:color w:val="01050A"/>
          <w:sz w:val="22"/>
          <w:szCs w:val="22"/>
        </w:rPr>
      </w:pPr>
      <w:r>
        <w:rPr>
          <w:rFonts w:ascii="Calibri" w:eastAsia="Calibri" w:hAnsi="Calibri" w:cs="Calibri"/>
          <w:i/>
          <w:color w:val="01050A"/>
          <w:sz w:val="22"/>
          <w:szCs w:val="22"/>
        </w:rPr>
        <w:t xml:space="preserve">Noted that 65 of 71 courses across the district are full with waitlists. Adjunct faculty in this area are very scarce. FT hires in this area very much needed. </w:t>
      </w:r>
    </w:p>
    <w:p w14:paraId="33CF7119" w14:textId="77777777" w:rsidR="006C798E" w:rsidRDefault="006C798E">
      <w:pPr>
        <w:pBdr>
          <w:top w:val="nil"/>
          <w:left w:val="nil"/>
          <w:bottom w:val="nil"/>
          <w:right w:val="nil"/>
          <w:between w:val="nil"/>
        </w:pBdr>
        <w:spacing w:before="120" w:after="120"/>
        <w:rPr>
          <w:rFonts w:ascii="Calibri" w:eastAsia="Calibri" w:hAnsi="Calibri" w:cs="Calibri"/>
          <w:b/>
          <w:color w:val="01050A"/>
        </w:rPr>
      </w:pPr>
    </w:p>
    <w:p w14:paraId="383293B7" w14:textId="77777777" w:rsidR="006C798E" w:rsidRDefault="00A81FF0">
      <w:pPr>
        <w:pBdr>
          <w:top w:val="nil"/>
          <w:left w:val="nil"/>
          <w:bottom w:val="nil"/>
          <w:right w:val="nil"/>
          <w:between w:val="nil"/>
        </w:pBdr>
        <w:spacing w:before="120" w:after="120"/>
        <w:rPr>
          <w:rFonts w:ascii="Calibri" w:eastAsia="Calibri" w:hAnsi="Calibri" w:cs="Calibri"/>
          <w:b/>
          <w:color w:val="01050A"/>
        </w:rPr>
      </w:pPr>
      <w:r>
        <w:rPr>
          <w:rFonts w:ascii="Calibri" w:eastAsia="Calibri" w:hAnsi="Calibri" w:cs="Calibri"/>
          <w:b/>
          <w:color w:val="01050A"/>
        </w:rPr>
        <w:t>Future &amp; Returning Items:</w:t>
      </w:r>
    </w:p>
    <w:p w14:paraId="07599FD6" w14:textId="77777777" w:rsidR="006C798E" w:rsidRDefault="00A81FF0">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 xml:space="preserve">Statement of Support for Learning Communities </w:t>
      </w:r>
      <w:r>
        <w:rPr>
          <w:rFonts w:ascii="Calibri" w:eastAsia="Calibri" w:hAnsi="Calibri" w:cs="Calibri"/>
          <w:i/>
          <w:color w:val="01050A"/>
          <w:sz w:val="22"/>
          <w:szCs w:val="22"/>
        </w:rPr>
        <w:t>(Second Reading)</w:t>
      </w:r>
      <w:r>
        <w:rPr>
          <w:rFonts w:ascii="Calibri" w:eastAsia="Calibri" w:hAnsi="Calibri" w:cs="Calibri"/>
          <w:color w:val="01050A"/>
          <w:sz w:val="22"/>
          <w:szCs w:val="22"/>
        </w:rPr>
        <w:t xml:space="preserve"> </w:t>
      </w:r>
    </w:p>
    <w:p w14:paraId="14558BBE" w14:textId="77777777" w:rsidR="006C798E" w:rsidRDefault="00A81FF0">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Student-facing information on Academic Conduct across Colleges &amp; AI Task Force</w:t>
      </w:r>
    </w:p>
    <w:p w14:paraId="30DEB7F0" w14:textId="77777777" w:rsidR="006C798E" w:rsidRDefault="00A81FF0">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Open Education Resources presentation to Board of Trustees</w:t>
      </w:r>
    </w:p>
    <w:p w14:paraId="6B4349B4" w14:textId="77777777" w:rsidR="006C798E" w:rsidRDefault="00A81FF0">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 xml:space="preserve">LRCCD Policy &amp; Regulation 2222 (attendance) </w:t>
      </w:r>
    </w:p>
    <w:p w14:paraId="0F6F5E3A" w14:textId="77777777" w:rsidR="006C798E" w:rsidRDefault="00A81FF0">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Strategic enrollment management plan</w:t>
      </w:r>
    </w:p>
    <w:p w14:paraId="3E7E96D6" w14:textId="77777777" w:rsidR="006C798E" w:rsidRDefault="00A81FF0">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Faculty hiring manual review</w:t>
      </w:r>
    </w:p>
    <w:p w14:paraId="196D5953" w14:textId="77777777" w:rsidR="006C798E" w:rsidRDefault="00A81FF0">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Class/course size task force report</w:t>
      </w:r>
    </w:p>
    <w:p w14:paraId="130886DE" w14:textId="77777777" w:rsidR="006C798E" w:rsidRDefault="00A81FF0">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 xml:space="preserve">District contract with and use of Salesforce Customer Relations Management (CRM) </w:t>
      </w:r>
    </w:p>
    <w:p w14:paraId="492AB197" w14:textId="77777777" w:rsidR="006C798E" w:rsidRDefault="006C798E">
      <w:pPr>
        <w:pBdr>
          <w:top w:val="nil"/>
          <w:left w:val="nil"/>
          <w:bottom w:val="nil"/>
          <w:right w:val="nil"/>
          <w:between w:val="nil"/>
        </w:pBdr>
        <w:spacing w:before="120" w:after="120"/>
        <w:ind w:left="720"/>
        <w:rPr>
          <w:rFonts w:ascii="Calibri" w:eastAsia="Calibri" w:hAnsi="Calibri" w:cs="Calibri"/>
          <w:color w:val="000000"/>
          <w:sz w:val="22"/>
          <w:szCs w:val="22"/>
        </w:rPr>
      </w:pPr>
    </w:p>
    <w:p w14:paraId="05EBB784" w14:textId="77777777" w:rsidR="006C798E" w:rsidRDefault="00A81FF0">
      <w:pPr>
        <w:pStyle w:val="Heading2"/>
      </w:pPr>
      <w:r>
        <w:t>Upcoming Meetings / Events</w:t>
      </w:r>
    </w:p>
    <w:bookmarkStart w:id="0" w:name="_heading=h.gjdgxs" w:colFirst="0" w:colLast="0"/>
    <w:bookmarkEnd w:id="0"/>
    <w:p w14:paraId="3EEBE545" w14:textId="77777777" w:rsidR="006C798E" w:rsidRDefault="00A81FF0">
      <w:pPr>
        <w:numPr>
          <w:ilvl w:val="0"/>
          <w:numId w:val="5"/>
        </w:numPr>
        <w:pBdr>
          <w:top w:val="nil"/>
          <w:left w:val="nil"/>
          <w:bottom w:val="nil"/>
          <w:right w:val="nil"/>
          <w:between w:val="nil"/>
        </w:pBdr>
      </w:pPr>
      <w:r>
        <w:fldChar w:fldCharType="begin"/>
      </w:r>
      <w:r>
        <w:instrText xml:space="preserve"> HYPERLINK "https://losrios.edu/about-los-rios/board-of-trustees" \h </w:instrText>
      </w:r>
      <w:r>
        <w:fldChar w:fldCharType="separate"/>
      </w:r>
      <w:r>
        <w:rPr>
          <w:rFonts w:ascii="Calibri" w:eastAsia="Calibri" w:hAnsi="Calibri" w:cs="Calibri"/>
          <w:color w:val="0000FF"/>
          <w:sz w:val="22"/>
          <w:szCs w:val="22"/>
          <w:u w:val="single"/>
        </w:rPr>
        <w:t>LRCCD Board of Trustees</w:t>
      </w:r>
      <w:r>
        <w:rPr>
          <w:rFonts w:ascii="Calibri" w:eastAsia="Calibri" w:hAnsi="Calibri" w:cs="Calibri"/>
          <w:color w:val="0000FF"/>
          <w:sz w:val="22"/>
          <w:szCs w:val="22"/>
          <w:u w:val="single"/>
        </w:rPr>
        <w:fldChar w:fldCharType="end"/>
      </w:r>
      <w:r>
        <w:rPr>
          <w:rFonts w:ascii="Calibri" w:eastAsia="Calibri" w:hAnsi="Calibri" w:cs="Calibri"/>
          <w:color w:val="01050A"/>
          <w:sz w:val="22"/>
          <w:szCs w:val="22"/>
        </w:rPr>
        <w:t xml:space="preserve"> Meeting: Wednesday, Sept 13</w:t>
      </w:r>
      <w:proofErr w:type="gramStart"/>
      <w:r>
        <w:rPr>
          <w:rFonts w:ascii="Calibri" w:eastAsia="Calibri" w:hAnsi="Calibri" w:cs="Calibri"/>
          <w:color w:val="01050A"/>
          <w:sz w:val="22"/>
          <w:szCs w:val="22"/>
          <w:vertAlign w:val="superscript"/>
        </w:rPr>
        <w:t>th</w:t>
      </w:r>
      <w:r>
        <w:rPr>
          <w:rFonts w:ascii="Calibri" w:eastAsia="Calibri" w:hAnsi="Calibri" w:cs="Calibri"/>
          <w:color w:val="01050A"/>
          <w:sz w:val="22"/>
          <w:szCs w:val="22"/>
        </w:rPr>
        <w:t xml:space="preserve">  5</w:t>
      </w:r>
      <w:proofErr w:type="gramEnd"/>
      <w:r>
        <w:rPr>
          <w:rFonts w:ascii="Calibri" w:eastAsia="Calibri" w:hAnsi="Calibri" w:cs="Calibri"/>
          <w:color w:val="01050A"/>
          <w:sz w:val="22"/>
          <w:szCs w:val="22"/>
        </w:rPr>
        <w:t>:30pm (DO Board Room)</w:t>
      </w:r>
    </w:p>
    <w:p w14:paraId="7AC7693F" w14:textId="77777777" w:rsidR="006C798E" w:rsidRDefault="00A81FF0">
      <w:pPr>
        <w:numPr>
          <w:ilvl w:val="0"/>
          <w:numId w:val="5"/>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District Academic Senate Meeting: Tuesday, Sept 19</w:t>
      </w:r>
      <w:r>
        <w:rPr>
          <w:rFonts w:ascii="Calibri" w:eastAsia="Calibri" w:hAnsi="Calibri" w:cs="Calibri"/>
          <w:color w:val="01050A"/>
          <w:sz w:val="22"/>
          <w:szCs w:val="22"/>
          <w:vertAlign w:val="superscript"/>
        </w:rPr>
        <w:t>th</w:t>
      </w:r>
      <w:r>
        <w:rPr>
          <w:rFonts w:ascii="Calibri" w:eastAsia="Calibri" w:hAnsi="Calibri" w:cs="Calibri"/>
          <w:color w:val="01050A"/>
          <w:sz w:val="22"/>
          <w:szCs w:val="22"/>
        </w:rPr>
        <w:t xml:space="preserve"> 3-5pm DO Main Conference Room </w:t>
      </w:r>
    </w:p>
    <w:p w14:paraId="4F1D8647" w14:textId="77777777" w:rsidR="006C798E" w:rsidRDefault="006C798E">
      <w:pPr>
        <w:pStyle w:val="Heading2"/>
      </w:pPr>
    </w:p>
    <w:p w14:paraId="3AB53D51" w14:textId="77777777" w:rsidR="006C798E" w:rsidRDefault="006C798E">
      <w:pPr>
        <w:pBdr>
          <w:top w:val="nil"/>
          <w:left w:val="nil"/>
          <w:bottom w:val="nil"/>
          <w:right w:val="nil"/>
          <w:between w:val="nil"/>
        </w:pBdr>
        <w:spacing w:before="120" w:after="120"/>
        <w:rPr>
          <w:rFonts w:ascii="Calibri" w:eastAsia="Calibri" w:hAnsi="Calibri" w:cs="Calibri"/>
          <w:color w:val="01050A"/>
          <w:sz w:val="22"/>
          <w:szCs w:val="22"/>
        </w:rPr>
      </w:pPr>
    </w:p>
    <w:p w14:paraId="55FE1900" w14:textId="77777777" w:rsidR="006C798E" w:rsidRDefault="00A81FF0">
      <w:pPr>
        <w:pStyle w:val="Heading2"/>
      </w:pPr>
      <w:bookmarkStart w:id="1" w:name="_Land_Acknowledgements"/>
      <w:bookmarkEnd w:id="1"/>
      <w:r>
        <w:t>Land Acknowledgements</w:t>
      </w:r>
    </w:p>
    <w:p w14:paraId="10120745" w14:textId="77777777" w:rsidR="006C798E" w:rsidRDefault="00000000">
      <w:pPr>
        <w:pBdr>
          <w:top w:val="nil"/>
          <w:left w:val="nil"/>
          <w:bottom w:val="nil"/>
          <w:right w:val="nil"/>
          <w:between w:val="nil"/>
        </w:pBdr>
        <w:shd w:val="clear" w:color="auto" w:fill="FFFFFF"/>
        <w:spacing w:after="168"/>
        <w:rPr>
          <w:rFonts w:ascii="Calibri" w:eastAsia="Calibri" w:hAnsi="Calibri" w:cs="Calibri"/>
          <w:color w:val="292E38"/>
          <w:sz w:val="20"/>
          <w:szCs w:val="20"/>
        </w:rPr>
      </w:pPr>
      <w:hyperlink r:id="rId18">
        <w:r w:rsidR="00A81FF0">
          <w:rPr>
            <w:rFonts w:ascii="Calibri" w:eastAsia="Calibri" w:hAnsi="Calibri" w:cs="Calibri"/>
            <w:color w:val="0000FF"/>
            <w:sz w:val="20"/>
            <w:szCs w:val="20"/>
            <w:u w:val="single"/>
          </w:rPr>
          <w:t>Los Rios Community College District Indigenous Land Acknowledgment Statement</w:t>
        </w:r>
      </w:hyperlink>
      <w:r w:rsidR="00A81FF0">
        <w:rPr>
          <w:rFonts w:ascii="Calibri" w:eastAsia="Calibri" w:hAnsi="Calibri" w:cs="Calibri"/>
          <w:color w:val="292E38"/>
          <w:sz w:val="20"/>
          <w:szCs w:val="20"/>
        </w:rPr>
        <w:br/>
        <w:t>“In the spirit of community and social justice, we acknowledge the land on which our four colleges reside as the traditional homelands of the Nisenan, Maidu, and Miwok tribal nations. These sovereign people have been the caretakers of the health of the rivers, the wildlife, the plant life, and the overall eco-social balance in the greater Sacramento region since time immemorial.</w:t>
      </w:r>
      <w:r w:rsidR="00A81FF0">
        <w:rPr>
          <w:rFonts w:ascii="Calibri" w:eastAsia="Calibri" w:hAnsi="Calibri" w:cs="Calibri"/>
          <w:color w:val="292E38"/>
          <w:sz w:val="20"/>
          <w:szCs w:val="20"/>
        </w:rPr>
        <w:br/>
        <w:t>Despite centuries of genocide and occupation, the Nisenan, Maidu, and Miwok continue as vibrant and resilient tribes and bands, both Federally recognized and unrecognized. Tribal citizens of these nations continue to be an active and important part of our Los Rios college community. We take this opportunity to acknowledge the land and our responsibility to the original peoples, the present-day Nisenan, Maidu, and Miwok tribal nations.”</w:t>
      </w:r>
    </w:p>
    <w:p w14:paraId="1EAD959F" w14:textId="77777777" w:rsidR="006C798E" w:rsidRDefault="00000000">
      <w:pPr>
        <w:pBdr>
          <w:top w:val="nil"/>
          <w:left w:val="nil"/>
          <w:bottom w:val="nil"/>
          <w:right w:val="nil"/>
          <w:between w:val="nil"/>
        </w:pBdr>
        <w:spacing w:before="120" w:after="120"/>
        <w:rPr>
          <w:rFonts w:ascii="Calibri" w:eastAsia="Calibri" w:hAnsi="Calibri" w:cs="Calibri"/>
          <w:color w:val="0000FF"/>
          <w:sz w:val="20"/>
          <w:szCs w:val="20"/>
          <w:u w:val="single"/>
        </w:rPr>
      </w:pPr>
      <w:hyperlink r:id="rId19" w:anchor=":~:text=We%2520acknowledge%2520the%2520land%2520which,Maidu%252C%2520and%2520Miwok%2520tribal%2520nations.&amp;text=Despite%2520centuries%2520of%2520genocide%2520and,both%2520Federally%2520recognized%2520and%2520unrecognized.">
        <w:r w:rsidR="00A81FF0">
          <w:rPr>
            <w:rFonts w:ascii="Calibri" w:eastAsia="Calibri" w:hAnsi="Calibri" w:cs="Calibri"/>
            <w:color w:val="0000FF"/>
            <w:sz w:val="20"/>
            <w:szCs w:val="20"/>
            <w:u w:val="single"/>
          </w:rPr>
          <w:t>ARC Indigenous Land Statement</w:t>
        </w:r>
      </w:hyperlink>
    </w:p>
    <w:p w14:paraId="0451A70B" w14:textId="77777777" w:rsidR="006C798E" w:rsidRDefault="00A81FF0">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acknowledge the land which we occupy today as the traditional home of the Maidu and Miwok tribal nations. These sovereign people have been the caretakers of this land since time immemorial. Despite centuries of genocide and occupation, the Maidu and Miwok continue as vibrant and resilient Federally recognized tribes and bands. We take this opportunity to acknowledge the generations that have gone before as well as the present-day Maidu and Miwok people.”</w:t>
      </w:r>
    </w:p>
    <w:p w14:paraId="4B81FFE7" w14:textId="77777777" w:rsidR="006C798E" w:rsidRDefault="00000000">
      <w:pPr>
        <w:pBdr>
          <w:top w:val="nil"/>
          <w:left w:val="nil"/>
          <w:bottom w:val="nil"/>
          <w:right w:val="nil"/>
          <w:between w:val="nil"/>
        </w:pBdr>
        <w:spacing w:before="120" w:after="120"/>
        <w:rPr>
          <w:rFonts w:ascii="Calibri" w:eastAsia="Calibri" w:hAnsi="Calibri" w:cs="Calibri"/>
          <w:color w:val="01050A"/>
          <w:sz w:val="20"/>
          <w:szCs w:val="20"/>
        </w:rPr>
      </w:pPr>
      <w:hyperlink r:id="rId20">
        <w:r w:rsidR="00A81FF0">
          <w:rPr>
            <w:rFonts w:ascii="Calibri" w:eastAsia="Calibri" w:hAnsi="Calibri" w:cs="Calibri"/>
            <w:color w:val="0000FF"/>
            <w:sz w:val="20"/>
            <w:szCs w:val="20"/>
            <w:u w:val="single"/>
          </w:rPr>
          <w:t>CRC Land Acknowledgement</w:t>
        </w:r>
      </w:hyperlink>
    </w:p>
    <w:p w14:paraId="55430F84" w14:textId="77777777" w:rsidR="006C798E" w:rsidRDefault="00A81FF0">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pause to acknowledge that Cosumnes River College sits on the land of Miwok and Nisenan people. We remember their continued connection to this region and give thanks to them. We offer our respect to their Elders and to all Miwok and Nisenan people of the past and present.”</w:t>
      </w:r>
    </w:p>
    <w:p w14:paraId="08B7298D" w14:textId="77777777" w:rsidR="006C798E" w:rsidRDefault="00000000">
      <w:pPr>
        <w:pBdr>
          <w:top w:val="nil"/>
          <w:left w:val="nil"/>
          <w:bottom w:val="nil"/>
          <w:right w:val="nil"/>
          <w:between w:val="nil"/>
        </w:pBdr>
        <w:spacing w:before="120" w:after="120"/>
        <w:rPr>
          <w:rFonts w:ascii="Calibri" w:eastAsia="Calibri" w:hAnsi="Calibri" w:cs="Calibri"/>
          <w:color w:val="01050A"/>
          <w:sz w:val="20"/>
          <w:szCs w:val="20"/>
        </w:rPr>
      </w:pPr>
      <w:hyperlink r:id="rId21">
        <w:r w:rsidR="00A81FF0">
          <w:rPr>
            <w:rFonts w:ascii="Calibri" w:eastAsia="Calibri" w:hAnsi="Calibri" w:cs="Calibri"/>
            <w:color w:val="0000FF"/>
            <w:sz w:val="20"/>
            <w:szCs w:val="20"/>
            <w:u w:val="single"/>
          </w:rPr>
          <w:t>FLC Land Acknowledgement</w:t>
        </w:r>
      </w:hyperlink>
    </w:p>
    <w:p w14:paraId="75C1BD97" w14:textId="77777777" w:rsidR="006C798E" w:rsidRDefault="00A81FF0">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respectfully acknowledge the land currently occupied by Folsom Lake College as the traditional home of the sovereign Nisenan, Maidu and Miwok peoples who have a unique and enduring relationship stewarding this land since time immemorial. Despite colonization, occupation and genocide, the Nisenan, Maidu and Miwok people continue and thrive in their resilience and self-determination. We celebrate and recognize our Nisenan, Maidu and Miwok tribal neighbors and honor their sustained existence.”</w:t>
      </w:r>
    </w:p>
    <w:p w14:paraId="249352FA" w14:textId="77777777" w:rsidR="006C798E" w:rsidRDefault="00000000">
      <w:pPr>
        <w:pBdr>
          <w:top w:val="nil"/>
          <w:left w:val="nil"/>
          <w:bottom w:val="nil"/>
          <w:right w:val="nil"/>
          <w:between w:val="nil"/>
        </w:pBdr>
        <w:spacing w:before="120" w:after="120"/>
        <w:rPr>
          <w:rFonts w:ascii="Calibri" w:eastAsia="Calibri" w:hAnsi="Calibri" w:cs="Calibri"/>
          <w:color w:val="01050A"/>
          <w:sz w:val="20"/>
          <w:szCs w:val="20"/>
          <w:highlight w:val="white"/>
        </w:rPr>
      </w:pPr>
      <w:hyperlink r:id="rId22">
        <w:r w:rsidR="00A81FF0">
          <w:rPr>
            <w:rFonts w:ascii="Calibri" w:eastAsia="Calibri" w:hAnsi="Calibri" w:cs="Calibri"/>
            <w:color w:val="0000FF"/>
            <w:sz w:val="20"/>
            <w:szCs w:val="20"/>
            <w:highlight w:val="white"/>
            <w:u w:val="single"/>
          </w:rPr>
          <w:t>SCC Land Acknowledgement</w:t>
        </w:r>
      </w:hyperlink>
    </w:p>
    <w:p w14:paraId="42E303E2" w14:textId="748A3C4F" w:rsidR="006C798E" w:rsidRDefault="00A81FF0">
      <w:pPr>
        <w:pBdr>
          <w:top w:val="nil"/>
          <w:left w:val="nil"/>
          <w:bottom w:val="nil"/>
          <w:right w:val="nil"/>
          <w:between w:val="nil"/>
        </w:pBdr>
        <w:spacing w:before="120" w:after="240"/>
        <w:rPr>
          <w:rFonts w:ascii="Calibri" w:eastAsia="Calibri" w:hAnsi="Calibri" w:cs="Calibri"/>
          <w:color w:val="01050A"/>
          <w:sz w:val="20"/>
          <w:szCs w:val="20"/>
        </w:rPr>
      </w:pPr>
      <w:r>
        <w:rPr>
          <w:rFonts w:ascii="Calibri" w:eastAsia="Calibri" w:hAnsi="Calibri" w:cs="Calibri"/>
          <w:color w:val="01050A"/>
          <w:sz w:val="20"/>
          <w:szCs w:val="20"/>
          <w:highlight w:val="white"/>
        </w:rPr>
        <w:t>“</w:t>
      </w:r>
      <w:r>
        <w:rPr>
          <w:rFonts w:ascii="Calibri" w:eastAsia="Calibri" w:hAnsi="Calibri" w:cs="Calibri"/>
          <w:color w:val="01050A"/>
          <w:sz w:val="20"/>
          <w:szCs w:val="20"/>
        </w:rPr>
        <w:t>We acknowledge the land currently occupied by Sacramento City College as the traditional home of the Maidu, Miwok and Nisenan people. These sovereign people have been caretakers of the area since time immemorial. Despite centuries of genocide and occupation, the Maidu, Miwok and Nisenan people continue as vibrant and resilient federally recognized and unrecognized tribes, bands, and rancherias. Today, we honor and recognize our Maidu, Miwok and Nisenan tribal neighbors for their contributions as the caretakers of the Sacramento Valley and honor their sustained existence. It is with their blessing and continued guidance that Sacramento City College seeks to provide an accessible, equitable, and supportive institution of learning and experience.”</w:t>
      </w:r>
    </w:p>
    <w:p w14:paraId="6685B550" w14:textId="0FAEF16A" w:rsidR="00C33B92" w:rsidRDefault="00C33B92">
      <w:pPr>
        <w:pBdr>
          <w:top w:val="nil"/>
          <w:left w:val="nil"/>
          <w:bottom w:val="nil"/>
          <w:right w:val="nil"/>
          <w:between w:val="nil"/>
        </w:pBdr>
        <w:spacing w:before="120" w:after="240"/>
        <w:rPr>
          <w:rFonts w:ascii="Calibri" w:eastAsia="Calibri" w:hAnsi="Calibri" w:cs="Calibri"/>
          <w:b/>
          <w:bCs/>
          <w:color w:val="01050A"/>
          <w:sz w:val="26"/>
          <w:szCs w:val="26"/>
        </w:rPr>
      </w:pPr>
      <w:r w:rsidRPr="00C33B92">
        <w:rPr>
          <w:rFonts w:ascii="Calibri" w:eastAsia="Calibri" w:hAnsi="Calibri" w:cs="Calibri"/>
          <w:b/>
          <w:bCs/>
          <w:color w:val="01050A"/>
          <w:sz w:val="26"/>
          <w:szCs w:val="26"/>
        </w:rPr>
        <w:t>Supplemental Materials</w:t>
      </w:r>
    </w:p>
    <w:p w14:paraId="30BCDE7F" w14:textId="77777777" w:rsidR="00842AEA" w:rsidRPr="00202A23" w:rsidRDefault="00842AEA" w:rsidP="00842AEA">
      <w:pPr>
        <w:jc w:val="center"/>
      </w:pPr>
      <w:bookmarkStart w:id="2" w:name="recruitment_timeline"/>
      <w:r w:rsidRPr="00202A23">
        <w:lastRenderedPageBreak/>
        <w:t>Recruitment Timeline</w:t>
      </w:r>
    </w:p>
    <w:bookmarkEnd w:id="2"/>
    <w:p w14:paraId="58B08A26" w14:textId="77777777" w:rsidR="00842AEA" w:rsidRDefault="00842AEA" w:rsidP="00842AEA">
      <w:pPr>
        <w:jc w:val="center"/>
        <w:rPr>
          <w:b/>
        </w:rPr>
      </w:pPr>
      <w:r w:rsidRPr="006B7ECC">
        <w:rPr>
          <w:b/>
        </w:rPr>
        <w:t xml:space="preserve">Director, Human Resources Diversity, Compliance, Title IX </w:t>
      </w:r>
    </w:p>
    <w:p w14:paraId="07B0AFBF" w14:textId="77777777" w:rsidR="00842AEA" w:rsidRPr="00202A23" w:rsidRDefault="00842AEA" w:rsidP="00842AEA">
      <w:pPr>
        <w:jc w:val="center"/>
      </w:pPr>
      <w:r>
        <w:t>District Office</w:t>
      </w:r>
    </w:p>
    <w:p w14:paraId="2052E0FF" w14:textId="77777777" w:rsidR="00842AEA" w:rsidRDefault="00842AEA" w:rsidP="00842AEA">
      <w:pPr>
        <w:jc w:val="center"/>
        <w:rPr>
          <w:rFonts w:cstheme="minorHAnsi"/>
          <w:color w:val="212529"/>
          <w:shd w:val="clear" w:color="auto" w:fill="FFFFFF"/>
        </w:rPr>
      </w:pPr>
      <w:r w:rsidRPr="00202A23">
        <w:t xml:space="preserve">Job Posting# </w:t>
      </w:r>
      <w:r w:rsidRPr="00FA1A7B">
        <w:rPr>
          <w:rFonts w:cstheme="minorHAnsi"/>
          <w:color w:val="212529"/>
          <w:shd w:val="clear" w:color="auto" w:fill="FFFFFF"/>
        </w:rPr>
        <w:t>AE</w:t>
      </w:r>
      <w:r>
        <w:rPr>
          <w:rFonts w:cstheme="minorHAnsi"/>
          <w:color w:val="212529"/>
          <w:shd w:val="clear" w:color="auto" w:fill="FFFFFF"/>
        </w:rPr>
        <w:t>00880P</w:t>
      </w:r>
    </w:p>
    <w:p w14:paraId="268E495D" w14:textId="77777777" w:rsidR="00842AEA" w:rsidRDefault="00842AEA" w:rsidP="00842AEA">
      <w:pPr>
        <w:jc w:val="center"/>
      </w:pPr>
    </w:p>
    <w:p w14:paraId="3BA14D80" w14:textId="77777777" w:rsidR="00842AEA" w:rsidRPr="00AC2BB0" w:rsidRDefault="00842AEA" w:rsidP="00842AEA">
      <w:pPr>
        <w:tabs>
          <w:tab w:val="right" w:leader="dot" w:pos="9360"/>
        </w:tabs>
      </w:pPr>
      <w:r w:rsidRPr="003C0BC4">
        <w:rPr>
          <w:b/>
        </w:rPr>
        <w:t>Date Position Opens</w:t>
      </w:r>
      <w:r>
        <w:t xml:space="preserve"> </w:t>
      </w:r>
      <w:r>
        <w:tab/>
        <w:t>Tuesday</w:t>
      </w:r>
      <w:r w:rsidRPr="00AC2BB0">
        <w:t xml:space="preserve">, </w:t>
      </w:r>
      <w:r>
        <w:t>September 5</w:t>
      </w:r>
      <w:r w:rsidRPr="00AC2BB0">
        <w:t>, 202</w:t>
      </w:r>
      <w:r>
        <w:t>3??</w:t>
      </w:r>
    </w:p>
    <w:p w14:paraId="362703BD" w14:textId="77777777" w:rsidR="00842AEA" w:rsidRPr="00AC2BB0" w:rsidRDefault="00842AEA" w:rsidP="00842AEA">
      <w:pPr>
        <w:tabs>
          <w:tab w:val="right" w:leader="dot" w:pos="9360"/>
        </w:tabs>
      </w:pPr>
    </w:p>
    <w:p w14:paraId="11C73424" w14:textId="77777777" w:rsidR="00842AEA" w:rsidRPr="00AC2BB0" w:rsidRDefault="00842AEA" w:rsidP="00842AEA">
      <w:pPr>
        <w:tabs>
          <w:tab w:val="right" w:leader="dot" w:pos="9360"/>
        </w:tabs>
      </w:pPr>
      <w:r w:rsidRPr="00AC2BB0">
        <w:rPr>
          <w:b/>
        </w:rPr>
        <w:t>Interview Committee Meeting</w:t>
      </w:r>
      <w:r w:rsidRPr="00AC2BB0">
        <w:t xml:space="preserve"> </w:t>
      </w:r>
      <w:r w:rsidRPr="00AC2BB0">
        <w:tab/>
      </w:r>
      <w:proofErr w:type="spellStart"/>
      <w:r>
        <w:t>xxday</w:t>
      </w:r>
      <w:proofErr w:type="spellEnd"/>
      <w:r>
        <w:t>, September x</w:t>
      </w:r>
      <w:r w:rsidRPr="00AC2BB0">
        <w:t>, 2023</w:t>
      </w:r>
    </w:p>
    <w:p w14:paraId="222811B0" w14:textId="77777777" w:rsidR="00842AEA" w:rsidRDefault="00842AEA" w:rsidP="00842AEA">
      <w:pPr>
        <w:tabs>
          <w:tab w:val="right" w:pos="9360"/>
        </w:tabs>
      </w:pPr>
      <w:r w:rsidRPr="00AC2BB0">
        <w:t>(</w:t>
      </w:r>
      <w:proofErr w:type="gramStart"/>
      <w:r w:rsidRPr="00AC2BB0">
        <w:t>review</w:t>
      </w:r>
      <w:proofErr w:type="gramEnd"/>
      <w:r w:rsidRPr="00AC2BB0">
        <w:t xml:space="preserve"> process, develop screening criteria and interview questions)</w:t>
      </w:r>
      <w:r w:rsidRPr="00AC2BB0">
        <w:tab/>
      </w:r>
      <w:r w:rsidRPr="00862402">
        <w:rPr>
          <w:b/>
          <w:bCs/>
          <w:i/>
          <w:iCs/>
        </w:rPr>
        <w:t>In person</w:t>
      </w:r>
      <w:r>
        <w:rPr>
          <w:b/>
          <w:bCs/>
          <w:i/>
          <w:iCs/>
        </w:rPr>
        <w:t xml:space="preserve"> or zoom</w:t>
      </w:r>
      <w:r>
        <w:t xml:space="preserve"> x:00-x:00</w:t>
      </w:r>
    </w:p>
    <w:p w14:paraId="763B40C9" w14:textId="77777777" w:rsidR="00842AEA" w:rsidRPr="00AC2BB0" w:rsidRDefault="00842AEA" w:rsidP="00842AEA">
      <w:pPr>
        <w:tabs>
          <w:tab w:val="right" w:pos="9360"/>
        </w:tabs>
      </w:pPr>
    </w:p>
    <w:p w14:paraId="5A315388" w14:textId="77777777" w:rsidR="00842AEA" w:rsidRPr="00AC2BB0" w:rsidRDefault="00842AEA" w:rsidP="00842AEA">
      <w:pPr>
        <w:tabs>
          <w:tab w:val="right" w:leader="dot" w:pos="9360"/>
        </w:tabs>
      </w:pPr>
      <w:r w:rsidRPr="00AC2BB0">
        <w:rPr>
          <w:b/>
        </w:rPr>
        <w:t>Position Closes</w:t>
      </w:r>
      <w:r w:rsidRPr="00AC2BB0">
        <w:t xml:space="preserve"> </w:t>
      </w:r>
      <w:r w:rsidRPr="00AC2BB0">
        <w:tab/>
      </w:r>
      <w:r>
        <w:t>Friday, October 6</w:t>
      </w:r>
      <w:r w:rsidRPr="00AC2BB0">
        <w:t>, 2023</w:t>
      </w:r>
      <w:r>
        <w:t>??</w:t>
      </w:r>
    </w:p>
    <w:p w14:paraId="315E73A1" w14:textId="77777777" w:rsidR="00842AEA" w:rsidRPr="00AC2BB0" w:rsidRDefault="00842AEA" w:rsidP="00842AEA">
      <w:pPr>
        <w:tabs>
          <w:tab w:val="right" w:leader="dot" w:pos="9360"/>
        </w:tabs>
      </w:pPr>
    </w:p>
    <w:p w14:paraId="0F86BE8F" w14:textId="77777777" w:rsidR="00842AEA" w:rsidRDefault="00842AEA" w:rsidP="00842AEA">
      <w:pPr>
        <w:tabs>
          <w:tab w:val="right" w:leader="dot" w:pos="9360"/>
        </w:tabs>
      </w:pPr>
      <w:r w:rsidRPr="00AC2BB0">
        <w:rPr>
          <w:b/>
        </w:rPr>
        <w:t>Minimum Qualifications Review by HR</w:t>
      </w:r>
      <w:r w:rsidRPr="00AC2BB0">
        <w:rPr>
          <w:b/>
        </w:rPr>
        <w:tab/>
      </w:r>
      <w:r>
        <w:t>Mon, October 9 to Fri, October 13</w:t>
      </w:r>
      <w:r w:rsidRPr="00AC2BB0">
        <w:t>, 2023</w:t>
      </w:r>
    </w:p>
    <w:p w14:paraId="3F4929F9" w14:textId="77777777" w:rsidR="00842AEA" w:rsidRDefault="00842AEA" w:rsidP="00842AEA">
      <w:pPr>
        <w:tabs>
          <w:tab w:val="right" w:leader="dot" w:pos="9360"/>
        </w:tabs>
      </w:pPr>
    </w:p>
    <w:p w14:paraId="74DC0DDF" w14:textId="77777777" w:rsidR="00842AEA" w:rsidRPr="003C1516" w:rsidRDefault="00842AEA" w:rsidP="00842AEA">
      <w:pPr>
        <w:tabs>
          <w:tab w:val="right" w:leader="dot" w:pos="9360"/>
        </w:tabs>
        <w:rPr>
          <w:b/>
          <w:i/>
          <w:iCs/>
        </w:rPr>
      </w:pPr>
      <w:r w:rsidRPr="003C0BC4">
        <w:rPr>
          <w:b/>
        </w:rPr>
        <w:t>Applicat</w:t>
      </w:r>
      <w:r>
        <w:rPr>
          <w:b/>
        </w:rPr>
        <w:t>ion</w:t>
      </w:r>
      <w:r w:rsidRPr="003C0BC4">
        <w:rPr>
          <w:b/>
        </w:rPr>
        <w:t xml:space="preserve"> Screening</w:t>
      </w:r>
      <w:r>
        <w:t xml:space="preserve"> </w:t>
      </w:r>
      <w:r>
        <w:tab/>
        <w:t>Mon, October 16</w:t>
      </w:r>
      <w:r w:rsidRPr="00AC2BB0">
        <w:t>, 2023</w:t>
      </w:r>
      <w:r>
        <w:t xml:space="preserve"> to Wednesday, October 25, 2023 </w:t>
      </w:r>
    </w:p>
    <w:p w14:paraId="390D0ABD" w14:textId="77777777" w:rsidR="00842AEA" w:rsidRPr="0057710D" w:rsidRDefault="00842AEA" w:rsidP="00842AEA">
      <w:pPr>
        <w:tabs>
          <w:tab w:val="right" w:leader="dot" w:pos="9360"/>
        </w:tabs>
        <w:rPr>
          <w:b/>
        </w:rPr>
      </w:pPr>
    </w:p>
    <w:p w14:paraId="4461CFB3" w14:textId="77777777" w:rsidR="00842AEA" w:rsidRDefault="00842AEA" w:rsidP="00842AEA">
      <w:pPr>
        <w:tabs>
          <w:tab w:val="right" w:leader="dot" w:pos="9360"/>
        </w:tabs>
      </w:pPr>
      <w:r w:rsidRPr="003C0BC4">
        <w:rPr>
          <w:b/>
        </w:rPr>
        <w:t>Interview Committee Meeting - Candidate Selection</w:t>
      </w:r>
      <w:r>
        <w:rPr>
          <w:b/>
        </w:rPr>
        <w:tab/>
      </w:r>
      <w:r>
        <w:rPr>
          <w:bCs/>
        </w:rPr>
        <w:t>Thursday, October 26</w:t>
      </w:r>
      <w:r>
        <w:t xml:space="preserve">, 2023 </w:t>
      </w:r>
    </w:p>
    <w:p w14:paraId="7769D419" w14:textId="77777777" w:rsidR="00842AEA" w:rsidRPr="003C1516" w:rsidRDefault="00842AEA" w:rsidP="00842AEA">
      <w:pPr>
        <w:tabs>
          <w:tab w:val="right" w:pos="9360"/>
        </w:tabs>
        <w:jc w:val="center"/>
        <w:rPr>
          <w:b/>
          <w:i/>
          <w:iCs/>
        </w:rPr>
      </w:pPr>
      <w:r>
        <w:rPr>
          <w:b/>
          <w:i/>
          <w:iCs/>
        </w:rPr>
        <w:tab/>
        <w:t xml:space="preserve">In Person (or zoom) </w:t>
      </w:r>
      <w:r w:rsidRPr="00021722">
        <w:rPr>
          <w:bCs/>
        </w:rPr>
        <w:t>x</w:t>
      </w:r>
      <w:r>
        <w:t>:00-x:30</w:t>
      </w:r>
    </w:p>
    <w:p w14:paraId="31FACDA0" w14:textId="77777777" w:rsidR="00842AEA" w:rsidRDefault="00842AEA" w:rsidP="00842AEA">
      <w:pPr>
        <w:tabs>
          <w:tab w:val="right" w:leader="dot" w:pos="9360"/>
        </w:tabs>
        <w:rPr>
          <w:b/>
        </w:rPr>
      </w:pPr>
    </w:p>
    <w:p w14:paraId="7DAF476A" w14:textId="77777777" w:rsidR="00842AEA" w:rsidRDefault="00842AEA" w:rsidP="00842AEA">
      <w:pPr>
        <w:tabs>
          <w:tab w:val="right" w:leader="dot" w:pos="9360"/>
        </w:tabs>
      </w:pPr>
      <w:r w:rsidRPr="003C0BC4">
        <w:rPr>
          <w:b/>
        </w:rPr>
        <w:t>Applicant Interviews</w:t>
      </w:r>
      <w:r>
        <w:rPr>
          <w:b/>
        </w:rPr>
        <w:tab/>
      </w:r>
      <w:r>
        <w:t xml:space="preserve"> Monday, November 6</w:t>
      </w:r>
    </w:p>
    <w:p w14:paraId="4853BAF9" w14:textId="77777777" w:rsidR="00842AEA" w:rsidRDefault="00842AEA" w:rsidP="00842AEA">
      <w:pPr>
        <w:tabs>
          <w:tab w:val="right" w:pos="9360"/>
        </w:tabs>
        <w:jc w:val="center"/>
        <w:rPr>
          <w:b/>
          <w:i/>
          <w:iCs/>
        </w:rPr>
      </w:pPr>
      <w:r>
        <w:rPr>
          <w:b/>
          <w:i/>
          <w:iCs/>
        </w:rPr>
        <w:t>Zoom Interviews</w:t>
      </w:r>
    </w:p>
    <w:p w14:paraId="4F38B9E6" w14:textId="77777777" w:rsidR="00842AEA" w:rsidRPr="003C1516" w:rsidRDefault="00842AEA" w:rsidP="00842AEA">
      <w:pPr>
        <w:tabs>
          <w:tab w:val="right" w:pos="9360"/>
        </w:tabs>
        <w:jc w:val="center"/>
        <w:rPr>
          <w:b/>
          <w:i/>
          <w:iCs/>
        </w:rPr>
      </w:pPr>
      <w:r>
        <w:rPr>
          <w:b/>
          <w:i/>
          <w:iCs/>
        </w:rPr>
        <w:t>Debrief with Mario via Zoom</w:t>
      </w:r>
    </w:p>
    <w:p w14:paraId="4E40856B" w14:textId="77777777" w:rsidR="00842AEA" w:rsidRPr="0057710D" w:rsidRDefault="00842AEA" w:rsidP="00842AEA">
      <w:pPr>
        <w:tabs>
          <w:tab w:val="right" w:leader="dot" w:pos="9360"/>
        </w:tabs>
        <w:rPr>
          <w:b/>
        </w:rPr>
      </w:pPr>
    </w:p>
    <w:p w14:paraId="1C4B440C" w14:textId="77777777" w:rsidR="00842AEA" w:rsidRDefault="00842AEA" w:rsidP="00842AEA">
      <w:pPr>
        <w:tabs>
          <w:tab w:val="right" w:leader="dot" w:pos="9360"/>
        </w:tabs>
      </w:pPr>
      <w:r>
        <w:rPr>
          <w:b/>
        </w:rPr>
        <w:t>Second Interview or Impressions</w:t>
      </w:r>
      <w:r>
        <w:rPr>
          <w:b/>
        </w:rPr>
        <w:tab/>
        <w:t>November 17, 2023?</w:t>
      </w:r>
    </w:p>
    <w:p w14:paraId="0E7E4299" w14:textId="77777777" w:rsidR="00842AEA" w:rsidRDefault="00842AEA" w:rsidP="00842AEA">
      <w:pPr>
        <w:tabs>
          <w:tab w:val="right" w:leader="dot" w:pos="9360"/>
        </w:tabs>
        <w:rPr>
          <w:b/>
        </w:rPr>
      </w:pPr>
    </w:p>
    <w:p w14:paraId="1CCDB0F0" w14:textId="77777777" w:rsidR="00842AEA" w:rsidRDefault="00842AEA" w:rsidP="00842AEA">
      <w:pPr>
        <w:tabs>
          <w:tab w:val="right" w:leader="dot" w:pos="9360"/>
        </w:tabs>
      </w:pPr>
      <w:r w:rsidRPr="003C0BC4">
        <w:rPr>
          <w:b/>
        </w:rPr>
        <w:t>Tentative Board Approval</w:t>
      </w:r>
      <w:r>
        <w:t xml:space="preserve"> </w:t>
      </w:r>
      <w:r>
        <w:tab/>
        <w:t xml:space="preserve"> Wednesday, December 13, 2023</w:t>
      </w:r>
    </w:p>
    <w:p w14:paraId="1A09BA5C" w14:textId="77777777" w:rsidR="00842AEA" w:rsidRDefault="00842AEA" w:rsidP="00842AEA">
      <w:pPr>
        <w:tabs>
          <w:tab w:val="right" w:leader="dot" w:pos="9360"/>
        </w:tabs>
      </w:pPr>
    </w:p>
    <w:p w14:paraId="023F26BB" w14:textId="77777777" w:rsidR="00842AEA" w:rsidRDefault="00842AEA" w:rsidP="00842AEA">
      <w:pPr>
        <w:tabs>
          <w:tab w:val="right" w:leader="dot" w:pos="9360"/>
        </w:tabs>
      </w:pPr>
      <w:r w:rsidRPr="003C0BC4">
        <w:rPr>
          <w:b/>
        </w:rPr>
        <w:t>Tentative Start Date</w:t>
      </w:r>
      <w:r>
        <w:rPr>
          <w:b/>
        </w:rPr>
        <w:tab/>
      </w:r>
      <w:r>
        <w:t xml:space="preserve"> Thursday, December 14, 2023</w:t>
      </w:r>
    </w:p>
    <w:p w14:paraId="4BBD761A" w14:textId="77777777" w:rsidR="00842AEA" w:rsidRDefault="00842AEA" w:rsidP="00842AEA"/>
    <w:p w14:paraId="3E6896B2" w14:textId="77777777" w:rsidR="00842AEA" w:rsidRDefault="00842AEA" w:rsidP="00842AEA"/>
    <w:p w14:paraId="4D69ED93" w14:textId="77777777" w:rsidR="00842AEA" w:rsidRDefault="00842AEA" w:rsidP="00842AEA">
      <w:pPr>
        <w:rPr>
          <w:sz w:val="20"/>
          <w:szCs w:val="20"/>
        </w:rPr>
      </w:pPr>
      <w:r>
        <w:rPr>
          <w:sz w:val="20"/>
          <w:szCs w:val="20"/>
        </w:rPr>
        <w:t>Dates to avoid for meetings/interviews:</w:t>
      </w:r>
    </w:p>
    <w:p w14:paraId="73CC021B" w14:textId="77777777" w:rsidR="00842AEA" w:rsidRDefault="00842AEA" w:rsidP="00842AEA">
      <w:pPr>
        <w:rPr>
          <w:sz w:val="20"/>
          <w:szCs w:val="20"/>
        </w:rPr>
      </w:pPr>
      <w:r>
        <w:rPr>
          <w:sz w:val="20"/>
          <w:szCs w:val="20"/>
        </w:rPr>
        <w:t>October 16-27</w:t>
      </w:r>
    </w:p>
    <w:p w14:paraId="7479C09D" w14:textId="77777777" w:rsidR="00842AEA" w:rsidRPr="0057710D" w:rsidRDefault="00842AEA" w:rsidP="00842AEA">
      <w:pPr>
        <w:rPr>
          <w:sz w:val="20"/>
          <w:szCs w:val="20"/>
        </w:rPr>
      </w:pPr>
    </w:p>
    <w:p w14:paraId="38922F8A" w14:textId="77777777" w:rsidR="00842AEA" w:rsidRDefault="00842AEA" w:rsidP="00842AEA">
      <w:pPr>
        <w:autoSpaceDE w:val="0"/>
        <w:autoSpaceDN w:val="0"/>
        <w:adjustRightInd w:val="0"/>
        <w:rPr>
          <w:rFonts w:ascii="ArialMT" w:hAnsi="ArialMT" w:cs="ArialMT"/>
          <w:color w:val="333333"/>
          <w:sz w:val="29"/>
          <w:szCs w:val="29"/>
        </w:rPr>
      </w:pPr>
      <w:bookmarkStart w:id="3" w:name="Prep_position"/>
      <w:r>
        <w:rPr>
          <w:rFonts w:ascii="ArialMT" w:hAnsi="ArialMT" w:cs="ArialMT"/>
          <w:color w:val="333333"/>
          <w:sz w:val="29"/>
          <w:szCs w:val="29"/>
        </w:rPr>
        <w:t>Counselor</w:t>
      </w:r>
      <w:bookmarkEnd w:id="3"/>
      <w:r>
        <w:rPr>
          <w:rFonts w:ascii="ArialMT" w:hAnsi="ArialMT" w:cs="ArialMT"/>
          <w:color w:val="333333"/>
          <w:sz w:val="29"/>
          <w:szCs w:val="29"/>
        </w:rPr>
        <w:t xml:space="preserve"> (Prison and Reentry Education Program (PREP))</w:t>
      </w:r>
    </w:p>
    <w:p w14:paraId="5B3692CE" w14:textId="77777777" w:rsidR="00842AEA" w:rsidRDefault="00842AEA" w:rsidP="00842AEA">
      <w:pPr>
        <w:autoSpaceDE w:val="0"/>
        <w:autoSpaceDN w:val="0"/>
        <w:adjustRightInd w:val="0"/>
        <w:rPr>
          <w:rFonts w:ascii="Arial-BoldMT" w:hAnsi="Arial-BoldMT" w:cs="Arial-BoldMT"/>
          <w:b/>
          <w:bCs/>
          <w:color w:val="333333"/>
          <w:sz w:val="25"/>
          <w:szCs w:val="25"/>
        </w:rPr>
      </w:pPr>
      <w:r>
        <w:rPr>
          <w:rFonts w:ascii="Arial-BoldMT" w:hAnsi="Arial-BoldMT" w:cs="Arial-BoldMT"/>
          <w:b/>
          <w:bCs/>
          <w:color w:val="333333"/>
          <w:sz w:val="25"/>
          <w:szCs w:val="25"/>
        </w:rPr>
        <w:t>Posting Details</w:t>
      </w:r>
    </w:p>
    <w:p w14:paraId="57AAC239"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Position Information</w:t>
      </w:r>
    </w:p>
    <w:p w14:paraId="470DA45D" w14:textId="4321B658" w:rsidR="00842AEA" w:rsidRPr="00FD490D"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Job Posting Title</w:t>
      </w:r>
      <w:r w:rsidR="00FD490D">
        <w:rPr>
          <w:rFonts w:ascii="Arial-BoldMT" w:hAnsi="Arial-BoldMT" w:cs="Arial-BoldMT"/>
          <w:b/>
          <w:bCs/>
          <w:color w:val="333333"/>
          <w:sz w:val="18"/>
          <w:szCs w:val="18"/>
        </w:rPr>
        <w:t xml:space="preserve"> </w:t>
      </w:r>
      <w:r>
        <w:rPr>
          <w:rFonts w:ascii="ArialMT" w:hAnsi="ArialMT" w:cs="ArialMT"/>
          <w:color w:val="333333"/>
          <w:sz w:val="18"/>
          <w:szCs w:val="18"/>
        </w:rPr>
        <w:t>Counselor (Prison and Reentry Education Program (PREP))</w:t>
      </w:r>
    </w:p>
    <w:p w14:paraId="236BCCB9" w14:textId="1AF0C47D" w:rsidR="00842AEA" w:rsidRPr="00FD490D"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Location</w:t>
      </w:r>
      <w:r w:rsidR="00FD490D">
        <w:rPr>
          <w:rFonts w:ascii="Arial-BoldMT" w:hAnsi="Arial-BoldMT" w:cs="Arial-BoldMT"/>
          <w:b/>
          <w:bCs/>
          <w:color w:val="333333"/>
          <w:sz w:val="18"/>
          <w:szCs w:val="18"/>
        </w:rPr>
        <w:t xml:space="preserve"> </w:t>
      </w:r>
      <w:r>
        <w:rPr>
          <w:rFonts w:ascii="ArialMT" w:hAnsi="ArialMT" w:cs="ArialMT"/>
          <w:color w:val="333333"/>
          <w:sz w:val="18"/>
          <w:szCs w:val="18"/>
        </w:rPr>
        <w:t>Los Rios Community College District (District Office)</w:t>
      </w:r>
    </w:p>
    <w:p w14:paraId="1713FA16" w14:textId="34A1B84D" w:rsidR="00842AEA" w:rsidRPr="00FD490D"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Department Location</w:t>
      </w:r>
      <w:r w:rsidR="00FD490D">
        <w:rPr>
          <w:rFonts w:ascii="Arial-BoldMT" w:hAnsi="Arial-BoldMT" w:cs="Arial-BoldMT"/>
          <w:b/>
          <w:bCs/>
          <w:color w:val="333333"/>
          <w:sz w:val="18"/>
          <w:szCs w:val="18"/>
        </w:rPr>
        <w:t xml:space="preserve"> </w:t>
      </w:r>
      <w:r>
        <w:rPr>
          <w:rFonts w:ascii="ArialMT" w:hAnsi="ArialMT" w:cs="ArialMT"/>
          <w:color w:val="333333"/>
          <w:sz w:val="18"/>
          <w:szCs w:val="18"/>
        </w:rPr>
        <w:t>Student Services</w:t>
      </w:r>
    </w:p>
    <w:p w14:paraId="36F518A4" w14:textId="11C4E9A7" w:rsidR="00842AEA" w:rsidRPr="00FD490D"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Posting Number</w:t>
      </w:r>
      <w:r w:rsidR="00FD490D">
        <w:rPr>
          <w:rFonts w:ascii="Arial-BoldMT" w:hAnsi="Arial-BoldMT" w:cs="Arial-BoldMT"/>
          <w:b/>
          <w:bCs/>
          <w:color w:val="333333"/>
          <w:sz w:val="18"/>
          <w:szCs w:val="18"/>
        </w:rPr>
        <w:t xml:space="preserve"> </w:t>
      </w:r>
      <w:r>
        <w:rPr>
          <w:rFonts w:ascii="ArialMT" w:hAnsi="ArialMT" w:cs="ArialMT"/>
          <w:color w:val="333333"/>
          <w:sz w:val="18"/>
          <w:szCs w:val="18"/>
        </w:rPr>
        <w:t>F01338P</w:t>
      </w:r>
    </w:p>
    <w:p w14:paraId="73BF27D0"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Position Type</w:t>
      </w:r>
    </w:p>
    <w:p w14:paraId="202B298A" w14:textId="02CEA6E5" w:rsidR="00842AEA" w:rsidRPr="00FD490D"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Temporary Position</w:t>
      </w:r>
      <w:r w:rsidR="00FD490D">
        <w:rPr>
          <w:rFonts w:ascii="Arial-BoldMT" w:hAnsi="Arial-BoldMT" w:cs="Arial-BoldMT"/>
          <w:b/>
          <w:bCs/>
          <w:color w:val="333333"/>
          <w:sz w:val="18"/>
          <w:szCs w:val="18"/>
        </w:rPr>
        <w:t xml:space="preserve"> </w:t>
      </w:r>
      <w:r>
        <w:rPr>
          <w:rFonts w:ascii="Arial-BoldMT" w:hAnsi="Arial-BoldMT" w:cs="Arial-BoldMT"/>
          <w:b/>
          <w:bCs/>
          <w:color w:val="333333"/>
          <w:sz w:val="18"/>
          <w:szCs w:val="18"/>
        </w:rPr>
        <w:t>Category</w:t>
      </w:r>
      <w:r w:rsidR="00FD490D">
        <w:rPr>
          <w:rFonts w:ascii="Arial-BoldMT" w:hAnsi="Arial-BoldMT" w:cs="Arial-BoldMT"/>
          <w:b/>
          <w:bCs/>
          <w:color w:val="333333"/>
          <w:sz w:val="18"/>
          <w:szCs w:val="18"/>
        </w:rPr>
        <w:t xml:space="preserve"> </w:t>
      </w:r>
      <w:r>
        <w:rPr>
          <w:rFonts w:ascii="ArialMT" w:hAnsi="ArialMT" w:cs="ArialMT"/>
          <w:color w:val="333333"/>
          <w:sz w:val="18"/>
          <w:szCs w:val="18"/>
        </w:rPr>
        <w:t>N/A</w:t>
      </w:r>
    </w:p>
    <w:p w14:paraId="1408E2A7" w14:textId="77777777" w:rsidR="00FD490D" w:rsidRDefault="00FD490D" w:rsidP="00842AEA">
      <w:pPr>
        <w:autoSpaceDE w:val="0"/>
        <w:autoSpaceDN w:val="0"/>
        <w:adjustRightInd w:val="0"/>
        <w:rPr>
          <w:rFonts w:ascii="Arial-BoldMT" w:hAnsi="Arial-BoldMT" w:cs="Arial-BoldMT"/>
          <w:b/>
          <w:bCs/>
          <w:color w:val="333333"/>
          <w:sz w:val="18"/>
          <w:szCs w:val="18"/>
        </w:rPr>
      </w:pPr>
    </w:p>
    <w:p w14:paraId="32E554EC" w14:textId="4CE54EB2"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The Institution</w:t>
      </w:r>
    </w:p>
    <w:p w14:paraId="22F7A7A5"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About</w:t>
      </w:r>
    </w:p>
    <w:p w14:paraId="11E72A7A" w14:textId="4C6A364E"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The Los Rios Community College District is the second-largest, two-year public college district</w:t>
      </w:r>
      <w:r w:rsidR="00FD490D">
        <w:rPr>
          <w:rFonts w:ascii="ArialMT" w:hAnsi="ArialMT" w:cs="ArialMT"/>
          <w:color w:val="333333"/>
          <w:sz w:val="18"/>
          <w:szCs w:val="18"/>
        </w:rPr>
        <w:t xml:space="preserve"> </w:t>
      </w:r>
      <w:r>
        <w:rPr>
          <w:rFonts w:ascii="ArialMT" w:hAnsi="ArialMT" w:cs="ArialMT"/>
          <w:color w:val="333333"/>
          <w:sz w:val="18"/>
          <w:szCs w:val="18"/>
        </w:rPr>
        <w:t>in California, serving approximately 75,000 students in the greater Sacramento region. The</w:t>
      </w:r>
      <w:r w:rsidR="00FD490D">
        <w:rPr>
          <w:rFonts w:ascii="ArialMT" w:hAnsi="ArialMT" w:cs="ArialMT"/>
          <w:color w:val="333333"/>
          <w:sz w:val="18"/>
          <w:szCs w:val="18"/>
        </w:rPr>
        <w:t xml:space="preserve"> </w:t>
      </w:r>
      <w:proofErr w:type="gramStart"/>
      <w:r>
        <w:rPr>
          <w:rFonts w:ascii="ArialMT" w:hAnsi="ArialMT" w:cs="ArialMT"/>
          <w:color w:val="333333"/>
          <w:sz w:val="18"/>
          <w:szCs w:val="18"/>
        </w:rPr>
        <w:t>District’s</w:t>
      </w:r>
      <w:proofErr w:type="gramEnd"/>
      <w:r>
        <w:rPr>
          <w:rFonts w:ascii="ArialMT" w:hAnsi="ArialMT" w:cs="ArialMT"/>
          <w:color w:val="333333"/>
          <w:sz w:val="18"/>
          <w:szCs w:val="18"/>
        </w:rPr>
        <w:t xml:space="preserve"> 2,400 square mile service area includes Sacramento and El Dorado counties and parts</w:t>
      </w:r>
      <w:r w:rsidR="00FD490D">
        <w:rPr>
          <w:rFonts w:ascii="ArialMT" w:hAnsi="ArialMT" w:cs="ArialMT"/>
          <w:color w:val="333333"/>
          <w:sz w:val="18"/>
          <w:szCs w:val="18"/>
        </w:rPr>
        <w:t xml:space="preserve"> </w:t>
      </w:r>
      <w:r>
        <w:rPr>
          <w:rFonts w:ascii="ArialMT" w:hAnsi="ArialMT" w:cs="ArialMT"/>
          <w:color w:val="333333"/>
          <w:sz w:val="18"/>
          <w:szCs w:val="18"/>
        </w:rPr>
        <w:t>of Yolo, Placer, and Solano counties and is comprised of four uniquely diverse colleges –American River, Cosumnes River, Folsom Lake, and Sacramento City colleges. In addition to</w:t>
      </w:r>
      <w:r w:rsidR="00FD490D">
        <w:rPr>
          <w:rFonts w:ascii="ArialMT" w:hAnsi="ArialMT" w:cs="ArialMT"/>
          <w:color w:val="333333"/>
          <w:sz w:val="18"/>
          <w:szCs w:val="18"/>
        </w:rPr>
        <w:t xml:space="preserve"> </w:t>
      </w:r>
      <w:r>
        <w:rPr>
          <w:rFonts w:ascii="ArialMT" w:hAnsi="ArialMT" w:cs="ArialMT"/>
          <w:color w:val="333333"/>
          <w:sz w:val="18"/>
          <w:szCs w:val="18"/>
        </w:rPr>
        <w:t xml:space="preserve">each college’s main campus, the </w:t>
      </w:r>
      <w:proofErr w:type="gramStart"/>
      <w:r>
        <w:rPr>
          <w:rFonts w:ascii="ArialMT" w:hAnsi="ArialMT" w:cs="ArialMT"/>
          <w:color w:val="333333"/>
          <w:sz w:val="18"/>
          <w:szCs w:val="18"/>
        </w:rPr>
        <w:t>District</w:t>
      </w:r>
      <w:proofErr w:type="gramEnd"/>
      <w:r>
        <w:rPr>
          <w:rFonts w:ascii="ArialMT" w:hAnsi="ArialMT" w:cs="ArialMT"/>
          <w:color w:val="333333"/>
          <w:sz w:val="18"/>
          <w:szCs w:val="18"/>
        </w:rPr>
        <w:t xml:space="preserve"> offers educational centers in Placerville, Davis, West</w:t>
      </w:r>
      <w:r w:rsidR="00FD490D">
        <w:rPr>
          <w:rFonts w:ascii="ArialMT" w:hAnsi="ArialMT" w:cs="ArialMT"/>
          <w:color w:val="333333"/>
          <w:sz w:val="18"/>
          <w:szCs w:val="18"/>
        </w:rPr>
        <w:t xml:space="preserve"> </w:t>
      </w:r>
      <w:r>
        <w:rPr>
          <w:rFonts w:ascii="ArialMT" w:hAnsi="ArialMT" w:cs="ArialMT"/>
          <w:color w:val="333333"/>
          <w:sz w:val="18"/>
          <w:szCs w:val="18"/>
        </w:rPr>
        <w:t>Sacramento, Elk Grove, Natomas, and Rancho Cordova.</w:t>
      </w:r>
    </w:p>
    <w:p w14:paraId="6C55535F" w14:textId="2B49A75B"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lastRenderedPageBreak/>
        <w:t>The Los Rios District Office is centrally located in the heart of the Sacramento valley. The</w:t>
      </w:r>
      <w:r w:rsidR="00FD490D">
        <w:rPr>
          <w:rFonts w:ascii="ArialMT" w:hAnsi="ArialMT" w:cs="ArialMT"/>
          <w:color w:val="333333"/>
          <w:sz w:val="18"/>
          <w:szCs w:val="18"/>
        </w:rPr>
        <w:t xml:space="preserve"> </w:t>
      </w:r>
      <w:r>
        <w:rPr>
          <w:rFonts w:ascii="ArialMT" w:hAnsi="ArialMT" w:cs="ArialMT"/>
          <w:color w:val="333333"/>
          <w:sz w:val="18"/>
          <w:szCs w:val="18"/>
        </w:rPr>
        <w:t>growing Capital Region has strong communities and emergent arts and dining scenes, and is</w:t>
      </w:r>
      <w:r w:rsidR="00FD490D">
        <w:rPr>
          <w:rFonts w:ascii="ArialMT" w:hAnsi="ArialMT" w:cs="ArialMT"/>
          <w:color w:val="333333"/>
          <w:sz w:val="18"/>
          <w:szCs w:val="18"/>
        </w:rPr>
        <w:t xml:space="preserve"> </w:t>
      </w:r>
      <w:r>
        <w:rPr>
          <w:rFonts w:ascii="ArialMT" w:hAnsi="ArialMT" w:cs="ArialMT"/>
          <w:color w:val="333333"/>
          <w:sz w:val="18"/>
          <w:szCs w:val="18"/>
        </w:rPr>
        <w:t>nearby some of the most celebrated tourist destinations in the country – Lake Tahoe, Napa</w:t>
      </w:r>
      <w:r w:rsidR="00FD490D">
        <w:rPr>
          <w:rFonts w:ascii="ArialMT" w:hAnsi="ArialMT" w:cs="ArialMT"/>
          <w:color w:val="333333"/>
          <w:sz w:val="18"/>
          <w:szCs w:val="18"/>
        </w:rPr>
        <w:t xml:space="preserve"> </w:t>
      </w:r>
      <w:r>
        <w:rPr>
          <w:rFonts w:ascii="ArialMT" w:hAnsi="ArialMT" w:cs="ArialMT"/>
          <w:color w:val="333333"/>
          <w:sz w:val="18"/>
          <w:szCs w:val="18"/>
        </w:rPr>
        <w:t>Valley, and San Francisco. The Sacramento area is a great place to live and work.</w:t>
      </w:r>
    </w:p>
    <w:p w14:paraId="7AD44E7D" w14:textId="77777777" w:rsidR="00FD490D" w:rsidRDefault="00FD490D" w:rsidP="00842AEA">
      <w:pPr>
        <w:autoSpaceDE w:val="0"/>
        <w:autoSpaceDN w:val="0"/>
        <w:adjustRightInd w:val="0"/>
        <w:rPr>
          <w:rFonts w:ascii="Arial-BoldMT" w:hAnsi="Arial-BoldMT" w:cs="Arial-BoldMT"/>
          <w:b/>
          <w:bCs/>
          <w:color w:val="333333"/>
          <w:sz w:val="18"/>
          <w:szCs w:val="18"/>
        </w:rPr>
      </w:pPr>
    </w:p>
    <w:p w14:paraId="206C678A" w14:textId="33EBDEEF"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Our Strengths</w:t>
      </w:r>
    </w:p>
    <w:p w14:paraId="79CCCEB4" w14:textId="0F63FE4A"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 xml:space="preserve">The </w:t>
      </w:r>
      <w:proofErr w:type="gramStart"/>
      <w:r>
        <w:rPr>
          <w:rFonts w:ascii="ArialMT" w:hAnsi="ArialMT" w:cs="ArialMT"/>
          <w:color w:val="333333"/>
          <w:sz w:val="18"/>
          <w:szCs w:val="18"/>
        </w:rPr>
        <w:t>District</w:t>
      </w:r>
      <w:proofErr w:type="gramEnd"/>
      <w:r>
        <w:rPr>
          <w:rFonts w:ascii="ArialMT" w:hAnsi="ArialMT" w:cs="ArialMT"/>
          <w:color w:val="333333"/>
          <w:sz w:val="18"/>
          <w:szCs w:val="18"/>
        </w:rPr>
        <w:t xml:space="preserve"> has approximately 6,000 employees throughout our four colleges and District Office</w:t>
      </w:r>
      <w:r w:rsidR="00FD490D">
        <w:rPr>
          <w:rFonts w:ascii="ArialMT" w:hAnsi="ArialMT" w:cs="ArialMT"/>
          <w:color w:val="333333"/>
          <w:sz w:val="18"/>
          <w:szCs w:val="18"/>
        </w:rPr>
        <w:t xml:space="preserve"> </w:t>
      </w:r>
      <w:r>
        <w:rPr>
          <w:rFonts w:ascii="ArialMT" w:hAnsi="ArialMT" w:cs="ArialMT"/>
          <w:color w:val="333333"/>
          <w:sz w:val="18"/>
          <w:szCs w:val="18"/>
        </w:rPr>
        <w:t>complex. The District Office is centrally located between all four colleges and provides</w:t>
      </w:r>
      <w:r w:rsidR="00FD490D">
        <w:rPr>
          <w:rFonts w:ascii="ArialMT" w:hAnsi="ArialMT" w:cs="ArialMT"/>
          <w:color w:val="333333"/>
          <w:sz w:val="18"/>
          <w:szCs w:val="18"/>
        </w:rPr>
        <w:t xml:space="preserve"> </w:t>
      </w:r>
      <w:r>
        <w:rPr>
          <w:rFonts w:ascii="ArialMT" w:hAnsi="ArialMT" w:cs="ArialMT"/>
          <w:color w:val="333333"/>
          <w:sz w:val="18"/>
          <w:szCs w:val="18"/>
        </w:rPr>
        <w:t>welcoming, inclusive, and equitable environments for Los Rios students, employees, and our</w:t>
      </w:r>
      <w:r w:rsidR="00FD490D">
        <w:rPr>
          <w:rFonts w:ascii="ArialMT" w:hAnsi="ArialMT" w:cs="ArialMT"/>
          <w:color w:val="333333"/>
          <w:sz w:val="18"/>
          <w:szCs w:val="18"/>
        </w:rPr>
        <w:t xml:space="preserve"> </w:t>
      </w:r>
      <w:r>
        <w:rPr>
          <w:rFonts w:ascii="ArialMT" w:hAnsi="ArialMT" w:cs="ArialMT"/>
          <w:color w:val="333333"/>
          <w:sz w:val="18"/>
          <w:szCs w:val="18"/>
        </w:rPr>
        <w:t>community partners. Our departments strive for the highest quality in all programs, services, and</w:t>
      </w:r>
      <w:r w:rsidR="00FD490D">
        <w:rPr>
          <w:rFonts w:ascii="ArialMT" w:hAnsi="ArialMT" w:cs="ArialMT"/>
          <w:color w:val="333333"/>
          <w:sz w:val="18"/>
          <w:szCs w:val="18"/>
        </w:rPr>
        <w:t xml:space="preserve"> </w:t>
      </w:r>
      <w:r>
        <w:rPr>
          <w:rFonts w:ascii="ArialMT" w:hAnsi="ArialMT" w:cs="ArialMT"/>
          <w:color w:val="333333"/>
          <w:sz w:val="18"/>
          <w:szCs w:val="18"/>
        </w:rPr>
        <w:t>activities, and are focused on advancing the learning of our diverse student population through</w:t>
      </w:r>
      <w:r w:rsidR="00FD490D">
        <w:rPr>
          <w:rFonts w:ascii="ArialMT" w:hAnsi="ArialMT" w:cs="ArialMT"/>
          <w:color w:val="333333"/>
          <w:sz w:val="18"/>
          <w:szCs w:val="18"/>
        </w:rPr>
        <w:t xml:space="preserve"> </w:t>
      </w:r>
      <w:r>
        <w:rPr>
          <w:rFonts w:ascii="ArialMT" w:hAnsi="ArialMT" w:cs="ArialMT"/>
          <w:color w:val="333333"/>
          <w:sz w:val="18"/>
          <w:szCs w:val="18"/>
        </w:rPr>
        <w:t>improved academic and social outcomes.</w:t>
      </w:r>
    </w:p>
    <w:p w14:paraId="0A1F13BC" w14:textId="77777777" w:rsidR="00FD490D" w:rsidRDefault="00FD490D" w:rsidP="00842AEA">
      <w:pPr>
        <w:autoSpaceDE w:val="0"/>
        <w:autoSpaceDN w:val="0"/>
        <w:adjustRightInd w:val="0"/>
        <w:rPr>
          <w:rFonts w:ascii="ArialMT" w:hAnsi="ArialMT" w:cs="ArialMT"/>
          <w:color w:val="333333"/>
          <w:sz w:val="18"/>
          <w:szCs w:val="18"/>
        </w:rPr>
      </w:pPr>
    </w:p>
    <w:p w14:paraId="4122CAB9"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Our Vision</w:t>
      </w:r>
    </w:p>
    <w:p w14:paraId="6EC7F472" w14:textId="40A36CF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 xml:space="preserve">Our </w:t>
      </w:r>
      <w:proofErr w:type="gramStart"/>
      <w:r>
        <w:rPr>
          <w:rFonts w:ascii="ArialMT" w:hAnsi="ArialMT" w:cs="ArialMT"/>
          <w:color w:val="333333"/>
          <w:sz w:val="18"/>
          <w:szCs w:val="18"/>
        </w:rPr>
        <w:t>Colleges</w:t>
      </w:r>
      <w:proofErr w:type="gramEnd"/>
      <w:r>
        <w:rPr>
          <w:rFonts w:ascii="ArialMT" w:hAnsi="ArialMT" w:cs="ArialMT"/>
          <w:color w:val="333333"/>
          <w:sz w:val="18"/>
          <w:szCs w:val="18"/>
        </w:rPr>
        <w:t xml:space="preserve"> offer equity-minded, academically rigorous, student success centered education.</w:t>
      </w:r>
      <w:r w:rsidR="00FD490D">
        <w:rPr>
          <w:rFonts w:ascii="ArialMT" w:hAnsi="ArialMT" w:cs="ArialMT"/>
          <w:color w:val="333333"/>
          <w:sz w:val="18"/>
          <w:szCs w:val="18"/>
        </w:rPr>
        <w:t xml:space="preserve"> </w:t>
      </w:r>
      <w:r>
        <w:rPr>
          <w:rFonts w:ascii="ArialMT" w:hAnsi="ArialMT" w:cs="ArialMT"/>
          <w:color w:val="333333"/>
          <w:sz w:val="18"/>
          <w:szCs w:val="18"/>
        </w:rPr>
        <w:t>Our objective is to help our students successfully achieve their academic goals, whether they</w:t>
      </w:r>
      <w:r w:rsidR="00FD490D">
        <w:rPr>
          <w:rFonts w:ascii="ArialMT" w:hAnsi="ArialMT" w:cs="ArialMT"/>
          <w:color w:val="333333"/>
          <w:sz w:val="18"/>
          <w:szCs w:val="18"/>
        </w:rPr>
        <w:t xml:space="preserve"> </w:t>
      </w:r>
      <w:r>
        <w:rPr>
          <w:rFonts w:ascii="ArialMT" w:hAnsi="ArialMT" w:cs="ArialMT"/>
          <w:color w:val="333333"/>
          <w:sz w:val="18"/>
          <w:szCs w:val="18"/>
        </w:rPr>
        <w:t>want to transfer to a four-year college or university, earn an associate degree, or obtain one of</w:t>
      </w:r>
      <w:r w:rsidR="00FD490D">
        <w:rPr>
          <w:rFonts w:ascii="ArialMT" w:hAnsi="ArialMT" w:cs="ArialMT"/>
          <w:color w:val="333333"/>
          <w:sz w:val="18"/>
          <w:szCs w:val="18"/>
        </w:rPr>
        <w:t xml:space="preserve"> </w:t>
      </w:r>
      <w:r>
        <w:rPr>
          <w:rFonts w:ascii="ArialMT" w:hAnsi="ArialMT" w:cs="ArialMT"/>
          <w:color w:val="333333"/>
          <w:sz w:val="18"/>
          <w:szCs w:val="18"/>
        </w:rPr>
        <w:t>more than 100 certificates in high demand career fields.</w:t>
      </w:r>
    </w:p>
    <w:p w14:paraId="1A50EE31" w14:textId="77777777" w:rsidR="00FD490D" w:rsidRDefault="00FD490D" w:rsidP="00842AEA">
      <w:pPr>
        <w:autoSpaceDE w:val="0"/>
        <w:autoSpaceDN w:val="0"/>
        <w:adjustRightInd w:val="0"/>
        <w:rPr>
          <w:rFonts w:ascii="Arial-BoldMT" w:hAnsi="Arial-BoldMT" w:cs="Arial-BoldMT"/>
          <w:b/>
          <w:bCs/>
          <w:color w:val="333333"/>
          <w:sz w:val="18"/>
          <w:szCs w:val="18"/>
        </w:rPr>
      </w:pPr>
    </w:p>
    <w:p w14:paraId="07F9A012" w14:textId="6544C546"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Position Summary</w:t>
      </w:r>
    </w:p>
    <w:p w14:paraId="0E7E8053" w14:textId="5396E2FE"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Under the direction of the area dean or their designee, the faculty member will participate in the</w:t>
      </w:r>
      <w:r w:rsidR="00FD490D">
        <w:rPr>
          <w:rFonts w:ascii="ArialMT" w:hAnsi="ArialMT" w:cs="ArialMT"/>
          <w:color w:val="333333"/>
          <w:sz w:val="18"/>
          <w:szCs w:val="18"/>
        </w:rPr>
        <w:t xml:space="preserve"> </w:t>
      </w:r>
      <w:r>
        <w:rPr>
          <w:rFonts w:ascii="ArialMT" w:hAnsi="ArialMT" w:cs="ArialMT"/>
          <w:color w:val="333333"/>
          <w:sz w:val="18"/>
          <w:szCs w:val="18"/>
        </w:rPr>
        <w:t>development and implementation of student services/programs, which support and enhance the</w:t>
      </w:r>
      <w:r w:rsidR="00FD490D">
        <w:rPr>
          <w:rFonts w:ascii="ArialMT" w:hAnsi="ArialMT" w:cs="ArialMT"/>
          <w:color w:val="333333"/>
          <w:sz w:val="18"/>
          <w:szCs w:val="18"/>
        </w:rPr>
        <w:t xml:space="preserve"> </w:t>
      </w:r>
      <w:r>
        <w:rPr>
          <w:rFonts w:ascii="ArialMT" w:hAnsi="ArialMT" w:cs="ArialMT"/>
          <w:color w:val="333333"/>
          <w:sz w:val="18"/>
          <w:szCs w:val="18"/>
        </w:rPr>
        <w:t>educational experience for students, particularly for those that are currently and formerly</w:t>
      </w:r>
      <w:r w:rsidR="00FD490D">
        <w:rPr>
          <w:rFonts w:ascii="ArialMT" w:hAnsi="ArialMT" w:cs="ArialMT"/>
          <w:color w:val="333333"/>
          <w:sz w:val="18"/>
          <w:szCs w:val="18"/>
        </w:rPr>
        <w:t xml:space="preserve"> </w:t>
      </w:r>
      <w:r>
        <w:rPr>
          <w:rFonts w:ascii="ArialMT" w:hAnsi="ArialMT" w:cs="ArialMT"/>
          <w:color w:val="333333"/>
          <w:sz w:val="18"/>
          <w:szCs w:val="18"/>
        </w:rPr>
        <w:t>incarcerated.</w:t>
      </w:r>
    </w:p>
    <w:p w14:paraId="5E8EF9D9" w14:textId="77777777" w:rsidR="00FD490D" w:rsidRDefault="00FD490D" w:rsidP="00842AEA">
      <w:pPr>
        <w:autoSpaceDE w:val="0"/>
        <w:autoSpaceDN w:val="0"/>
        <w:adjustRightInd w:val="0"/>
        <w:rPr>
          <w:rFonts w:ascii="ArialMT" w:hAnsi="ArialMT" w:cs="ArialMT"/>
          <w:color w:val="333333"/>
          <w:sz w:val="18"/>
          <w:szCs w:val="18"/>
        </w:rPr>
      </w:pPr>
    </w:p>
    <w:p w14:paraId="260DA2F5"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This position will report to duty at Folsom Lake College.</w:t>
      </w:r>
    </w:p>
    <w:p w14:paraId="491C859F" w14:textId="77777777" w:rsidR="00FD490D" w:rsidRDefault="00FD490D" w:rsidP="00842AEA">
      <w:pPr>
        <w:autoSpaceDE w:val="0"/>
        <w:autoSpaceDN w:val="0"/>
        <w:adjustRightInd w:val="0"/>
        <w:rPr>
          <w:rFonts w:ascii="ArialMT" w:hAnsi="ArialMT" w:cs="ArialMT"/>
          <w:color w:val="333333"/>
          <w:sz w:val="18"/>
          <w:szCs w:val="18"/>
        </w:rPr>
      </w:pPr>
    </w:p>
    <w:p w14:paraId="74314A52" w14:textId="121C0E06"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The faculty member shall be responsible for the following: counseling services and/or teaching</w:t>
      </w:r>
      <w:r w:rsidR="00FD490D">
        <w:rPr>
          <w:rFonts w:ascii="ArialMT" w:hAnsi="ArialMT" w:cs="ArialMT"/>
          <w:color w:val="333333"/>
          <w:sz w:val="18"/>
          <w:szCs w:val="18"/>
        </w:rPr>
        <w:t xml:space="preserve"> </w:t>
      </w:r>
      <w:r>
        <w:rPr>
          <w:rFonts w:ascii="ArialMT" w:hAnsi="ArialMT" w:cs="ArialMT"/>
          <w:color w:val="333333"/>
          <w:sz w:val="18"/>
          <w:szCs w:val="18"/>
        </w:rPr>
        <w:t>assigned classes under the supervision of the area dean; helping students fulfill their maximum</w:t>
      </w:r>
      <w:r w:rsidR="00FD490D">
        <w:rPr>
          <w:rFonts w:ascii="ArialMT" w:hAnsi="ArialMT" w:cs="ArialMT"/>
          <w:color w:val="333333"/>
          <w:sz w:val="18"/>
          <w:szCs w:val="18"/>
        </w:rPr>
        <w:t xml:space="preserve"> </w:t>
      </w:r>
      <w:r>
        <w:rPr>
          <w:rFonts w:ascii="ArialMT" w:hAnsi="ArialMT" w:cs="ArialMT"/>
          <w:color w:val="333333"/>
          <w:sz w:val="18"/>
          <w:szCs w:val="18"/>
        </w:rPr>
        <w:t>potential in mastering course content; assessing student learning outcomes; maintaining a</w:t>
      </w:r>
      <w:r w:rsidR="00FD490D">
        <w:rPr>
          <w:rFonts w:ascii="ArialMT" w:hAnsi="ArialMT" w:cs="ArialMT"/>
          <w:color w:val="333333"/>
          <w:sz w:val="18"/>
          <w:szCs w:val="18"/>
        </w:rPr>
        <w:t xml:space="preserve"> </w:t>
      </w:r>
      <w:r>
        <w:rPr>
          <w:rFonts w:ascii="ArialMT" w:hAnsi="ArialMT" w:cs="ArialMT"/>
          <w:color w:val="333333"/>
          <w:sz w:val="18"/>
          <w:szCs w:val="18"/>
        </w:rPr>
        <w:t>thorough and up-to-date knowledge in his/her regular teaching field; continuing professional</w:t>
      </w:r>
      <w:r w:rsidR="00FD490D">
        <w:rPr>
          <w:rFonts w:ascii="ArialMT" w:hAnsi="ArialMT" w:cs="ArialMT"/>
          <w:color w:val="333333"/>
          <w:sz w:val="18"/>
          <w:szCs w:val="18"/>
        </w:rPr>
        <w:t xml:space="preserve"> </w:t>
      </w:r>
      <w:r>
        <w:rPr>
          <w:rFonts w:ascii="ArialMT" w:hAnsi="ArialMT" w:cs="ArialMT"/>
          <w:color w:val="333333"/>
          <w:sz w:val="18"/>
          <w:szCs w:val="18"/>
        </w:rPr>
        <w:t>development; utilizing current technology in the performance of job duties; maintaining</w:t>
      </w:r>
      <w:r w:rsidR="00FD490D">
        <w:rPr>
          <w:rFonts w:ascii="ArialMT" w:hAnsi="ArialMT" w:cs="ArialMT"/>
          <w:color w:val="333333"/>
          <w:sz w:val="18"/>
          <w:szCs w:val="18"/>
        </w:rPr>
        <w:t xml:space="preserve"> </w:t>
      </w:r>
      <w:r>
        <w:rPr>
          <w:rFonts w:ascii="ArialMT" w:hAnsi="ArialMT" w:cs="ArialMT"/>
          <w:color w:val="333333"/>
          <w:sz w:val="18"/>
          <w:szCs w:val="18"/>
        </w:rPr>
        <w:t>standards of professional conduct and ethics appropriate to the professional position; assisting</w:t>
      </w:r>
      <w:r w:rsidR="00FD490D">
        <w:rPr>
          <w:rFonts w:ascii="ArialMT" w:hAnsi="ArialMT" w:cs="ArialMT"/>
          <w:color w:val="333333"/>
          <w:sz w:val="18"/>
          <w:szCs w:val="18"/>
        </w:rPr>
        <w:t xml:space="preserve"> </w:t>
      </w:r>
      <w:r>
        <w:rPr>
          <w:rFonts w:ascii="ArialMT" w:hAnsi="ArialMT" w:cs="ArialMT"/>
          <w:color w:val="333333"/>
          <w:sz w:val="18"/>
          <w:szCs w:val="18"/>
        </w:rPr>
        <w:t>with articulation and curriculum development and review; serving on college committees and</w:t>
      </w:r>
      <w:r w:rsidR="00FD490D">
        <w:rPr>
          <w:rFonts w:ascii="ArialMT" w:hAnsi="ArialMT" w:cs="ArialMT"/>
          <w:color w:val="333333"/>
          <w:sz w:val="18"/>
          <w:szCs w:val="18"/>
        </w:rPr>
        <w:t xml:space="preserve"> </w:t>
      </w:r>
      <w:r>
        <w:rPr>
          <w:rFonts w:ascii="ArialMT" w:hAnsi="ArialMT" w:cs="ArialMT"/>
          <w:color w:val="333333"/>
          <w:sz w:val="18"/>
          <w:szCs w:val="18"/>
        </w:rPr>
        <w:t>participating in faculty governance including accreditation and student co-curricular activities;</w:t>
      </w:r>
      <w:r w:rsidR="00FD490D">
        <w:rPr>
          <w:rFonts w:ascii="ArialMT" w:hAnsi="ArialMT" w:cs="ArialMT"/>
          <w:color w:val="333333"/>
          <w:sz w:val="18"/>
          <w:szCs w:val="18"/>
        </w:rPr>
        <w:t xml:space="preserve"> </w:t>
      </w:r>
      <w:r>
        <w:rPr>
          <w:rFonts w:ascii="ArialMT" w:hAnsi="ArialMT" w:cs="ArialMT"/>
          <w:color w:val="333333"/>
          <w:sz w:val="18"/>
          <w:szCs w:val="18"/>
        </w:rPr>
        <w:t>assuming other responsibilities as assigned by the area dean; fulfilling other duties and</w:t>
      </w:r>
      <w:r w:rsidR="00FD490D">
        <w:rPr>
          <w:rFonts w:ascii="ArialMT" w:hAnsi="ArialMT" w:cs="ArialMT"/>
          <w:color w:val="333333"/>
          <w:sz w:val="18"/>
          <w:szCs w:val="18"/>
        </w:rPr>
        <w:t xml:space="preserve"> </w:t>
      </w:r>
      <w:r>
        <w:rPr>
          <w:rFonts w:ascii="ArialMT" w:hAnsi="ArialMT" w:cs="ArialMT"/>
          <w:color w:val="333333"/>
          <w:sz w:val="18"/>
          <w:szCs w:val="18"/>
        </w:rPr>
        <w:t>responsibilities of a full-time faculty member as outlined in the college faculty handbook.</w:t>
      </w:r>
    </w:p>
    <w:p w14:paraId="557CC271" w14:textId="77777777" w:rsidR="00FD490D" w:rsidRDefault="00FD490D" w:rsidP="00842AEA">
      <w:pPr>
        <w:autoSpaceDE w:val="0"/>
        <w:autoSpaceDN w:val="0"/>
        <w:adjustRightInd w:val="0"/>
        <w:rPr>
          <w:rFonts w:ascii="ArialMT" w:hAnsi="ArialMT" w:cs="ArialMT"/>
          <w:color w:val="333333"/>
          <w:sz w:val="18"/>
          <w:szCs w:val="18"/>
        </w:rPr>
      </w:pPr>
    </w:p>
    <w:p w14:paraId="4F4519D1" w14:textId="333ACA7F"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The</w:t>
      </w:r>
      <w:r w:rsidR="00FD490D">
        <w:rPr>
          <w:rFonts w:ascii="ArialMT" w:hAnsi="ArialMT" w:cs="ArialMT"/>
          <w:color w:val="333333"/>
          <w:sz w:val="18"/>
          <w:szCs w:val="18"/>
        </w:rPr>
        <w:t xml:space="preserve"> </w:t>
      </w:r>
      <w:r>
        <w:rPr>
          <w:rFonts w:ascii="ArialMT" w:hAnsi="ArialMT" w:cs="ArialMT"/>
          <w:color w:val="333333"/>
          <w:sz w:val="18"/>
          <w:szCs w:val="18"/>
        </w:rPr>
        <w:t>PREP</w:t>
      </w:r>
      <w:r w:rsidR="00FD490D">
        <w:rPr>
          <w:rFonts w:ascii="ArialMT" w:hAnsi="ArialMT" w:cs="ArialMT"/>
          <w:color w:val="333333"/>
          <w:sz w:val="18"/>
          <w:szCs w:val="18"/>
        </w:rPr>
        <w:t xml:space="preserve"> </w:t>
      </w:r>
      <w:r>
        <w:rPr>
          <w:rFonts w:ascii="ArialMT" w:hAnsi="ArialMT" w:cs="ArialMT"/>
          <w:color w:val="333333"/>
          <w:sz w:val="18"/>
          <w:szCs w:val="18"/>
        </w:rPr>
        <w:t>counselor has specific responsibilities related to the correctional setting that include:</w:t>
      </w:r>
    </w:p>
    <w:p w14:paraId="2480344F" w14:textId="717741E0"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Providing one-on-one and group counseling services in correctional facilities to students who</w:t>
      </w:r>
      <w:r w:rsidR="00FD490D" w:rsidRPr="00FD490D">
        <w:rPr>
          <w:rFonts w:ascii="ArialMT" w:hAnsi="ArialMT" w:cs="ArialMT"/>
          <w:color w:val="333333"/>
          <w:sz w:val="18"/>
          <w:szCs w:val="18"/>
        </w:rPr>
        <w:t xml:space="preserve"> </w:t>
      </w:r>
      <w:r w:rsidRPr="00FD490D">
        <w:rPr>
          <w:rFonts w:ascii="ArialMT" w:hAnsi="ArialMT" w:cs="ArialMT"/>
          <w:color w:val="333333"/>
          <w:sz w:val="18"/>
          <w:szCs w:val="18"/>
        </w:rPr>
        <w:t>are incarcerated, as well as system-impacted and/or reentry students.</w:t>
      </w:r>
    </w:p>
    <w:p w14:paraId="65637092" w14:textId="77777777"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Conducting regular communication with incarcerated students via</w:t>
      </w:r>
    </w:p>
    <w:p w14:paraId="32E281E2" w14:textId="77777777"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USPS</w:t>
      </w:r>
    </w:p>
    <w:p w14:paraId="369D83B5" w14:textId="0727231E"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email and email</w:t>
      </w:r>
      <w:r w:rsidR="00FD490D" w:rsidRPr="00FD490D">
        <w:rPr>
          <w:rFonts w:ascii="ArialMT" w:hAnsi="ArialMT" w:cs="ArialMT"/>
          <w:color w:val="333333"/>
          <w:sz w:val="18"/>
          <w:szCs w:val="18"/>
        </w:rPr>
        <w:t xml:space="preserve"> </w:t>
      </w:r>
      <w:r w:rsidRPr="00FD490D">
        <w:rPr>
          <w:rFonts w:ascii="ArialMT" w:hAnsi="ArialMT" w:cs="ArialMT"/>
          <w:color w:val="333333"/>
          <w:sz w:val="18"/>
          <w:szCs w:val="18"/>
        </w:rPr>
        <w:t>correspondence with correctional partners.</w:t>
      </w:r>
    </w:p>
    <w:p w14:paraId="53D290F7" w14:textId="77777777"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Developing individual and group counseling scalable processes for in-facility counseling.</w:t>
      </w:r>
    </w:p>
    <w:p w14:paraId="5010483E" w14:textId="037AE961"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Providing leadership on all four campuses on establishing counseling delivery models for</w:t>
      </w:r>
      <w:r w:rsidR="00FD490D" w:rsidRPr="00FD490D">
        <w:rPr>
          <w:rFonts w:ascii="ArialMT" w:hAnsi="ArialMT" w:cs="ArialMT"/>
          <w:color w:val="333333"/>
          <w:sz w:val="18"/>
          <w:szCs w:val="18"/>
        </w:rPr>
        <w:t xml:space="preserve"> </w:t>
      </w:r>
      <w:r w:rsidRPr="00FD490D">
        <w:rPr>
          <w:rFonts w:ascii="ArialMT" w:hAnsi="ArialMT" w:cs="ArialMT"/>
          <w:color w:val="333333"/>
          <w:sz w:val="18"/>
          <w:szCs w:val="18"/>
        </w:rPr>
        <w:t>students who are incarcerated and for reentry students.</w:t>
      </w:r>
    </w:p>
    <w:p w14:paraId="1BB05DAC" w14:textId="1D57D98D"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Utilizing current technology in the performance of job duties and accommodations for</w:t>
      </w:r>
      <w:r w:rsidR="00FD490D" w:rsidRPr="00FD490D">
        <w:rPr>
          <w:rFonts w:ascii="ArialMT" w:hAnsi="ArialMT" w:cs="ArialMT"/>
          <w:color w:val="333333"/>
          <w:sz w:val="18"/>
          <w:szCs w:val="18"/>
        </w:rPr>
        <w:t xml:space="preserve"> </w:t>
      </w:r>
      <w:r w:rsidRPr="00FD490D">
        <w:rPr>
          <w:rFonts w:ascii="ArialMT" w:hAnsi="ArialMT" w:cs="ArialMT"/>
          <w:color w:val="333333"/>
          <w:sz w:val="18"/>
          <w:szCs w:val="18"/>
        </w:rPr>
        <w:t>students in correctional facilities without internet access.</w:t>
      </w:r>
    </w:p>
    <w:p w14:paraId="58065F95" w14:textId="77777777"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Providing referrals for students to other services and agencies.</w:t>
      </w:r>
    </w:p>
    <w:p w14:paraId="173E67DD" w14:textId="58C882E1" w:rsidR="00842AEA" w:rsidRPr="00FD490D" w:rsidRDefault="00842AEA" w:rsidP="00FD490D">
      <w:pPr>
        <w:pStyle w:val="ListParagraph"/>
        <w:numPr>
          <w:ilvl w:val="0"/>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Participating in</w:t>
      </w:r>
      <w:r w:rsidR="00FD490D" w:rsidRPr="00FD490D">
        <w:rPr>
          <w:rFonts w:ascii="ArialMT" w:hAnsi="ArialMT" w:cs="ArialMT"/>
          <w:color w:val="333333"/>
          <w:sz w:val="18"/>
          <w:szCs w:val="18"/>
        </w:rPr>
        <w:t xml:space="preserve"> </w:t>
      </w:r>
      <w:r w:rsidRPr="00FD490D">
        <w:rPr>
          <w:rFonts w:ascii="ArialMT" w:hAnsi="ArialMT" w:cs="ArialMT"/>
          <w:color w:val="333333"/>
          <w:sz w:val="18"/>
          <w:szCs w:val="18"/>
        </w:rPr>
        <w:t>PREP</w:t>
      </w:r>
      <w:r w:rsidR="00FD490D" w:rsidRPr="00FD490D">
        <w:rPr>
          <w:rFonts w:ascii="ArialMT" w:hAnsi="ArialMT" w:cs="ArialMT"/>
          <w:color w:val="333333"/>
          <w:sz w:val="18"/>
          <w:szCs w:val="18"/>
        </w:rPr>
        <w:t xml:space="preserve"> </w:t>
      </w:r>
      <w:r w:rsidRPr="00FD490D">
        <w:rPr>
          <w:rFonts w:ascii="ArialMT" w:hAnsi="ArialMT" w:cs="ArialMT"/>
          <w:color w:val="333333"/>
          <w:sz w:val="18"/>
          <w:szCs w:val="18"/>
        </w:rPr>
        <w:t>student-focused activities in-facility and on-campus such as:</w:t>
      </w:r>
    </w:p>
    <w:p w14:paraId="5023527D" w14:textId="77777777" w:rsidR="00842AEA" w:rsidRPr="00FD490D" w:rsidRDefault="00842AEA" w:rsidP="0032733C">
      <w:pPr>
        <w:pStyle w:val="ListParagraph"/>
        <w:numPr>
          <w:ilvl w:val="1"/>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New student workshops,</w:t>
      </w:r>
    </w:p>
    <w:p w14:paraId="76207101" w14:textId="77777777" w:rsidR="00842AEA" w:rsidRPr="00FD490D" w:rsidRDefault="00842AEA" w:rsidP="0032733C">
      <w:pPr>
        <w:pStyle w:val="ListParagraph"/>
        <w:numPr>
          <w:ilvl w:val="1"/>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Classroom presentations,</w:t>
      </w:r>
    </w:p>
    <w:p w14:paraId="559C2D45" w14:textId="77777777" w:rsidR="00842AEA" w:rsidRPr="00FD490D" w:rsidRDefault="00842AEA" w:rsidP="0032733C">
      <w:pPr>
        <w:pStyle w:val="ListParagraph"/>
        <w:numPr>
          <w:ilvl w:val="1"/>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Outreach activities, and</w:t>
      </w:r>
    </w:p>
    <w:p w14:paraId="63819E49" w14:textId="1F51D29F" w:rsidR="00842AEA" w:rsidRPr="00FD490D" w:rsidRDefault="00842AEA" w:rsidP="0032733C">
      <w:pPr>
        <w:pStyle w:val="ListParagraph"/>
        <w:numPr>
          <w:ilvl w:val="1"/>
          <w:numId w:val="11"/>
        </w:numPr>
        <w:autoSpaceDE w:val="0"/>
        <w:autoSpaceDN w:val="0"/>
        <w:adjustRightInd w:val="0"/>
        <w:rPr>
          <w:rFonts w:ascii="ArialMT" w:hAnsi="ArialMT" w:cs="ArialMT"/>
          <w:color w:val="333333"/>
          <w:sz w:val="18"/>
          <w:szCs w:val="18"/>
        </w:rPr>
      </w:pPr>
      <w:r w:rsidRPr="00FD490D">
        <w:rPr>
          <w:rFonts w:ascii="ArialMT" w:hAnsi="ArialMT" w:cs="ArialMT"/>
          <w:color w:val="333333"/>
          <w:sz w:val="18"/>
          <w:szCs w:val="18"/>
        </w:rPr>
        <w:t>Evening assignments</w:t>
      </w:r>
    </w:p>
    <w:p w14:paraId="2109F248" w14:textId="77777777" w:rsidR="00FD490D" w:rsidRDefault="00FD490D" w:rsidP="00842AEA">
      <w:pPr>
        <w:autoSpaceDE w:val="0"/>
        <w:autoSpaceDN w:val="0"/>
        <w:adjustRightInd w:val="0"/>
        <w:rPr>
          <w:rFonts w:ascii="ArialMT" w:hAnsi="ArialMT" w:cs="ArialMT"/>
          <w:color w:val="333333"/>
          <w:sz w:val="18"/>
          <w:szCs w:val="18"/>
        </w:rPr>
      </w:pPr>
    </w:p>
    <w:p w14:paraId="7EA237C6"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Position Salary Information:</w:t>
      </w:r>
    </w:p>
    <w:p w14:paraId="1C2C813B" w14:textId="14883D66" w:rsidR="00842AEA" w:rsidRPr="004A1234"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lastRenderedPageBreak/>
        <w:t xml:space="preserve">Initial maximum salary placement is based on academic </w:t>
      </w:r>
      <w:proofErr w:type="spellStart"/>
      <w:r>
        <w:rPr>
          <w:rFonts w:ascii="ArialMT" w:hAnsi="ArialMT" w:cs="ArialMT"/>
          <w:color w:val="333333"/>
          <w:sz w:val="18"/>
          <w:szCs w:val="18"/>
        </w:rPr>
        <w:t>degree,upper</w:t>
      </w:r>
      <w:proofErr w:type="spellEnd"/>
      <w:r>
        <w:rPr>
          <w:rFonts w:ascii="ArialMT" w:hAnsi="ArialMT" w:cs="ArialMT"/>
          <w:color w:val="333333"/>
          <w:sz w:val="18"/>
          <w:szCs w:val="18"/>
        </w:rPr>
        <w:t>/graduate level units earned, and/or related professional occupational experience per the</w:t>
      </w:r>
      <w:r w:rsidR="004A1234">
        <w:rPr>
          <w:rFonts w:ascii="ArialMT" w:hAnsi="ArialMT" w:cs="ArialMT"/>
          <w:color w:val="333333"/>
          <w:sz w:val="18"/>
          <w:szCs w:val="18"/>
        </w:rPr>
        <w:t xml:space="preserve"> </w:t>
      </w:r>
      <w:hyperlink r:id="rId23" w:history="1">
        <w:r w:rsidRPr="004A1234">
          <w:rPr>
            <w:rStyle w:val="Hyperlink"/>
            <w:rFonts w:ascii="Arial-BoldMT" w:hAnsi="Arial-BoldMT" w:cs="Arial-BoldMT"/>
            <w:b/>
            <w:bCs/>
            <w:sz w:val="18"/>
            <w:szCs w:val="18"/>
          </w:rPr>
          <w:t>Los Rios College Federation of Teachers Contract</w:t>
        </w:r>
      </w:hyperlink>
      <w:r w:rsidR="004A1234">
        <w:rPr>
          <w:rFonts w:ascii="ArialMT" w:hAnsi="ArialMT" w:cs="ArialMT"/>
          <w:color w:val="333333"/>
          <w:sz w:val="18"/>
          <w:szCs w:val="18"/>
        </w:rPr>
        <w:t xml:space="preserve"> </w:t>
      </w:r>
      <w:r>
        <w:rPr>
          <w:rFonts w:ascii="ArialMT" w:hAnsi="ArialMT" w:cs="ArialMT"/>
          <w:color w:val="333333"/>
          <w:sz w:val="18"/>
          <w:szCs w:val="18"/>
        </w:rPr>
        <w:t>(the initial maximum placement is Class</w:t>
      </w:r>
      <w:r w:rsidR="004A1234">
        <w:rPr>
          <w:rFonts w:ascii="ArialMT" w:hAnsi="ArialMT" w:cs="ArialMT"/>
          <w:color w:val="333333"/>
          <w:sz w:val="18"/>
          <w:szCs w:val="18"/>
        </w:rPr>
        <w:t xml:space="preserve"> </w:t>
      </w:r>
      <w:r>
        <w:rPr>
          <w:rFonts w:ascii="ArialMT" w:hAnsi="ArialMT" w:cs="ArialMT"/>
          <w:color w:val="333333"/>
          <w:sz w:val="18"/>
          <w:szCs w:val="18"/>
        </w:rPr>
        <w:t>V, Step 8). For more information on the step placement process, please</w:t>
      </w:r>
      <w:r w:rsidR="004A1234">
        <w:rPr>
          <w:rFonts w:ascii="ArialMT" w:hAnsi="ArialMT" w:cs="ArialMT"/>
          <w:color w:val="333333"/>
          <w:sz w:val="18"/>
          <w:szCs w:val="18"/>
        </w:rPr>
        <w:t xml:space="preserve"> </w:t>
      </w:r>
      <w:hyperlink r:id="rId24" w:history="1">
        <w:r w:rsidRPr="004A1234">
          <w:rPr>
            <w:rStyle w:val="Hyperlink"/>
            <w:rFonts w:ascii="Arial-BoldMT" w:hAnsi="Arial-BoldMT" w:cs="Arial-BoldMT"/>
            <w:b/>
            <w:bCs/>
            <w:sz w:val="18"/>
            <w:szCs w:val="18"/>
          </w:rPr>
          <w:t>click here</w:t>
        </w:r>
      </w:hyperlink>
      <w:r w:rsidR="004A1234">
        <w:rPr>
          <w:rFonts w:ascii="Arial-BoldMT" w:hAnsi="Arial-BoldMT" w:cs="Arial-BoldMT"/>
          <w:b/>
          <w:bCs/>
          <w:color w:val="0000EF"/>
          <w:sz w:val="18"/>
          <w:szCs w:val="18"/>
        </w:rPr>
        <w:t>.</w:t>
      </w:r>
    </w:p>
    <w:p w14:paraId="72667A30"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w:t>
      </w:r>
    </w:p>
    <w:p w14:paraId="606A87C2"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Salary</w:t>
      </w:r>
    </w:p>
    <w:p w14:paraId="71E71549" w14:textId="6D9532D0"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$53,855 to $101,638 per year. Additional earnings may be available for summer, overload, and</w:t>
      </w:r>
      <w:r w:rsidR="004A1234">
        <w:rPr>
          <w:rFonts w:ascii="ArialMT" w:hAnsi="ArialMT" w:cs="ArialMT"/>
          <w:color w:val="333333"/>
          <w:sz w:val="18"/>
          <w:szCs w:val="18"/>
        </w:rPr>
        <w:t xml:space="preserve"> </w:t>
      </w:r>
      <w:r>
        <w:rPr>
          <w:rFonts w:ascii="ArialMT" w:hAnsi="ArialMT" w:cs="ArialMT"/>
          <w:color w:val="333333"/>
          <w:sz w:val="18"/>
          <w:szCs w:val="18"/>
        </w:rPr>
        <w:t>stipends.</w:t>
      </w:r>
    </w:p>
    <w:p w14:paraId="49287C5E" w14:textId="46863EF7" w:rsidR="00842AEA" w:rsidRDefault="00000000" w:rsidP="00842AEA">
      <w:pPr>
        <w:autoSpaceDE w:val="0"/>
        <w:autoSpaceDN w:val="0"/>
        <w:adjustRightInd w:val="0"/>
        <w:rPr>
          <w:rFonts w:ascii="ArialMT" w:hAnsi="ArialMT" w:cs="ArialMT"/>
          <w:color w:val="0000EF"/>
          <w:sz w:val="18"/>
          <w:szCs w:val="18"/>
        </w:rPr>
      </w:pPr>
      <w:hyperlink r:id="rId25" w:history="1">
        <w:r w:rsidR="00842AEA" w:rsidRPr="004A1234">
          <w:rPr>
            <w:rStyle w:val="Hyperlink"/>
            <w:rFonts w:ascii="ArialMT" w:hAnsi="ArialMT" w:cs="ArialMT"/>
            <w:sz w:val="18"/>
            <w:szCs w:val="18"/>
          </w:rPr>
          <w:t>LRCCD Salary Schedules</w:t>
        </w:r>
      </w:hyperlink>
    </w:p>
    <w:p w14:paraId="272A6E49" w14:textId="77777777" w:rsidR="004A1234" w:rsidRDefault="004A1234" w:rsidP="00842AEA">
      <w:pPr>
        <w:autoSpaceDE w:val="0"/>
        <w:autoSpaceDN w:val="0"/>
        <w:adjustRightInd w:val="0"/>
        <w:rPr>
          <w:rFonts w:ascii="ArialMT" w:hAnsi="ArialMT" w:cs="ArialMT"/>
          <w:color w:val="0000EF"/>
          <w:sz w:val="18"/>
          <w:szCs w:val="18"/>
        </w:rPr>
      </w:pPr>
    </w:p>
    <w:p w14:paraId="3137FCE3" w14:textId="6E118975"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Additional Salary</w:t>
      </w:r>
      <w:r w:rsidR="004A1234">
        <w:rPr>
          <w:rFonts w:ascii="Arial-BoldMT" w:hAnsi="Arial-BoldMT" w:cs="Arial-BoldMT"/>
          <w:b/>
          <w:bCs/>
          <w:color w:val="333333"/>
          <w:sz w:val="18"/>
          <w:szCs w:val="18"/>
        </w:rPr>
        <w:t xml:space="preserve"> </w:t>
      </w:r>
      <w:r>
        <w:rPr>
          <w:rFonts w:ascii="Arial-BoldMT" w:hAnsi="Arial-BoldMT" w:cs="Arial-BoldMT"/>
          <w:b/>
          <w:bCs/>
          <w:color w:val="333333"/>
          <w:sz w:val="18"/>
          <w:szCs w:val="18"/>
        </w:rPr>
        <w:t>Information</w:t>
      </w:r>
    </w:p>
    <w:p w14:paraId="4BED6908" w14:textId="694E42BB"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Initial annual salary within a given range varies, depending upon units/degrees completed at</w:t>
      </w:r>
      <w:r w:rsidR="004A1234">
        <w:rPr>
          <w:rFonts w:ascii="ArialMT" w:hAnsi="ArialMT" w:cs="ArialMT"/>
          <w:color w:val="333333"/>
          <w:sz w:val="18"/>
          <w:szCs w:val="18"/>
        </w:rPr>
        <w:t xml:space="preserve"> </w:t>
      </w:r>
      <w:r>
        <w:rPr>
          <w:rFonts w:ascii="ArialMT" w:hAnsi="ArialMT" w:cs="ArialMT"/>
          <w:color w:val="333333"/>
          <w:sz w:val="18"/>
          <w:szCs w:val="18"/>
        </w:rPr>
        <w:t>accredited institutions and experience. Candidates not holding the minimum degree requirement</w:t>
      </w:r>
      <w:r w:rsidR="004A1234">
        <w:rPr>
          <w:rFonts w:ascii="ArialMT" w:hAnsi="ArialMT" w:cs="ArialMT"/>
          <w:color w:val="333333"/>
          <w:sz w:val="18"/>
          <w:szCs w:val="18"/>
        </w:rPr>
        <w:t xml:space="preserve"> </w:t>
      </w:r>
      <w:r>
        <w:rPr>
          <w:rFonts w:ascii="ArialMT" w:hAnsi="ArialMT" w:cs="ArialMT"/>
          <w:color w:val="333333"/>
          <w:sz w:val="18"/>
          <w:szCs w:val="18"/>
        </w:rPr>
        <w:t>may start at a salary lower than posted above.</w:t>
      </w:r>
    </w:p>
    <w:p w14:paraId="5C5FBA1B" w14:textId="77777777" w:rsidR="004A1234" w:rsidRDefault="004A1234" w:rsidP="00842AEA">
      <w:pPr>
        <w:autoSpaceDE w:val="0"/>
        <w:autoSpaceDN w:val="0"/>
        <w:adjustRightInd w:val="0"/>
        <w:rPr>
          <w:rFonts w:ascii="Arial-BoldMT" w:hAnsi="Arial-BoldMT" w:cs="Arial-BoldMT"/>
          <w:b/>
          <w:bCs/>
          <w:color w:val="333333"/>
          <w:sz w:val="18"/>
          <w:szCs w:val="18"/>
        </w:rPr>
      </w:pPr>
    </w:p>
    <w:p w14:paraId="6DE32634" w14:textId="19AB516E"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Benefits</w:t>
      </w:r>
    </w:p>
    <w:p w14:paraId="17C1FA2E" w14:textId="77777777" w:rsidR="004A1234" w:rsidRDefault="004A1234" w:rsidP="00842AEA">
      <w:pPr>
        <w:autoSpaceDE w:val="0"/>
        <w:autoSpaceDN w:val="0"/>
        <w:adjustRightInd w:val="0"/>
        <w:rPr>
          <w:rFonts w:ascii="Arial-BoldMT" w:hAnsi="Arial-BoldMT" w:cs="Arial-BoldMT"/>
          <w:b/>
          <w:bCs/>
          <w:color w:val="333333"/>
          <w:sz w:val="18"/>
          <w:szCs w:val="18"/>
        </w:rPr>
      </w:pPr>
    </w:p>
    <w:p w14:paraId="3E3D91FA" w14:textId="54DB76F5"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Assignment</w:t>
      </w:r>
      <w:r w:rsidR="003B4E8D">
        <w:rPr>
          <w:rFonts w:ascii="Arial-BoldMT" w:hAnsi="Arial-BoldMT" w:cs="Arial-BoldMT"/>
          <w:b/>
          <w:bCs/>
          <w:color w:val="333333"/>
          <w:sz w:val="18"/>
          <w:szCs w:val="18"/>
        </w:rPr>
        <w:t xml:space="preserve"> </w:t>
      </w:r>
      <w:r>
        <w:rPr>
          <w:rFonts w:ascii="Arial-BoldMT" w:hAnsi="Arial-BoldMT" w:cs="Arial-BoldMT"/>
          <w:b/>
          <w:bCs/>
          <w:color w:val="333333"/>
          <w:sz w:val="18"/>
          <w:szCs w:val="18"/>
        </w:rPr>
        <w:t>Responsibilities</w:t>
      </w:r>
    </w:p>
    <w:p w14:paraId="5B15EBAD"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The assignment may include, but is not limited to:</w:t>
      </w:r>
    </w:p>
    <w:p w14:paraId="010C112E" w14:textId="77777777" w:rsidR="004A1234"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Developing comprehensive education plans for each</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PREP</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student to assist in clarifying and</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establishing appropriate educational and vocational goals.</w:t>
      </w:r>
      <w:r w:rsidR="004A1234" w:rsidRPr="004A1234">
        <w:rPr>
          <w:rFonts w:ascii="ArialMT" w:hAnsi="ArialMT" w:cs="ArialMT"/>
          <w:color w:val="333333"/>
          <w:sz w:val="18"/>
          <w:szCs w:val="18"/>
        </w:rPr>
        <w:t xml:space="preserve"> </w:t>
      </w:r>
    </w:p>
    <w:p w14:paraId="03B748E3" w14:textId="10A857B5"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In collaboration with the</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PREP</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team, building in-facility degree plans and facility schedules.</w:t>
      </w:r>
    </w:p>
    <w:p w14:paraId="2973E88F" w14:textId="6468F503"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Assisting students and potential students in clarifying or establishing appropriate educational</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and vocational goals.</w:t>
      </w:r>
    </w:p>
    <w:p w14:paraId="5EAD8359" w14:textId="66D1E7EE"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Participating in the planning and implementation of the counseling and advising program as</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directed.</w:t>
      </w:r>
    </w:p>
    <w:p w14:paraId="4194DF86" w14:textId="44CC25C6"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Completing and submitting course waivers to academic departments as determined by</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transcript evaluation.</w:t>
      </w:r>
    </w:p>
    <w:p w14:paraId="074FEAA1" w14:textId="77777777"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Completing and submitting degree and certificate petitions.</w:t>
      </w:r>
    </w:p>
    <w:p w14:paraId="1FE8D8E3" w14:textId="1DBB8ED9"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Preparing and facilitating academic planning workshops for students in facilities via remote</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formats and/or in person.</w:t>
      </w:r>
    </w:p>
    <w:p w14:paraId="4C179955" w14:textId="113CC28E"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Working closely with</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PREP</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administrators to schedule in-person one-on-one counseling and</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group services to students in facilities.</w:t>
      </w:r>
    </w:p>
    <w:p w14:paraId="40622DBE" w14:textId="63007C1A"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Communicating with correctional partners regarding student academic progress, education</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plans, transcripts, and academic programs and services.</w:t>
      </w:r>
    </w:p>
    <w:p w14:paraId="1181A007" w14:textId="0C68282A"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Working in conjunction with campus counselors to prepare and maintain a cumulative</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counseling record for each student. Analyzing periodically the achievement records of</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students; discussing with them their academic progress in terms of both short- and long-range educational and vocational goals.</w:t>
      </w:r>
    </w:p>
    <w:p w14:paraId="7607BEE0" w14:textId="28C644A2"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Developing and maintaining close working relationships with our in-facility educational</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partners; designated counseling faculty at all Los Rios colleges, other colleges serving our</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PREP</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students, community resources and agencies; on campus with instructional areas,</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special programs, and administration regarding student success, retention and recruitment.</w:t>
      </w:r>
    </w:p>
    <w:p w14:paraId="2C25A84C" w14:textId="3286138E"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Teaching assigned classes in the</w:t>
      </w:r>
      <w:r w:rsidR="004A1234" w:rsidRPr="004A1234">
        <w:rPr>
          <w:rFonts w:ascii="ArialMT" w:hAnsi="ArialMT" w:cs="ArialMT"/>
          <w:color w:val="333333"/>
          <w:sz w:val="18"/>
          <w:szCs w:val="18"/>
        </w:rPr>
        <w:t xml:space="preserve"> </w:t>
      </w:r>
      <w:r w:rsidRPr="004A1234">
        <w:rPr>
          <w:rFonts w:ascii="Arial-ItalicMT" w:hAnsi="Arial-ItalicMT" w:cs="Arial-ItalicMT"/>
          <w:i/>
          <w:iCs/>
          <w:color w:val="333333"/>
          <w:sz w:val="18"/>
          <w:szCs w:val="18"/>
        </w:rPr>
        <w:t>Human Career Development</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area when appropriate.</w:t>
      </w:r>
    </w:p>
    <w:p w14:paraId="3BB62993" w14:textId="77777777"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Maintaining current knowledge of counseling practices, methods, and techniques.</w:t>
      </w:r>
    </w:p>
    <w:p w14:paraId="5665CE8F" w14:textId="77777777"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Monitoring and counseling students regarding academic progress and probation status.</w:t>
      </w:r>
    </w:p>
    <w:p w14:paraId="1AB21BD8" w14:textId="5BE02D54"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Preparing and maintaining a cumulative counseling record for each counselee. Analyzing</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periodically the achievement records of counselees; discussing with them their academic</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progress in terms of both short- and long-range educational and vocational goals.</w:t>
      </w:r>
    </w:p>
    <w:p w14:paraId="3DE2E36B" w14:textId="4237D7D1"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Studying the needs, interests, abilities, achievements, and aptitudes of students; making</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recommendations to assist the college in fulfilling its obligation to students.</w:t>
      </w:r>
    </w:p>
    <w:p w14:paraId="443B5151" w14:textId="735F40C5"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Relaying pertinent information to college personnel as needed and respecting the</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confidentiality of such records as required by law.</w:t>
      </w:r>
    </w:p>
    <w:p w14:paraId="71428CF4" w14:textId="0B5F7721"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Developing and maintaining close working relationships off campus, with outreach centers,</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high schools, neighboring colleges and universities, and community resource agencies, and</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on campus, with instructional areas, special programs, and administration regarding student</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success, retention, and recruitment.</w:t>
      </w:r>
    </w:p>
    <w:p w14:paraId="212664FA" w14:textId="6869E017"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Maintaining an understanding of diverse and multicultural backgrounds and the</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appropriateness of counseling approaches.</w:t>
      </w:r>
    </w:p>
    <w:p w14:paraId="58FC99DE" w14:textId="77777777" w:rsidR="00842AEA" w:rsidRPr="004A1234" w:rsidRDefault="00842AEA" w:rsidP="004A1234">
      <w:pPr>
        <w:pStyle w:val="ListParagraph"/>
        <w:numPr>
          <w:ilvl w:val="0"/>
          <w:numId w:val="12"/>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lastRenderedPageBreak/>
        <w:t>Performing other duties as assigned.</w:t>
      </w:r>
    </w:p>
    <w:p w14:paraId="6DA7CBB0"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Additional Information</w:t>
      </w:r>
    </w:p>
    <w:p w14:paraId="6AC000D3" w14:textId="77777777" w:rsidR="004A1234" w:rsidRDefault="004A1234" w:rsidP="00842AEA">
      <w:pPr>
        <w:autoSpaceDE w:val="0"/>
        <w:autoSpaceDN w:val="0"/>
        <w:adjustRightInd w:val="0"/>
        <w:rPr>
          <w:rFonts w:ascii="Arial-BoldMT" w:hAnsi="Arial-BoldMT" w:cs="Arial-BoldMT"/>
          <w:b/>
          <w:bCs/>
          <w:color w:val="333333"/>
          <w:sz w:val="18"/>
          <w:szCs w:val="18"/>
        </w:rPr>
      </w:pPr>
    </w:p>
    <w:p w14:paraId="593E0A4F" w14:textId="1A1D22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Work Year</w:t>
      </w:r>
    </w:p>
    <w:p w14:paraId="3C1E5DC7"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174 days</w:t>
      </w:r>
    </w:p>
    <w:p w14:paraId="297A7609" w14:textId="77777777" w:rsidR="004A1234" w:rsidRDefault="004A1234" w:rsidP="00842AEA">
      <w:pPr>
        <w:autoSpaceDE w:val="0"/>
        <w:autoSpaceDN w:val="0"/>
        <w:adjustRightInd w:val="0"/>
        <w:rPr>
          <w:rFonts w:ascii="Arial-BoldMT" w:hAnsi="Arial-BoldMT" w:cs="Arial-BoldMT"/>
          <w:b/>
          <w:bCs/>
          <w:color w:val="333333"/>
          <w:sz w:val="18"/>
          <w:szCs w:val="18"/>
        </w:rPr>
      </w:pPr>
    </w:p>
    <w:p w14:paraId="74007667" w14:textId="62EC976F"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Work Schedule</w:t>
      </w:r>
    </w:p>
    <w:p w14:paraId="50CB48D3"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To be determined.</w:t>
      </w:r>
    </w:p>
    <w:p w14:paraId="21B5A6CA" w14:textId="5A0F02A5" w:rsidR="00842AEA" w:rsidRDefault="00842AEA" w:rsidP="00842AEA">
      <w:pPr>
        <w:autoSpaceDE w:val="0"/>
        <w:autoSpaceDN w:val="0"/>
        <w:adjustRightInd w:val="0"/>
        <w:rPr>
          <w:rFonts w:ascii="Arial-ItalicMT" w:hAnsi="Arial-ItalicMT" w:cs="Arial-ItalicMT"/>
          <w:i/>
          <w:iCs/>
          <w:color w:val="333333"/>
          <w:sz w:val="18"/>
          <w:szCs w:val="18"/>
        </w:rPr>
      </w:pPr>
      <w:r>
        <w:rPr>
          <w:rFonts w:ascii="Arial-ItalicMT" w:hAnsi="Arial-ItalicMT" w:cs="Arial-ItalicMT"/>
          <w:i/>
          <w:iCs/>
          <w:color w:val="333333"/>
          <w:sz w:val="18"/>
          <w:szCs w:val="18"/>
        </w:rPr>
        <w:t>The assignment may include day, evening, online, hybrid, weekend, and/or off-campus</w:t>
      </w:r>
      <w:r w:rsidR="004A1234">
        <w:rPr>
          <w:rFonts w:ascii="Arial-ItalicMT" w:hAnsi="Arial-ItalicMT" w:cs="Arial-ItalicMT"/>
          <w:i/>
          <w:iCs/>
          <w:color w:val="333333"/>
          <w:sz w:val="18"/>
          <w:szCs w:val="18"/>
        </w:rPr>
        <w:t xml:space="preserve"> </w:t>
      </w:r>
      <w:r>
        <w:rPr>
          <w:rFonts w:ascii="Arial-ItalicMT" w:hAnsi="Arial-ItalicMT" w:cs="Arial-ItalicMT"/>
          <w:i/>
          <w:iCs/>
          <w:color w:val="333333"/>
          <w:sz w:val="18"/>
          <w:szCs w:val="18"/>
        </w:rPr>
        <w:t>classes/hours.</w:t>
      </w:r>
    </w:p>
    <w:p w14:paraId="5818D2F6" w14:textId="77777777" w:rsidR="004A1234" w:rsidRDefault="004A1234" w:rsidP="00842AEA">
      <w:pPr>
        <w:autoSpaceDE w:val="0"/>
        <w:autoSpaceDN w:val="0"/>
        <w:adjustRightInd w:val="0"/>
        <w:rPr>
          <w:rFonts w:ascii="Arial-BoldMT" w:hAnsi="Arial-BoldMT" w:cs="Arial-BoldMT"/>
          <w:b/>
          <w:bCs/>
          <w:color w:val="333333"/>
          <w:sz w:val="18"/>
          <w:szCs w:val="18"/>
        </w:rPr>
      </w:pPr>
    </w:p>
    <w:p w14:paraId="50CC4895" w14:textId="0CE569CF"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 xml:space="preserve">Total </w:t>
      </w:r>
      <w:proofErr w:type="spellStart"/>
      <w:r>
        <w:rPr>
          <w:rFonts w:ascii="Arial-BoldMT" w:hAnsi="Arial-BoldMT" w:cs="Arial-BoldMT"/>
          <w:b/>
          <w:bCs/>
          <w:color w:val="333333"/>
          <w:sz w:val="18"/>
          <w:szCs w:val="18"/>
        </w:rPr>
        <w:t>Hrs</w:t>
      </w:r>
      <w:proofErr w:type="spellEnd"/>
      <w:r>
        <w:rPr>
          <w:rFonts w:ascii="Arial-BoldMT" w:hAnsi="Arial-BoldMT" w:cs="Arial-BoldMT"/>
          <w:b/>
          <w:bCs/>
          <w:color w:val="333333"/>
          <w:sz w:val="18"/>
          <w:szCs w:val="18"/>
        </w:rPr>
        <w:t xml:space="preserve"> per Week/Day</w:t>
      </w:r>
    </w:p>
    <w:p w14:paraId="4809549E"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7.5 hours per day</w:t>
      </w:r>
    </w:p>
    <w:p w14:paraId="08C12C58" w14:textId="77777777" w:rsidR="004A1234" w:rsidRDefault="004A1234" w:rsidP="00842AEA">
      <w:pPr>
        <w:autoSpaceDE w:val="0"/>
        <w:autoSpaceDN w:val="0"/>
        <w:adjustRightInd w:val="0"/>
        <w:rPr>
          <w:rFonts w:ascii="Arial-BoldMT" w:hAnsi="Arial-BoldMT" w:cs="Arial-BoldMT"/>
          <w:b/>
          <w:bCs/>
          <w:color w:val="333333"/>
          <w:sz w:val="18"/>
          <w:szCs w:val="18"/>
        </w:rPr>
      </w:pPr>
    </w:p>
    <w:p w14:paraId="29001F18" w14:textId="4B61FA03"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Special Requirements</w:t>
      </w:r>
    </w:p>
    <w:p w14:paraId="04B5B291" w14:textId="56A2DA8B" w:rsidR="00842AEA" w:rsidRPr="004A1234" w:rsidRDefault="00842AEA" w:rsidP="004A1234">
      <w:pPr>
        <w:pStyle w:val="ListParagraph"/>
        <w:numPr>
          <w:ilvl w:val="0"/>
          <w:numId w:val="13"/>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Must be able to obtain contractor level clearance to California Department of Corrections</w:t>
      </w:r>
      <w:r w:rsidR="004A1234" w:rsidRPr="004A1234">
        <w:rPr>
          <w:rFonts w:ascii="ArialMT" w:hAnsi="ArialMT" w:cs="ArialMT"/>
          <w:color w:val="333333"/>
          <w:sz w:val="18"/>
          <w:szCs w:val="18"/>
        </w:rPr>
        <w:t xml:space="preserve"> </w:t>
      </w:r>
      <w:r w:rsidRPr="004A1234">
        <w:rPr>
          <w:rFonts w:ascii="ArialMT" w:hAnsi="ArialMT" w:cs="ArialMT"/>
          <w:color w:val="333333"/>
          <w:sz w:val="18"/>
          <w:szCs w:val="18"/>
        </w:rPr>
        <w:t>and Rehabilitation facilities, county jails, and juvenile detention facilities.</w:t>
      </w:r>
    </w:p>
    <w:p w14:paraId="499005CB" w14:textId="77777777" w:rsidR="00842AEA" w:rsidRPr="004A1234" w:rsidRDefault="00842AEA" w:rsidP="004A1234">
      <w:pPr>
        <w:pStyle w:val="ListParagraph"/>
        <w:numPr>
          <w:ilvl w:val="0"/>
          <w:numId w:val="13"/>
        </w:numPr>
        <w:autoSpaceDE w:val="0"/>
        <w:autoSpaceDN w:val="0"/>
        <w:adjustRightInd w:val="0"/>
        <w:rPr>
          <w:rFonts w:ascii="ArialMT" w:hAnsi="ArialMT" w:cs="ArialMT"/>
          <w:color w:val="333333"/>
          <w:sz w:val="18"/>
          <w:szCs w:val="18"/>
        </w:rPr>
      </w:pPr>
      <w:r w:rsidRPr="004A1234">
        <w:rPr>
          <w:rFonts w:ascii="ArialMT" w:hAnsi="ArialMT" w:cs="ArialMT"/>
          <w:color w:val="333333"/>
          <w:sz w:val="18"/>
          <w:szCs w:val="18"/>
        </w:rPr>
        <w:t>Must be able to travel to correctional facilities throughout the Sacramento region.</w:t>
      </w:r>
    </w:p>
    <w:p w14:paraId="1E19962C" w14:textId="77777777" w:rsidR="004A1234" w:rsidRDefault="004A1234" w:rsidP="00842AEA">
      <w:pPr>
        <w:autoSpaceDE w:val="0"/>
        <w:autoSpaceDN w:val="0"/>
        <w:adjustRightInd w:val="0"/>
        <w:rPr>
          <w:rFonts w:ascii="Arial-BoldMT" w:hAnsi="Arial-BoldMT" w:cs="Arial-BoldMT"/>
          <w:b/>
          <w:bCs/>
          <w:color w:val="333333"/>
          <w:sz w:val="18"/>
          <w:szCs w:val="18"/>
        </w:rPr>
      </w:pPr>
    </w:p>
    <w:p w14:paraId="353B2187" w14:textId="75CEEAFB"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Minimum Qualifications</w:t>
      </w:r>
    </w:p>
    <w:p w14:paraId="39A545FB" w14:textId="13AA0FA8" w:rsidR="00842AEA" w:rsidRDefault="00F67D6D" w:rsidP="00842AEA">
      <w:p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1.</w:t>
      </w:r>
      <w:r>
        <w:rPr>
          <w:rFonts w:ascii="ArialMT" w:hAnsi="ArialMT" w:cs="ArialMT"/>
          <w:color w:val="333333"/>
          <w:sz w:val="18"/>
          <w:szCs w:val="18"/>
        </w:rPr>
        <w:t xml:space="preserve"> </w:t>
      </w:r>
      <w:r w:rsidR="00842AEA" w:rsidRPr="00F67D6D">
        <w:rPr>
          <w:rFonts w:ascii="ArialMT" w:hAnsi="ArialMT" w:cs="ArialMT"/>
          <w:color w:val="333333"/>
          <w:sz w:val="18"/>
          <w:szCs w:val="18"/>
        </w:rPr>
        <w:t>Have a Master’s degree in Counseling, Rehabilitation Counseling, Clinical Psychology,</w:t>
      </w:r>
      <w:r>
        <w:rPr>
          <w:rFonts w:ascii="ArialMT" w:hAnsi="ArialMT" w:cs="ArialMT"/>
          <w:color w:val="333333"/>
          <w:sz w:val="18"/>
          <w:szCs w:val="18"/>
        </w:rPr>
        <w:t xml:space="preserve"> </w:t>
      </w:r>
      <w:r w:rsidR="00842AEA" w:rsidRPr="00F67D6D">
        <w:rPr>
          <w:rFonts w:ascii="ArialMT" w:hAnsi="ArialMT" w:cs="ArialMT"/>
          <w:color w:val="333333"/>
          <w:sz w:val="18"/>
          <w:szCs w:val="18"/>
        </w:rPr>
        <w:t>Counseling Psychology, Guidance Counseling, Educational Counseling, Social Work, Career</w:t>
      </w:r>
      <w:r>
        <w:rPr>
          <w:rFonts w:ascii="ArialMT" w:hAnsi="ArialMT" w:cs="ArialMT"/>
          <w:color w:val="333333"/>
          <w:sz w:val="18"/>
          <w:szCs w:val="18"/>
        </w:rPr>
        <w:t xml:space="preserve"> </w:t>
      </w:r>
      <w:r w:rsidR="00842AEA" w:rsidRPr="00F67D6D">
        <w:rPr>
          <w:rFonts w:ascii="ArialMT" w:hAnsi="ArialMT" w:cs="ArialMT"/>
          <w:color w:val="333333"/>
          <w:sz w:val="18"/>
          <w:szCs w:val="18"/>
        </w:rPr>
        <w:t>Development, Marriage and Family Therapy, or Marriage, Family, and Child Counseling;</w:t>
      </w:r>
      <w:r>
        <w:rPr>
          <w:rFonts w:ascii="ArialMT" w:hAnsi="ArialMT" w:cs="ArialMT"/>
          <w:color w:val="333333"/>
          <w:sz w:val="18"/>
          <w:szCs w:val="18"/>
        </w:rPr>
        <w:t xml:space="preserve"> </w:t>
      </w:r>
      <w:r w:rsidR="00842AEA">
        <w:rPr>
          <w:rFonts w:ascii="Arial-BoldMT" w:hAnsi="Arial-BoldMT" w:cs="Arial-BoldMT"/>
          <w:b/>
          <w:bCs/>
          <w:color w:val="333333"/>
          <w:sz w:val="18"/>
          <w:szCs w:val="18"/>
        </w:rPr>
        <w:t>OR</w:t>
      </w:r>
      <w:r>
        <w:rPr>
          <w:rFonts w:ascii="ArialMT" w:hAnsi="ArialMT" w:cs="ArialMT"/>
          <w:color w:val="333333"/>
          <w:sz w:val="18"/>
          <w:szCs w:val="18"/>
        </w:rPr>
        <w:t xml:space="preserve"> </w:t>
      </w:r>
      <w:r w:rsidR="00842AEA">
        <w:rPr>
          <w:rFonts w:ascii="ArialMT" w:hAnsi="ArialMT" w:cs="ArialMT"/>
          <w:color w:val="333333"/>
          <w:sz w:val="18"/>
          <w:szCs w:val="18"/>
        </w:rPr>
        <w:t>hold a bachelor’s degree in in one of the listed degrees and a license as a Marriage and</w:t>
      </w:r>
      <w:r>
        <w:rPr>
          <w:rFonts w:ascii="ArialMT" w:hAnsi="ArialMT" w:cs="ArialMT"/>
          <w:color w:val="333333"/>
          <w:sz w:val="18"/>
          <w:szCs w:val="18"/>
        </w:rPr>
        <w:t xml:space="preserve"> </w:t>
      </w:r>
      <w:r w:rsidR="00842AEA">
        <w:rPr>
          <w:rFonts w:ascii="ArialMT" w:hAnsi="ArialMT" w:cs="ArialMT"/>
          <w:color w:val="333333"/>
          <w:sz w:val="18"/>
          <w:szCs w:val="18"/>
        </w:rPr>
        <w:t>Family Therapist (MFT)</w:t>
      </w:r>
      <w:r>
        <w:rPr>
          <w:rFonts w:ascii="ArialMT" w:hAnsi="ArialMT" w:cs="ArialMT"/>
          <w:color w:val="333333"/>
          <w:sz w:val="18"/>
          <w:szCs w:val="18"/>
        </w:rPr>
        <w:t xml:space="preserve"> </w:t>
      </w:r>
      <w:r w:rsidR="00842AEA">
        <w:rPr>
          <w:rFonts w:ascii="Arial-BoldMT" w:hAnsi="Arial-BoldMT" w:cs="Arial-BoldMT"/>
          <w:b/>
          <w:bCs/>
          <w:color w:val="333333"/>
          <w:sz w:val="18"/>
          <w:szCs w:val="18"/>
        </w:rPr>
        <w:t>OR</w:t>
      </w:r>
      <w:r>
        <w:rPr>
          <w:rFonts w:ascii="ArialMT" w:hAnsi="ArialMT" w:cs="ArialMT"/>
          <w:color w:val="333333"/>
          <w:sz w:val="18"/>
          <w:szCs w:val="18"/>
        </w:rPr>
        <w:t xml:space="preserve"> </w:t>
      </w:r>
      <w:r w:rsidR="00842AEA">
        <w:rPr>
          <w:rFonts w:ascii="ArialMT" w:hAnsi="ArialMT" w:cs="ArialMT"/>
          <w:color w:val="333333"/>
          <w:sz w:val="18"/>
          <w:szCs w:val="18"/>
        </w:rPr>
        <w:t>the equivalent. * All degrees must be from an accredited</w:t>
      </w:r>
      <w:r>
        <w:rPr>
          <w:rFonts w:ascii="ArialMT" w:hAnsi="ArialMT" w:cs="ArialMT"/>
          <w:color w:val="333333"/>
          <w:sz w:val="18"/>
          <w:szCs w:val="18"/>
        </w:rPr>
        <w:t xml:space="preserve"> </w:t>
      </w:r>
      <w:r w:rsidR="00842AEA">
        <w:rPr>
          <w:rFonts w:ascii="ArialMT" w:hAnsi="ArialMT" w:cs="ArialMT"/>
          <w:color w:val="333333"/>
          <w:sz w:val="18"/>
          <w:szCs w:val="18"/>
        </w:rPr>
        <w:t>institution, completed by</w:t>
      </w:r>
    </w:p>
    <w:p w14:paraId="147A8F25" w14:textId="7E2765C9"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November 1, 2023</w:t>
      </w:r>
      <w:r w:rsidR="00F67D6D">
        <w:rPr>
          <w:rFonts w:ascii="Arial-BoldMT" w:hAnsi="Arial-BoldMT" w:cs="Arial-BoldMT"/>
          <w:b/>
          <w:bCs/>
          <w:color w:val="333333"/>
          <w:sz w:val="18"/>
          <w:szCs w:val="18"/>
        </w:rPr>
        <w:t>.</w:t>
      </w:r>
    </w:p>
    <w:p w14:paraId="3CD23391"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w:t>
      </w:r>
    </w:p>
    <w:p w14:paraId="151A56FC" w14:textId="0022E3A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2.</w:t>
      </w:r>
      <w:r w:rsidR="00F67D6D">
        <w:rPr>
          <w:rFonts w:ascii="ArialMT" w:hAnsi="ArialMT" w:cs="ArialMT"/>
          <w:color w:val="333333"/>
          <w:sz w:val="18"/>
          <w:szCs w:val="18"/>
        </w:rPr>
        <w:t xml:space="preserve"> </w:t>
      </w:r>
      <w:r>
        <w:rPr>
          <w:rFonts w:ascii="ArialMT" w:hAnsi="ArialMT" w:cs="ArialMT"/>
          <w:color w:val="333333"/>
          <w:sz w:val="18"/>
          <w:szCs w:val="18"/>
        </w:rPr>
        <w:t>Have an equity-minded focus, responsiveness, and sensitivity to and understanding of the</w:t>
      </w:r>
      <w:r w:rsidR="00F67D6D">
        <w:rPr>
          <w:rFonts w:ascii="ArialMT" w:hAnsi="ArialMT" w:cs="ArialMT"/>
          <w:color w:val="333333"/>
          <w:sz w:val="18"/>
          <w:szCs w:val="18"/>
        </w:rPr>
        <w:t xml:space="preserve"> </w:t>
      </w:r>
      <w:r>
        <w:rPr>
          <w:rFonts w:ascii="ArialMT" w:hAnsi="ArialMT" w:cs="ArialMT"/>
          <w:color w:val="333333"/>
          <w:sz w:val="18"/>
          <w:szCs w:val="18"/>
        </w:rPr>
        <w:t>diverse academic, socioeconomic, cultural, disability, gender identity, sexual orientation, and</w:t>
      </w:r>
      <w:r w:rsidR="00F67D6D">
        <w:rPr>
          <w:rFonts w:ascii="ArialMT" w:hAnsi="ArialMT" w:cs="ArialMT"/>
          <w:color w:val="333333"/>
          <w:sz w:val="18"/>
          <w:szCs w:val="18"/>
        </w:rPr>
        <w:t xml:space="preserve"> </w:t>
      </w:r>
      <w:r>
        <w:rPr>
          <w:rFonts w:ascii="ArialMT" w:hAnsi="ArialMT" w:cs="ArialMT"/>
          <w:color w:val="333333"/>
          <w:sz w:val="18"/>
          <w:szCs w:val="18"/>
        </w:rPr>
        <w:t>ethnic backgrounds of community college students, including those with physical or learning</w:t>
      </w:r>
      <w:r w:rsidR="00F67D6D">
        <w:rPr>
          <w:rFonts w:ascii="ArialMT" w:hAnsi="ArialMT" w:cs="ArialMT"/>
          <w:color w:val="333333"/>
          <w:sz w:val="18"/>
          <w:szCs w:val="18"/>
        </w:rPr>
        <w:t xml:space="preserve"> </w:t>
      </w:r>
      <w:r>
        <w:rPr>
          <w:rFonts w:ascii="ArialMT" w:hAnsi="ArialMT" w:cs="ArialMT"/>
          <w:color w:val="333333"/>
          <w:sz w:val="18"/>
          <w:szCs w:val="18"/>
        </w:rPr>
        <w:t>disabilities as it relates to differences in learning styles; and successfully foster and support</w:t>
      </w:r>
      <w:r w:rsidR="00F67D6D">
        <w:rPr>
          <w:rFonts w:ascii="ArialMT" w:hAnsi="ArialMT" w:cs="ArialMT"/>
          <w:color w:val="333333"/>
          <w:sz w:val="18"/>
          <w:szCs w:val="18"/>
        </w:rPr>
        <w:t xml:space="preserve"> </w:t>
      </w:r>
      <w:r>
        <w:rPr>
          <w:rFonts w:ascii="ArialMT" w:hAnsi="ArialMT" w:cs="ArialMT"/>
          <w:color w:val="333333"/>
          <w:sz w:val="18"/>
          <w:szCs w:val="18"/>
        </w:rPr>
        <w:t>an inclusive educational and employment environment.</w:t>
      </w:r>
    </w:p>
    <w:p w14:paraId="4916A45E" w14:textId="77777777" w:rsidR="00F67D6D" w:rsidRDefault="00F67D6D" w:rsidP="00842AEA">
      <w:pPr>
        <w:autoSpaceDE w:val="0"/>
        <w:autoSpaceDN w:val="0"/>
        <w:adjustRightInd w:val="0"/>
        <w:rPr>
          <w:rFonts w:ascii="Arial-BoldMT" w:hAnsi="Arial-BoldMT" w:cs="Arial-BoldMT"/>
          <w:b/>
          <w:bCs/>
          <w:color w:val="333333"/>
          <w:sz w:val="18"/>
          <w:szCs w:val="18"/>
        </w:rPr>
      </w:pPr>
    </w:p>
    <w:p w14:paraId="2E87B1A7" w14:textId="558421EF"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*NOTES:</w:t>
      </w:r>
    </w:p>
    <w:p w14:paraId="26B71EAC" w14:textId="727FA6B4" w:rsidR="00842AEA" w:rsidRPr="00F67D6D" w:rsidRDefault="00842AEA" w:rsidP="00F67D6D">
      <w:pPr>
        <w:pStyle w:val="ListParagraph"/>
        <w:numPr>
          <w:ilvl w:val="0"/>
          <w:numId w:val="14"/>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If your degree title differs from the minimum qualifications listed above, you are requested to</w:t>
      </w:r>
      <w:r w:rsidR="00F67D6D">
        <w:rPr>
          <w:rFonts w:ascii="ArialMT" w:hAnsi="ArialMT" w:cs="ArialMT"/>
          <w:color w:val="333333"/>
          <w:sz w:val="18"/>
          <w:szCs w:val="18"/>
        </w:rPr>
        <w:t xml:space="preserve"> </w:t>
      </w:r>
      <w:r w:rsidRPr="00F67D6D">
        <w:rPr>
          <w:rFonts w:ascii="ArialMT" w:hAnsi="ArialMT" w:cs="ArialMT"/>
          <w:color w:val="333333"/>
          <w:sz w:val="18"/>
          <w:szCs w:val="18"/>
        </w:rPr>
        <w:t>apply under the “equivalent” provision.</w:t>
      </w:r>
    </w:p>
    <w:p w14:paraId="2BC85B98" w14:textId="73F8008F" w:rsidR="00842AEA" w:rsidRPr="00F67D6D" w:rsidRDefault="00842AEA" w:rsidP="00F67D6D">
      <w:pPr>
        <w:pStyle w:val="ListParagraph"/>
        <w:numPr>
          <w:ilvl w:val="0"/>
          <w:numId w:val="14"/>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 xml:space="preserve">Applicants applying under the “equivalent” provision must attach details and explain </w:t>
      </w:r>
      <w:proofErr w:type="spellStart"/>
      <w:r w:rsidRPr="00F67D6D">
        <w:rPr>
          <w:rFonts w:ascii="ArialMT" w:hAnsi="ArialMT" w:cs="ArialMT"/>
          <w:color w:val="333333"/>
          <w:sz w:val="18"/>
          <w:szCs w:val="18"/>
        </w:rPr>
        <w:t>howtheir</w:t>
      </w:r>
      <w:proofErr w:type="spellEnd"/>
      <w:r w:rsidRPr="00F67D6D">
        <w:rPr>
          <w:rFonts w:ascii="ArialMT" w:hAnsi="ArialMT" w:cs="ArialMT"/>
          <w:color w:val="333333"/>
          <w:sz w:val="18"/>
          <w:szCs w:val="18"/>
        </w:rPr>
        <w:t xml:space="preserve"> academic preparation and/or professional experience is the equivalent of the</w:t>
      </w:r>
      <w:r w:rsidR="00F67D6D">
        <w:rPr>
          <w:rFonts w:ascii="ArialMT" w:hAnsi="ArialMT" w:cs="ArialMT"/>
          <w:color w:val="333333"/>
          <w:sz w:val="18"/>
          <w:szCs w:val="18"/>
        </w:rPr>
        <w:t xml:space="preserve"> </w:t>
      </w:r>
      <w:r w:rsidRPr="00F67D6D">
        <w:rPr>
          <w:rFonts w:ascii="ArialMT" w:hAnsi="ArialMT" w:cs="ArialMT"/>
          <w:color w:val="333333"/>
          <w:sz w:val="18"/>
          <w:szCs w:val="18"/>
        </w:rPr>
        <w:t>degrees/minimum qualifications listed above. Please visit our website for a sample letter and</w:t>
      </w:r>
      <w:r w:rsidR="00F67D6D">
        <w:rPr>
          <w:rFonts w:ascii="ArialMT" w:hAnsi="ArialMT" w:cs="ArialMT"/>
          <w:color w:val="333333"/>
          <w:sz w:val="18"/>
          <w:szCs w:val="18"/>
        </w:rPr>
        <w:t xml:space="preserve"> </w:t>
      </w:r>
      <w:r w:rsidRPr="00F67D6D">
        <w:rPr>
          <w:rFonts w:ascii="ArialMT" w:hAnsi="ArialMT" w:cs="ArialMT"/>
          <w:color w:val="333333"/>
          <w:sz w:val="18"/>
          <w:szCs w:val="18"/>
        </w:rPr>
        <w:t>information on the</w:t>
      </w:r>
      <w:r w:rsidR="00F67D6D" w:rsidRPr="00F67D6D">
        <w:rPr>
          <w:rFonts w:ascii="ArialMT" w:hAnsi="ArialMT" w:cs="ArialMT"/>
          <w:color w:val="333333"/>
          <w:sz w:val="18"/>
          <w:szCs w:val="18"/>
        </w:rPr>
        <w:t xml:space="preserve"> </w:t>
      </w:r>
      <w:hyperlink r:id="rId26" w:history="1">
        <w:r w:rsidRPr="00F67D6D">
          <w:rPr>
            <w:rStyle w:val="Hyperlink"/>
            <w:rFonts w:ascii="Arial-BoldMT" w:hAnsi="Arial-BoldMT" w:cs="Arial-BoldMT"/>
            <w:b/>
            <w:bCs/>
            <w:sz w:val="18"/>
            <w:szCs w:val="18"/>
          </w:rPr>
          <w:t>equivalency determination process</w:t>
        </w:r>
      </w:hyperlink>
      <w:r w:rsidR="00F67D6D">
        <w:rPr>
          <w:rFonts w:ascii="Arial-BoldMT" w:hAnsi="Arial-BoldMT" w:cs="Arial-BoldMT"/>
          <w:b/>
          <w:bCs/>
          <w:color w:val="0000EF"/>
          <w:sz w:val="18"/>
          <w:szCs w:val="18"/>
        </w:rPr>
        <w:t>.</w:t>
      </w:r>
    </w:p>
    <w:p w14:paraId="406EA6FE"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w:t>
      </w:r>
    </w:p>
    <w:p w14:paraId="4DA45479" w14:textId="77777777" w:rsidR="00F67D6D"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Application Instructions</w:t>
      </w:r>
      <w:r w:rsidR="00F67D6D">
        <w:rPr>
          <w:rFonts w:ascii="Arial-BoldMT" w:hAnsi="Arial-BoldMT" w:cs="Arial-BoldMT"/>
          <w:b/>
          <w:bCs/>
          <w:color w:val="333333"/>
          <w:sz w:val="18"/>
          <w:szCs w:val="18"/>
        </w:rPr>
        <w:t xml:space="preserve"> </w:t>
      </w:r>
    </w:p>
    <w:p w14:paraId="12E2484C" w14:textId="288059D0"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Applicants applying to this position are</w:t>
      </w:r>
      <w:r w:rsidR="00F67D6D">
        <w:rPr>
          <w:rFonts w:ascii="Arial-BoldMT" w:hAnsi="Arial-BoldMT" w:cs="Arial-BoldMT"/>
          <w:b/>
          <w:bCs/>
          <w:color w:val="333333"/>
          <w:sz w:val="18"/>
          <w:szCs w:val="18"/>
        </w:rPr>
        <w:t xml:space="preserve"> </w:t>
      </w:r>
      <w:r>
        <w:rPr>
          <w:rFonts w:ascii="Arial-BoldMT" w:hAnsi="Arial-BoldMT" w:cs="Arial-BoldMT"/>
          <w:b/>
          <w:bCs/>
          <w:color w:val="333333"/>
          <w:sz w:val="18"/>
          <w:szCs w:val="18"/>
        </w:rPr>
        <w:t>REQUIRED</w:t>
      </w:r>
      <w:r w:rsidR="00F67D6D">
        <w:rPr>
          <w:rFonts w:ascii="Arial-BoldMT" w:hAnsi="Arial-BoldMT" w:cs="Arial-BoldMT"/>
          <w:b/>
          <w:bCs/>
          <w:color w:val="333333"/>
          <w:sz w:val="18"/>
          <w:szCs w:val="18"/>
        </w:rPr>
        <w:t xml:space="preserve"> </w:t>
      </w:r>
      <w:r>
        <w:rPr>
          <w:rFonts w:ascii="Arial-BoldMT" w:hAnsi="Arial-BoldMT" w:cs="Arial-BoldMT"/>
          <w:b/>
          <w:bCs/>
          <w:color w:val="333333"/>
          <w:sz w:val="18"/>
          <w:szCs w:val="18"/>
        </w:rPr>
        <w:t>to complete and submit:</w:t>
      </w:r>
    </w:p>
    <w:p w14:paraId="24AA9706" w14:textId="5F024712"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1.A Los Rios Community College District Application</w:t>
      </w:r>
    </w:p>
    <w:p w14:paraId="5A828852" w14:textId="756D5474"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2.Resume or Curriculum Vitae</w:t>
      </w:r>
    </w:p>
    <w:p w14:paraId="15CAAC40" w14:textId="7E4DDAF3"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3.Letter of Interest</w:t>
      </w:r>
    </w:p>
    <w:p w14:paraId="51D0A573" w14:textId="0BD5A360"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4.Unofficial Transcripts of College/University Work</w:t>
      </w:r>
    </w:p>
    <w:p w14:paraId="4EAD9E8C" w14:textId="77777777" w:rsidR="00F67D6D" w:rsidRDefault="00F67D6D" w:rsidP="00842AEA">
      <w:pPr>
        <w:autoSpaceDE w:val="0"/>
        <w:autoSpaceDN w:val="0"/>
        <w:adjustRightInd w:val="0"/>
        <w:rPr>
          <w:rFonts w:ascii="Arial-BoldMT" w:hAnsi="Arial-BoldMT" w:cs="Arial-BoldMT"/>
          <w:b/>
          <w:bCs/>
          <w:color w:val="333333"/>
          <w:sz w:val="18"/>
          <w:szCs w:val="18"/>
        </w:rPr>
      </w:pPr>
    </w:p>
    <w:p w14:paraId="4EA76380" w14:textId="1D292643"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NOTES:</w:t>
      </w:r>
    </w:p>
    <w:p w14:paraId="06A100D7" w14:textId="77777777"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Applications submitted without all required documents, listed above, will be disqualified.</w:t>
      </w:r>
    </w:p>
    <w:p w14:paraId="69A9FBB0" w14:textId="530309A3"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Applicants indicating “see resume” on the application will not have that referenced</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experience considered for minimum qualifications, which may lead to the application being</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disqualified.</w:t>
      </w:r>
    </w:p>
    <w:p w14:paraId="392988FF" w14:textId="36959173"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Only information (education, experience, etc.) listed on the application will be considered for</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minimum qualifications.</w:t>
      </w:r>
    </w:p>
    <w:p w14:paraId="0979745C" w14:textId="22F9BD73"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Applicants, including current Los Rios Community College District employees, are required</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to provide official transcripts, if required to meet the minimum qualifications for the position.</w:t>
      </w:r>
    </w:p>
    <w:p w14:paraId="1371991C" w14:textId="77777777"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Applicants are required to submit official transcripts within 60 days of the time of hire.</w:t>
      </w:r>
    </w:p>
    <w:p w14:paraId="080B76AE" w14:textId="77777777"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Graduate advising documents and grade reports will not be accepted as official transcripts.</w:t>
      </w:r>
    </w:p>
    <w:p w14:paraId="3AD4AAD5" w14:textId="41847679"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lastRenderedPageBreak/>
        <w:t>Individuals who have completed college or university course work at an institution in a</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country other than the United States must obtain a complete evaluation of foreign</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transcripts, degrees, and other relevant documents.</w:t>
      </w:r>
    </w:p>
    <w:p w14:paraId="43B68EA5" w14:textId="71B1A09B"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 xml:space="preserve">A foreign transcript evaluation is required any time foreign course work is used to </w:t>
      </w:r>
      <w:proofErr w:type="spellStart"/>
      <w:r w:rsidRPr="00F67D6D">
        <w:rPr>
          <w:rFonts w:ascii="ArialMT" w:hAnsi="ArialMT" w:cs="ArialMT"/>
          <w:color w:val="333333"/>
          <w:sz w:val="18"/>
          <w:szCs w:val="18"/>
        </w:rPr>
        <w:t>meetminimum</w:t>
      </w:r>
      <w:proofErr w:type="spellEnd"/>
      <w:r w:rsidRPr="00F67D6D">
        <w:rPr>
          <w:rFonts w:ascii="ArialMT" w:hAnsi="ArialMT" w:cs="ArialMT"/>
          <w:color w:val="333333"/>
          <w:sz w:val="18"/>
          <w:szCs w:val="18"/>
        </w:rPr>
        <w:t xml:space="preserve"> qualifications and/or salary placement even if the foreign transcript has been</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accepted by a college or university in the United States.</w:t>
      </w:r>
    </w:p>
    <w:p w14:paraId="6DB87D56" w14:textId="684781A4"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Foreign transcript evaluations are</w:t>
      </w:r>
      <w:r w:rsidR="00F67D6D" w:rsidRPr="00F67D6D">
        <w:rPr>
          <w:rFonts w:ascii="ArialMT" w:hAnsi="ArialMT" w:cs="ArialMT"/>
          <w:color w:val="333333"/>
          <w:sz w:val="18"/>
          <w:szCs w:val="18"/>
        </w:rPr>
        <w:t xml:space="preserve"> </w:t>
      </w:r>
      <w:r w:rsidRPr="00F67D6D">
        <w:rPr>
          <w:rFonts w:ascii="Arial-BoldMT" w:hAnsi="Arial-BoldMT" w:cs="Arial-BoldMT"/>
          <w:b/>
          <w:bCs/>
          <w:color w:val="333333"/>
          <w:sz w:val="18"/>
          <w:szCs w:val="18"/>
        </w:rPr>
        <w:t>ONLY</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accepted from</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AICE</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(Association of International</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Credential Evaluations, Inc.) or</w:t>
      </w:r>
    </w:p>
    <w:p w14:paraId="6FD70E56" w14:textId="54295171" w:rsidR="00842AEA" w:rsidRPr="00F67D6D" w:rsidRDefault="00842AEA" w:rsidP="00F67D6D">
      <w:pPr>
        <w:pStyle w:val="ListParagraph"/>
        <w:numPr>
          <w:ilvl w:val="0"/>
          <w:numId w:val="15"/>
        </w:numPr>
        <w:autoSpaceDE w:val="0"/>
        <w:autoSpaceDN w:val="0"/>
        <w:adjustRightInd w:val="0"/>
        <w:rPr>
          <w:rFonts w:ascii="ArialMT" w:hAnsi="ArialMT" w:cs="ArialMT"/>
          <w:color w:val="333333"/>
          <w:sz w:val="18"/>
          <w:szCs w:val="18"/>
        </w:rPr>
      </w:pPr>
      <w:r w:rsidRPr="00F67D6D">
        <w:rPr>
          <w:rFonts w:ascii="ArialMT" w:hAnsi="ArialMT" w:cs="ArialMT"/>
          <w:color w:val="333333"/>
          <w:sz w:val="18"/>
          <w:szCs w:val="18"/>
        </w:rPr>
        <w:t>NACES</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(The National Association of Credential Evaluation</w:t>
      </w:r>
      <w:r w:rsidR="00F67D6D" w:rsidRPr="00F67D6D">
        <w:rPr>
          <w:rFonts w:ascii="ArialMT" w:hAnsi="ArialMT" w:cs="ArialMT"/>
          <w:color w:val="333333"/>
          <w:sz w:val="18"/>
          <w:szCs w:val="18"/>
        </w:rPr>
        <w:t xml:space="preserve"> </w:t>
      </w:r>
      <w:r w:rsidRPr="00F67D6D">
        <w:rPr>
          <w:rFonts w:ascii="ArialMT" w:hAnsi="ArialMT" w:cs="ArialMT"/>
          <w:color w:val="333333"/>
          <w:sz w:val="18"/>
          <w:szCs w:val="18"/>
        </w:rPr>
        <w:t>Services) agencies or evaluators. For additional information on foreign transcript evaluations</w:t>
      </w:r>
      <w:r w:rsidR="00F67D6D" w:rsidRPr="00F67D6D">
        <w:rPr>
          <w:rFonts w:ascii="ArialMT" w:hAnsi="ArialMT" w:cs="ArialMT"/>
          <w:color w:val="333333"/>
          <w:sz w:val="18"/>
          <w:szCs w:val="18"/>
        </w:rPr>
        <w:t xml:space="preserve"> </w:t>
      </w:r>
      <w:hyperlink r:id="rId27" w:history="1">
        <w:r w:rsidRPr="00F67D6D">
          <w:rPr>
            <w:rStyle w:val="Hyperlink"/>
            <w:rFonts w:ascii="Arial-BoldMT" w:hAnsi="Arial-BoldMT" w:cs="Arial-BoldMT"/>
            <w:b/>
            <w:bCs/>
            <w:sz w:val="18"/>
            <w:szCs w:val="18"/>
          </w:rPr>
          <w:t>click here</w:t>
        </w:r>
      </w:hyperlink>
      <w:r w:rsidR="00F67D6D" w:rsidRPr="00F67D6D">
        <w:rPr>
          <w:rFonts w:ascii="Arial-BoldMT" w:hAnsi="Arial-BoldMT" w:cs="Arial-BoldMT"/>
          <w:b/>
          <w:bCs/>
          <w:color w:val="0000EF"/>
          <w:sz w:val="18"/>
          <w:szCs w:val="18"/>
        </w:rPr>
        <w:t>.</w:t>
      </w:r>
    </w:p>
    <w:p w14:paraId="284DEAC3"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w:t>
      </w:r>
    </w:p>
    <w:p w14:paraId="5033F582"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Do not submit additional materials that are not requested.</w:t>
      </w:r>
    </w:p>
    <w:p w14:paraId="604E813B" w14:textId="77777777" w:rsidR="00F67D6D" w:rsidRDefault="00F67D6D" w:rsidP="00842AEA">
      <w:pPr>
        <w:autoSpaceDE w:val="0"/>
        <w:autoSpaceDN w:val="0"/>
        <w:adjustRightInd w:val="0"/>
        <w:rPr>
          <w:rFonts w:ascii="ArialMT" w:hAnsi="ArialMT" w:cs="ArialMT"/>
          <w:color w:val="333333"/>
          <w:sz w:val="18"/>
          <w:szCs w:val="18"/>
        </w:rPr>
      </w:pPr>
    </w:p>
    <w:p w14:paraId="745E5EAE" w14:textId="503A1BEF"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Posting Detail Information</w:t>
      </w:r>
    </w:p>
    <w:p w14:paraId="63632CF9"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Posting Date</w:t>
      </w:r>
    </w:p>
    <w:p w14:paraId="6EC13EB8"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08/28/2023</w:t>
      </w:r>
    </w:p>
    <w:p w14:paraId="7CE25C4E" w14:textId="77777777" w:rsidR="00F67D6D" w:rsidRDefault="00F67D6D" w:rsidP="00842AEA">
      <w:pPr>
        <w:autoSpaceDE w:val="0"/>
        <w:autoSpaceDN w:val="0"/>
        <w:adjustRightInd w:val="0"/>
        <w:rPr>
          <w:rFonts w:ascii="Arial-BoldMT" w:hAnsi="Arial-BoldMT" w:cs="Arial-BoldMT"/>
          <w:b/>
          <w:bCs/>
          <w:color w:val="333333"/>
          <w:sz w:val="18"/>
          <w:szCs w:val="18"/>
        </w:rPr>
      </w:pPr>
    </w:p>
    <w:p w14:paraId="06901920" w14:textId="3EC0935E"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Closing Date</w:t>
      </w:r>
    </w:p>
    <w:p w14:paraId="612092E6"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09/26/2023</w:t>
      </w:r>
    </w:p>
    <w:p w14:paraId="39B07D30"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Open Continuously</w:t>
      </w:r>
    </w:p>
    <w:p w14:paraId="42BF690A"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No</w:t>
      </w:r>
    </w:p>
    <w:p w14:paraId="6B0E00D4" w14:textId="77777777" w:rsidR="00F67D6D" w:rsidRDefault="00F67D6D" w:rsidP="00842AEA">
      <w:pPr>
        <w:autoSpaceDE w:val="0"/>
        <w:autoSpaceDN w:val="0"/>
        <w:adjustRightInd w:val="0"/>
        <w:rPr>
          <w:rFonts w:ascii="Arial-BoldMT" w:hAnsi="Arial-BoldMT" w:cs="Arial-BoldMT"/>
          <w:b/>
          <w:bCs/>
          <w:color w:val="333333"/>
          <w:sz w:val="18"/>
          <w:szCs w:val="18"/>
        </w:rPr>
      </w:pPr>
    </w:p>
    <w:p w14:paraId="442D6CDD" w14:textId="12FC106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 xml:space="preserve">Beginning On (or </w:t>
      </w:r>
      <w:proofErr w:type="gramStart"/>
      <w:r>
        <w:rPr>
          <w:rFonts w:ascii="Arial-BoldMT" w:hAnsi="Arial-BoldMT" w:cs="Arial-BoldMT"/>
          <w:b/>
          <w:bCs/>
          <w:color w:val="333333"/>
          <w:sz w:val="18"/>
          <w:szCs w:val="18"/>
        </w:rPr>
        <w:t>About</w:t>
      </w:r>
      <w:proofErr w:type="gramEnd"/>
      <w:r>
        <w:rPr>
          <w:rFonts w:ascii="Arial-BoldMT" w:hAnsi="Arial-BoldMT" w:cs="Arial-BoldMT"/>
          <w:b/>
          <w:bCs/>
          <w:color w:val="333333"/>
          <w:sz w:val="18"/>
          <w:szCs w:val="18"/>
        </w:rPr>
        <w:t>)</w:t>
      </w:r>
    </w:p>
    <w:p w14:paraId="1DB63806"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Full-time, Categorically Funded*, Faculty Position</w:t>
      </w:r>
    </w:p>
    <w:p w14:paraId="728FFA92"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Beginning on (or about) November 01, 2023, through June 30, 2024</w:t>
      </w:r>
    </w:p>
    <w:p w14:paraId="011F4358" w14:textId="77777777" w:rsidR="00F67D6D" w:rsidRDefault="00F67D6D" w:rsidP="00842AEA">
      <w:pPr>
        <w:autoSpaceDE w:val="0"/>
        <w:autoSpaceDN w:val="0"/>
        <w:adjustRightInd w:val="0"/>
        <w:rPr>
          <w:rFonts w:ascii="Arial-BoldMT" w:hAnsi="Arial-BoldMT" w:cs="Arial-BoldMT"/>
          <w:b/>
          <w:bCs/>
          <w:color w:val="333333"/>
          <w:sz w:val="18"/>
          <w:szCs w:val="18"/>
        </w:rPr>
      </w:pPr>
    </w:p>
    <w:p w14:paraId="188C9C51" w14:textId="14317B96"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*Categorically Funded Position</w:t>
      </w:r>
      <w:r w:rsidR="00FB1A3A">
        <w:rPr>
          <w:rFonts w:ascii="Arial-BoldMT" w:hAnsi="Arial-BoldMT" w:cs="Arial-BoldMT"/>
          <w:b/>
          <w:bCs/>
          <w:color w:val="333333"/>
          <w:sz w:val="18"/>
          <w:szCs w:val="18"/>
        </w:rPr>
        <w:t>:</w:t>
      </w:r>
    </w:p>
    <w:p w14:paraId="65558AD8" w14:textId="0E98A71D"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This position is contingent on continued funding and</w:t>
      </w:r>
      <w:r w:rsidR="00F67D6D">
        <w:rPr>
          <w:rFonts w:ascii="ArialMT" w:hAnsi="ArialMT" w:cs="ArialMT"/>
          <w:color w:val="333333"/>
          <w:sz w:val="18"/>
          <w:szCs w:val="18"/>
        </w:rPr>
        <w:t xml:space="preserve"> </w:t>
      </w:r>
      <w:r>
        <w:rPr>
          <w:rFonts w:ascii="ArialMT" w:hAnsi="ArialMT" w:cs="ArialMT"/>
          <w:color w:val="333333"/>
          <w:sz w:val="18"/>
          <w:szCs w:val="18"/>
        </w:rPr>
        <w:t>satisfactory work performance; may be extended, on an annual basis, to future fiscal years.</w:t>
      </w:r>
    </w:p>
    <w:p w14:paraId="654B48B7" w14:textId="77777777" w:rsidR="00FB1A3A" w:rsidRDefault="00FB1A3A" w:rsidP="00842AEA">
      <w:pPr>
        <w:autoSpaceDE w:val="0"/>
        <w:autoSpaceDN w:val="0"/>
        <w:adjustRightInd w:val="0"/>
        <w:rPr>
          <w:rFonts w:ascii="Arial-BoldMT" w:hAnsi="Arial-BoldMT" w:cs="Arial-BoldMT"/>
          <w:b/>
          <w:bCs/>
          <w:color w:val="333333"/>
          <w:sz w:val="18"/>
          <w:szCs w:val="18"/>
        </w:rPr>
      </w:pPr>
    </w:p>
    <w:p w14:paraId="1DBC5BE2" w14:textId="4F32A75C"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Ending Date, if LTT</w:t>
      </w:r>
    </w:p>
    <w:p w14:paraId="56F3EBE7" w14:textId="77777777" w:rsidR="00FB1A3A" w:rsidRDefault="00FB1A3A" w:rsidP="00842AEA">
      <w:pPr>
        <w:autoSpaceDE w:val="0"/>
        <w:autoSpaceDN w:val="0"/>
        <w:adjustRightInd w:val="0"/>
        <w:rPr>
          <w:rFonts w:ascii="Arial-BoldMT" w:hAnsi="Arial-BoldMT" w:cs="Arial-BoldMT"/>
          <w:b/>
          <w:bCs/>
          <w:color w:val="333333"/>
          <w:sz w:val="18"/>
          <w:szCs w:val="18"/>
        </w:rPr>
      </w:pPr>
    </w:p>
    <w:p w14:paraId="5E1DB7A7" w14:textId="495EDA92"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How and where to apply</w:t>
      </w:r>
    </w:p>
    <w:p w14:paraId="1456CD35" w14:textId="191E3231"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Please visit our</w:t>
      </w:r>
      <w:r w:rsidR="00FB1A3A">
        <w:rPr>
          <w:rFonts w:ascii="ArialMT" w:hAnsi="ArialMT" w:cs="ArialMT"/>
          <w:color w:val="333333"/>
          <w:sz w:val="18"/>
          <w:szCs w:val="18"/>
        </w:rPr>
        <w:t xml:space="preserve"> </w:t>
      </w:r>
      <w:hyperlink r:id="rId28" w:history="1">
        <w:r w:rsidRPr="004D7FB2">
          <w:rPr>
            <w:rStyle w:val="Hyperlink"/>
            <w:rFonts w:ascii="Arial-BoldMT" w:hAnsi="Arial-BoldMT" w:cs="Arial-BoldMT"/>
            <w:b/>
            <w:bCs/>
            <w:sz w:val="18"/>
            <w:szCs w:val="18"/>
          </w:rPr>
          <w:t>Frequently Asked Questions</w:t>
        </w:r>
      </w:hyperlink>
      <w:r w:rsidR="00FB1A3A">
        <w:rPr>
          <w:rFonts w:ascii="ArialMT" w:hAnsi="ArialMT" w:cs="ArialMT"/>
          <w:color w:val="333333"/>
          <w:sz w:val="18"/>
          <w:szCs w:val="18"/>
        </w:rPr>
        <w:t xml:space="preserve"> </w:t>
      </w:r>
      <w:r>
        <w:rPr>
          <w:rFonts w:ascii="ArialMT" w:hAnsi="ArialMT" w:cs="ArialMT"/>
          <w:color w:val="333333"/>
          <w:sz w:val="18"/>
          <w:szCs w:val="18"/>
        </w:rPr>
        <w:t>for complete information on how to apply online</w:t>
      </w:r>
      <w:r w:rsidR="00FB1A3A">
        <w:rPr>
          <w:rFonts w:ascii="ArialMT" w:hAnsi="ArialMT" w:cs="ArialMT"/>
          <w:color w:val="333333"/>
          <w:sz w:val="18"/>
          <w:szCs w:val="18"/>
        </w:rPr>
        <w:t xml:space="preserve"> </w:t>
      </w:r>
      <w:r>
        <w:rPr>
          <w:rFonts w:ascii="ArialMT" w:hAnsi="ArialMT" w:cs="ArialMT"/>
          <w:color w:val="333333"/>
          <w:sz w:val="18"/>
          <w:szCs w:val="18"/>
        </w:rPr>
        <w:t>with our District. If you need assistance with any phase of the application process, please call</w:t>
      </w:r>
      <w:r w:rsidR="00FB1A3A">
        <w:rPr>
          <w:rFonts w:ascii="ArialMT" w:hAnsi="ArialMT" w:cs="ArialMT"/>
          <w:color w:val="333333"/>
          <w:sz w:val="18"/>
          <w:szCs w:val="18"/>
        </w:rPr>
        <w:t xml:space="preserve"> </w:t>
      </w:r>
      <w:r>
        <w:rPr>
          <w:rFonts w:ascii="ArialMT" w:hAnsi="ArialMT" w:cs="ArialMT"/>
          <w:color w:val="333333"/>
          <w:sz w:val="18"/>
          <w:szCs w:val="18"/>
        </w:rPr>
        <w:t>(916) 568-3112 during regular business hours 8:00 a.m. – 5:00 p.m.</w:t>
      </w:r>
      <w:r w:rsidR="00FB1A3A">
        <w:rPr>
          <w:rFonts w:ascii="ArialMT" w:hAnsi="ArialMT" w:cs="ArialMT"/>
          <w:color w:val="333333"/>
          <w:sz w:val="18"/>
          <w:szCs w:val="18"/>
        </w:rPr>
        <w:t xml:space="preserve"> </w:t>
      </w:r>
      <w:r>
        <w:rPr>
          <w:rFonts w:ascii="ArialMT" w:hAnsi="ArialMT" w:cs="ArialMT"/>
          <w:color w:val="333333"/>
          <w:sz w:val="18"/>
          <w:szCs w:val="18"/>
        </w:rPr>
        <w:t>PST, Monday through</w:t>
      </w:r>
      <w:r w:rsidR="00FB1A3A">
        <w:rPr>
          <w:rFonts w:ascii="ArialMT" w:hAnsi="ArialMT" w:cs="ArialMT"/>
          <w:color w:val="333333"/>
          <w:sz w:val="18"/>
          <w:szCs w:val="18"/>
        </w:rPr>
        <w:t xml:space="preserve"> </w:t>
      </w:r>
      <w:r>
        <w:rPr>
          <w:rFonts w:ascii="ArialMT" w:hAnsi="ArialMT" w:cs="ArialMT"/>
          <w:color w:val="333333"/>
          <w:sz w:val="18"/>
          <w:szCs w:val="18"/>
        </w:rPr>
        <w:t>Friday.</w:t>
      </w:r>
    </w:p>
    <w:p w14:paraId="1D9E0A34" w14:textId="77777777" w:rsidR="00FB1A3A" w:rsidRDefault="00FB1A3A" w:rsidP="00842AEA">
      <w:pPr>
        <w:autoSpaceDE w:val="0"/>
        <w:autoSpaceDN w:val="0"/>
        <w:adjustRightInd w:val="0"/>
        <w:rPr>
          <w:rFonts w:ascii="ArialMT" w:hAnsi="ArialMT" w:cs="ArialMT"/>
          <w:color w:val="333333"/>
          <w:sz w:val="18"/>
          <w:szCs w:val="18"/>
        </w:rPr>
      </w:pPr>
    </w:p>
    <w:p w14:paraId="610B2645" w14:textId="52FA313A"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After hour inquiries should be emailed to HR@losrios.edu. Submission of applications are by11:59 p.m., of the posting closing date.</w:t>
      </w:r>
    </w:p>
    <w:p w14:paraId="633F5639" w14:textId="77777777" w:rsidR="00FB1A3A" w:rsidRDefault="00FB1A3A" w:rsidP="00842AEA">
      <w:pPr>
        <w:autoSpaceDE w:val="0"/>
        <w:autoSpaceDN w:val="0"/>
        <w:adjustRightInd w:val="0"/>
        <w:rPr>
          <w:rFonts w:ascii="ArialMT" w:hAnsi="ArialMT" w:cs="ArialMT"/>
          <w:color w:val="333333"/>
          <w:sz w:val="18"/>
          <w:szCs w:val="18"/>
        </w:rPr>
      </w:pPr>
    </w:p>
    <w:p w14:paraId="03C811DE"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Conditions</w:t>
      </w:r>
    </w:p>
    <w:p w14:paraId="2D621B3C" w14:textId="7DB9195D"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Offers of employment are contingent upon the successful clearance from a criminal background</w:t>
      </w:r>
      <w:r w:rsidR="004D7FB2">
        <w:rPr>
          <w:rFonts w:ascii="ArialMT" w:hAnsi="ArialMT" w:cs="ArialMT"/>
          <w:color w:val="333333"/>
          <w:sz w:val="18"/>
          <w:szCs w:val="18"/>
        </w:rPr>
        <w:t xml:space="preserve"> </w:t>
      </w:r>
      <w:r>
        <w:rPr>
          <w:rFonts w:ascii="ArialMT" w:hAnsi="ArialMT" w:cs="ArialMT"/>
          <w:color w:val="333333"/>
          <w:sz w:val="18"/>
          <w:szCs w:val="18"/>
        </w:rPr>
        <w:t>check and proof of identity and eligibility to work in the United States prior to the first day of</w:t>
      </w:r>
      <w:r w:rsidR="004D7FB2">
        <w:rPr>
          <w:rFonts w:ascii="ArialMT" w:hAnsi="ArialMT" w:cs="ArialMT"/>
          <w:color w:val="333333"/>
          <w:sz w:val="18"/>
          <w:szCs w:val="18"/>
        </w:rPr>
        <w:t xml:space="preserve"> </w:t>
      </w:r>
      <w:r>
        <w:rPr>
          <w:rFonts w:ascii="ArialMT" w:hAnsi="ArialMT" w:cs="ArialMT"/>
          <w:color w:val="333333"/>
          <w:sz w:val="18"/>
          <w:szCs w:val="18"/>
        </w:rPr>
        <w:t xml:space="preserve">work. Tuberculosis (TB) risk assessment and Certificate of Completion must be obtained within15 days from the start of employment. The </w:t>
      </w:r>
      <w:proofErr w:type="gramStart"/>
      <w:r>
        <w:rPr>
          <w:rFonts w:ascii="ArialMT" w:hAnsi="ArialMT" w:cs="ArialMT"/>
          <w:color w:val="333333"/>
          <w:sz w:val="18"/>
          <w:szCs w:val="18"/>
        </w:rPr>
        <w:t>District</w:t>
      </w:r>
      <w:proofErr w:type="gramEnd"/>
      <w:r>
        <w:rPr>
          <w:rFonts w:ascii="ArialMT" w:hAnsi="ArialMT" w:cs="ArialMT"/>
          <w:color w:val="333333"/>
          <w:sz w:val="18"/>
          <w:szCs w:val="18"/>
        </w:rPr>
        <w:t xml:space="preserve"> may select additional qualified candidates</w:t>
      </w:r>
      <w:r w:rsidR="004D7FB2">
        <w:rPr>
          <w:rFonts w:ascii="ArialMT" w:hAnsi="ArialMT" w:cs="ArialMT"/>
          <w:color w:val="333333"/>
          <w:sz w:val="18"/>
          <w:szCs w:val="18"/>
        </w:rPr>
        <w:t xml:space="preserve"> </w:t>
      </w:r>
      <w:r>
        <w:rPr>
          <w:rFonts w:ascii="ArialMT" w:hAnsi="ArialMT" w:cs="ArialMT"/>
          <w:color w:val="333333"/>
          <w:sz w:val="18"/>
          <w:szCs w:val="18"/>
        </w:rPr>
        <w:t>should unexpected vacancies or needs occur. When education is a requirement for the position,</w:t>
      </w:r>
      <w:r w:rsidR="004D7FB2">
        <w:rPr>
          <w:rFonts w:ascii="ArialMT" w:hAnsi="ArialMT" w:cs="ArialMT"/>
          <w:color w:val="333333"/>
          <w:sz w:val="18"/>
          <w:szCs w:val="18"/>
        </w:rPr>
        <w:t xml:space="preserve"> </w:t>
      </w:r>
      <w:r>
        <w:rPr>
          <w:rFonts w:ascii="ArialMT" w:hAnsi="ArialMT" w:cs="ArialMT"/>
          <w:color w:val="333333"/>
          <w:sz w:val="18"/>
          <w:szCs w:val="18"/>
        </w:rPr>
        <w:t>official academic transcripts from the accredited institution must be submitted within 60 days of</w:t>
      </w:r>
      <w:r w:rsidR="004D7FB2">
        <w:rPr>
          <w:rFonts w:ascii="ArialMT" w:hAnsi="ArialMT" w:cs="ArialMT"/>
          <w:color w:val="333333"/>
          <w:sz w:val="18"/>
          <w:szCs w:val="18"/>
        </w:rPr>
        <w:t xml:space="preserve"> </w:t>
      </w:r>
      <w:r>
        <w:rPr>
          <w:rFonts w:ascii="ArialMT" w:hAnsi="ArialMT" w:cs="ArialMT"/>
          <w:color w:val="333333"/>
          <w:sz w:val="18"/>
          <w:szCs w:val="18"/>
        </w:rPr>
        <w:t>hire.</w:t>
      </w:r>
    </w:p>
    <w:p w14:paraId="7947A3C1" w14:textId="77777777" w:rsidR="004D7FB2" w:rsidRDefault="004D7FB2" w:rsidP="00842AEA">
      <w:pPr>
        <w:autoSpaceDE w:val="0"/>
        <w:autoSpaceDN w:val="0"/>
        <w:adjustRightInd w:val="0"/>
        <w:rPr>
          <w:rFonts w:ascii="ArialMT" w:hAnsi="ArialMT" w:cs="ArialMT"/>
          <w:color w:val="333333"/>
          <w:sz w:val="18"/>
          <w:szCs w:val="18"/>
        </w:rPr>
      </w:pPr>
    </w:p>
    <w:p w14:paraId="7B8153FA" w14:textId="71640E28" w:rsidR="00842AEA" w:rsidRPr="004D7FB2"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For the latest information on Los Rios Community College’s</w:t>
      </w:r>
      <w:r w:rsidR="004D7FB2">
        <w:rPr>
          <w:rFonts w:ascii="ArialMT" w:hAnsi="ArialMT" w:cs="ArialMT"/>
          <w:color w:val="333333"/>
          <w:sz w:val="18"/>
          <w:szCs w:val="18"/>
        </w:rPr>
        <w:t xml:space="preserve"> </w:t>
      </w:r>
      <w:r>
        <w:rPr>
          <w:rFonts w:ascii="ArialMT" w:hAnsi="ArialMT" w:cs="ArialMT"/>
          <w:color w:val="333333"/>
          <w:sz w:val="18"/>
          <w:szCs w:val="18"/>
        </w:rPr>
        <w:t>COVID-19 protocol, please visit</w:t>
      </w:r>
      <w:r w:rsidR="004D7FB2">
        <w:rPr>
          <w:rFonts w:ascii="ArialMT" w:hAnsi="ArialMT" w:cs="ArialMT"/>
          <w:color w:val="333333"/>
          <w:sz w:val="18"/>
          <w:szCs w:val="18"/>
        </w:rPr>
        <w:t xml:space="preserve"> </w:t>
      </w:r>
      <w:hyperlink r:id="rId29" w:history="1">
        <w:r w:rsidRPr="004D7FB2">
          <w:rPr>
            <w:rStyle w:val="Hyperlink"/>
            <w:rFonts w:ascii="Arial-BoldMT" w:hAnsi="Arial-BoldMT" w:cs="Arial-BoldMT"/>
            <w:b/>
            <w:bCs/>
            <w:sz w:val="18"/>
            <w:szCs w:val="18"/>
          </w:rPr>
          <w:t>COVID-19 Updates</w:t>
        </w:r>
      </w:hyperlink>
      <w:r w:rsidR="004D7FB2">
        <w:rPr>
          <w:rFonts w:ascii="Arial-BoldMT" w:hAnsi="Arial-BoldMT" w:cs="Arial-BoldMT"/>
          <w:b/>
          <w:bCs/>
          <w:color w:val="0000EF"/>
          <w:sz w:val="18"/>
          <w:szCs w:val="18"/>
        </w:rPr>
        <w:t>.</w:t>
      </w:r>
    </w:p>
    <w:p w14:paraId="2B7F9422"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w:t>
      </w:r>
    </w:p>
    <w:p w14:paraId="5CE053E3" w14:textId="186B3642" w:rsidR="00842AEA" w:rsidRPr="004D7FB2"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 xml:space="preserve">Contingent on funding and eligibility, successful candidates selected for a face-to-face </w:t>
      </w:r>
      <w:proofErr w:type="spellStart"/>
      <w:r>
        <w:rPr>
          <w:rFonts w:ascii="ArialMT" w:hAnsi="ArialMT" w:cs="ArialMT"/>
          <w:color w:val="333333"/>
          <w:sz w:val="18"/>
          <w:szCs w:val="18"/>
        </w:rPr>
        <w:t>interviewmay</w:t>
      </w:r>
      <w:proofErr w:type="spellEnd"/>
      <w:r>
        <w:rPr>
          <w:rFonts w:ascii="ArialMT" w:hAnsi="ArialMT" w:cs="ArialMT"/>
          <w:color w:val="333333"/>
          <w:sz w:val="18"/>
          <w:szCs w:val="18"/>
        </w:rPr>
        <w:t xml:space="preserve"> be eligible to apply for partial reimbursement of travel expenses. For candidate travel</w:t>
      </w:r>
      <w:r w:rsidR="004D7FB2">
        <w:rPr>
          <w:rFonts w:ascii="ArialMT" w:hAnsi="ArialMT" w:cs="ArialMT"/>
          <w:color w:val="333333"/>
          <w:sz w:val="18"/>
          <w:szCs w:val="18"/>
        </w:rPr>
        <w:t xml:space="preserve"> </w:t>
      </w:r>
      <w:r>
        <w:rPr>
          <w:rFonts w:ascii="ArialMT" w:hAnsi="ArialMT" w:cs="ArialMT"/>
          <w:color w:val="333333"/>
          <w:sz w:val="18"/>
          <w:szCs w:val="18"/>
        </w:rPr>
        <w:t>reimbursement information,</w:t>
      </w:r>
      <w:r w:rsidR="004D7FB2">
        <w:rPr>
          <w:rFonts w:ascii="ArialMT" w:hAnsi="ArialMT" w:cs="ArialMT"/>
          <w:color w:val="333333"/>
          <w:sz w:val="18"/>
          <w:szCs w:val="18"/>
        </w:rPr>
        <w:t xml:space="preserve"> </w:t>
      </w:r>
      <w:hyperlink r:id="rId30" w:history="1">
        <w:r w:rsidRPr="004D7FB2">
          <w:rPr>
            <w:rStyle w:val="Hyperlink"/>
            <w:rFonts w:ascii="Arial-BoldMT" w:hAnsi="Arial-BoldMT" w:cs="Arial-BoldMT"/>
            <w:b/>
            <w:bCs/>
            <w:sz w:val="18"/>
            <w:szCs w:val="18"/>
          </w:rPr>
          <w:t>click here</w:t>
        </w:r>
      </w:hyperlink>
      <w:r w:rsidR="004D7FB2">
        <w:rPr>
          <w:rFonts w:ascii="Arial-BoldMT" w:hAnsi="Arial-BoldMT" w:cs="Arial-BoldMT"/>
          <w:b/>
          <w:bCs/>
          <w:color w:val="0000EF"/>
          <w:sz w:val="18"/>
          <w:szCs w:val="18"/>
        </w:rPr>
        <w:t>.</w:t>
      </w:r>
    </w:p>
    <w:p w14:paraId="24FF10D8"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w:t>
      </w:r>
    </w:p>
    <w:p w14:paraId="6835FF17" w14:textId="77777777" w:rsidR="00842AEA" w:rsidRDefault="00842AEA" w:rsidP="00842AEA">
      <w:pPr>
        <w:autoSpaceDE w:val="0"/>
        <w:autoSpaceDN w:val="0"/>
        <w:adjustRightInd w:val="0"/>
        <w:rPr>
          <w:rFonts w:ascii="Arial-BoldMT" w:hAnsi="Arial-BoldMT" w:cs="Arial-BoldMT"/>
          <w:b/>
          <w:bCs/>
          <w:color w:val="333333"/>
          <w:sz w:val="18"/>
          <w:szCs w:val="18"/>
        </w:rPr>
      </w:pPr>
      <w:proofErr w:type="spellStart"/>
      <w:r>
        <w:rPr>
          <w:rFonts w:ascii="Arial-BoldMT" w:hAnsi="Arial-BoldMT" w:cs="Arial-BoldMT"/>
          <w:b/>
          <w:bCs/>
          <w:color w:val="333333"/>
          <w:sz w:val="18"/>
          <w:szCs w:val="18"/>
        </w:rPr>
        <w:t>Quicklink</w:t>
      </w:r>
      <w:proofErr w:type="spellEnd"/>
    </w:p>
    <w:p w14:paraId="7A880046" w14:textId="0BE6FD35" w:rsidR="00842AEA" w:rsidRDefault="00000000" w:rsidP="00842AEA">
      <w:pPr>
        <w:autoSpaceDE w:val="0"/>
        <w:autoSpaceDN w:val="0"/>
        <w:adjustRightInd w:val="0"/>
        <w:rPr>
          <w:rFonts w:ascii="ArialMT" w:hAnsi="ArialMT" w:cs="ArialMT"/>
          <w:color w:val="0000EF"/>
          <w:sz w:val="18"/>
          <w:szCs w:val="18"/>
        </w:rPr>
      </w:pPr>
      <w:hyperlink r:id="rId31" w:history="1">
        <w:r w:rsidR="00842AEA" w:rsidRPr="004D7FB2">
          <w:rPr>
            <w:rStyle w:val="Hyperlink"/>
            <w:rFonts w:ascii="ArialMT" w:hAnsi="ArialMT" w:cs="ArialMT"/>
            <w:sz w:val="18"/>
            <w:szCs w:val="18"/>
          </w:rPr>
          <w:t>https://jobs.losrios.edu/postings/22892</w:t>
        </w:r>
      </w:hyperlink>
    </w:p>
    <w:p w14:paraId="696F58D2" w14:textId="77777777" w:rsidR="004D7FB2" w:rsidRDefault="004D7FB2" w:rsidP="00842AEA">
      <w:pPr>
        <w:autoSpaceDE w:val="0"/>
        <w:autoSpaceDN w:val="0"/>
        <w:adjustRightInd w:val="0"/>
        <w:rPr>
          <w:rFonts w:ascii="Arial-BoldMT" w:hAnsi="Arial-BoldMT" w:cs="Arial-BoldMT"/>
          <w:b/>
          <w:bCs/>
          <w:color w:val="333333"/>
          <w:sz w:val="18"/>
          <w:szCs w:val="18"/>
        </w:rPr>
      </w:pPr>
    </w:p>
    <w:p w14:paraId="4E7F8559" w14:textId="640D3321" w:rsidR="00842AEA" w:rsidRDefault="00842AEA" w:rsidP="00842AEA">
      <w:pPr>
        <w:autoSpaceDE w:val="0"/>
        <w:autoSpaceDN w:val="0"/>
        <w:adjustRightInd w:val="0"/>
        <w:rPr>
          <w:rFonts w:ascii="Arial-BoldMT" w:hAnsi="Arial-BoldMT" w:cs="Arial-BoldMT"/>
          <w:b/>
          <w:bCs/>
          <w:color w:val="333333"/>
          <w:sz w:val="18"/>
          <w:szCs w:val="18"/>
        </w:rPr>
      </w:pPr>
      <w:proofErr w:type="spellStart"/>
      <w:r>
        <w:rPr>
          <w:rFonts w:ascii="Arial-BoldMT" w:hAnsi="Arial-BoldMT" w:cs="Arial-BoldMT"/>
          <w:b/>
          <w:bCs/>
          <w:color w:val="333333"/>
          <w:sz w:val="18"/>
          <w:szCs w:val="18"/>
        </w:rPr>
        <w:t>Fte</w:t>
      </w:r>
      <w:proofErr w:type="spellEnd"/>
      <w:r>
        <w:rPr>
          <w:rFonts w:ascii="Arial-BoldMT" w:hAnsi="Arial-BoldMT" w:cs="Arial-BoldMT"/>
          <w:b/>
          <w:bCs/>
          <w:color w:val="333333"/>
          <w:sz w:val="18"/>
          <w:szCs w:val="18"/>
        </w:rPr>
        <w:t xml:space="preserve"> Detail</w:t>
      </w:r>
    </w:p>
    <w:p w14:paraId="0D2B945B" w14:textId="77777777" w:rsidR="00842AEA" w:rsidRDefault="00842AEA" w:rsidP="00842AEA">
      <w:pPr>
        <w:autoSpaceDE w:val="0"/>
        <w:autoSpaceDN w:val="0"/>
        <w:adjustRightInd w:val="0"/>
        <w:rPr>
          <w:rFonts w:ascii="Arial-BoldMT" w:hAnsi="Arial-BoldMT" w:cs="Arial-BoldMT"/>
          <w:b/>
          <w:bCs/>
          <w:color w:val="333333"/>
          <w:sz w:val="25"/>
          <w:szCs w:val="25"/>
        </w:rPr>
      </w:pPr>
      <w:r>
        <w:rPr>
          <w:rFonts w:ascii="Arial-BoldMT" w:hAnsi="Arial-BoldMT" w:cs="Arial-BoldMT"/>
          <w:b/>
          <w:bCs/>
          <w:color w:val="333333"/>
          <w:sz w:val="25"/>
          <w:szCs w:val="25"/>
        </w:rPr>
        <w:t>Supplemental Questions</w:t>
      </w:r>
    </w:p>
    <w:p w14:paraId="5BE7258C"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Required fields are indicated with an asterisk (*).</w:t>
      </w:r>
    </w:p>
    <w:p w14:paraId="5E28D615" w14:textId="13A3FC6B" w:rsidR="00842AEA" w:rsidRPr="004D7FB2" w:rsidRDefault="004D7FB2" w:rsidP="004D7FB2">
      <w:p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1.</w:t>
      </w:r>
      <w:r>
        <w:rPr>
          <w:rFonts w:ascii="ArialMT" w:hAnsi="ArialMT" w:cs="ArialMT"/>
          <w:color w:val="333333"/>
          <w:sz w:val="18"/>
          <w:szCs w:val="18"/>
        </w:rPr>
        <w:t xml:space="preserve"> </w:t>
      </w:r>
      <w:r w:rsidR="00842AEA" w:rsidRPr="004D7FB2">
        <w:rPr>
          <w:rFonts w:ascii="ArialMT" w:hAnsi="ArialMT" w:cs="ArialMT"/>
          <w:color w:val="333333"/>
          <w:sz w:val="18"/>
          <w:szCs w:val="18"/>
        </w:rPr>
        <w:t>*</w:t>
      </w:r>
      <w:r w:rsidRPr="004D7FB2">
        <w:rPr>
          <w:rFonts w:ascii="ArialMT" w:hAnsi="ArialMT" w:cs="ArialMT"/>
          <w:color w:val="333333"/>
          <w:sz w:val="18"/>
          <w:szCs w:val="18"/>
        </w:rPr>
        <w:t xml:space="preserve"> </w:t>
      </w:r>
      <w:r w:rsidR="00842AEA" w:rsidRPr="004D7FB2">
        <w:rPr>
          <w:rFonts w:ascii="ArialMT" w:hAnsi="ArialMT" w:cs="ArialMT"/>
          <w:color w:val="333333"/>
          <w:sz w:val="18"/>
          <w:szCs w:val="18"/>
        </w:rPr>
        <w:t>Can you perform the essential functions of the position you are applying to with or without reasonable accommodations?</w:t>
      </w:r>
    </w:p>
    <w:p w14:paraId="5FA9C2C9"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Yes</w:t>
      </w:r>
    </w:p>
    <w:p w14:paraId="0EA28D16"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No</w:t>
      </w:r>
    </w:p>
    <w:p w14:paraId="06BF00DE" w14:textId="503ED673"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lastRenderedPageBreak/>
        <w:t>2.*</w:t>
      </w:r>
      <w:r w:rsidR="004D7FB2">
        <w:rPr>
          <w:rFonts w:ascii="ArialMT" w:hAnsi="ArialMT" w:cs="ArialMT"/>
          <w:color w:val="333333"/>
          <w:sz w:val="18"/>
          <w:szCs w:val="18"/>
        </w:rPr>
        <w:t xml:space="preserve"> </w:t>
      </w:r>
      <w:r>
        <w:rPr>
          <w:rFonts w:ascii="ArialMT" w:hAnsi="ArialMT" w:cs="ArialMT"/>
          <w:color w:val="333333"/>
          <w:sz w:val="18"/>
          <w:szCs w:val="18"/>
        </w:rPr>
        <w:t>If hired, can you provide proof that you are eligible to work in the United State?</w:t>
      </w:r>
    </w:p>
    <w:p w14:paraId="68910B74"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Yes</w:t>
      </w:r>
    </w:p>
    <w:p w14:paraId="1F7153EF"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No</w:t>
      </w:r>
    </w:p>
    <w:p w14:paraId="1F21CB18" w14:textId="27007702"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3.*I acknowledge and agree that I certify that the information provided by me is true, correct and complete to the best of my</w:t>
      </w:r>
      <w:r w:rsidR="004D7FB2">
        <w:rPr>
          <w:rFonts w:ascii="ArialMT" w:hAnsi="ArialMT" w:cs="ArialMT"/>
          <w:color w:val="333333"/>
          <w:sz w:val="18"/>
          <w:szCs w:val="18"/>
        </w:rPr>
        <w:t xml:space="preserve"> </w:t>
      </w:r>
      <w:r>
        <w:rPr>
          <w:rFonts w:ascii="ArialMT" w:hAnsi="ArialMT" w:cs="ArialMT"/>
          <w:color w:val="333333"/>
          <w:sz w:val="18"/>
          <w:szCs w:val="18"/>
        </w:rPr>
        <w:t>knowledge and belief. I authorize investigation of all statements contained herein, and on the P-881 (if applicable and</w:t>
      </w:r>
      <w:r w:rsidR="004D7FB2">
        <w:rPr>
          <w:rFonts w:ascii="ArialMT" w:hAnsi="ArialMT" w:cs="ArialMT"/>
          <w:color w:val="333333"/>
          <w:sz w:val="18"/>
          <w:szCs w:val="18"/>
        </w:rPr>
        <w:t xml:space="preserve"> </w:t>
      </w:r>
      <w:r>
        <w:rPr>
          <w:rFonts w:ascii="ArialMT" w:hAnsi="ArialMT" w:cs="ArialMT"/>
          <w:color w:val="333333"/>
          <w:sz w:val="18"/>
          <w:szCs w:val="18"/>
        </w:rPr>
        <w:t>submitted), and I release from liability all persons and organizations furnishing such information. I understand that any</w:t>
      </w:r>
      <w:r w:rsidR="004D7FB2">
        <w:rPr>
          <w:rFonts w:ascii="ArialMT" w:hAnsi="ArialMT" w:cs="ArialMT"/>
          <w:color w:val="333333"/>
          <w:sz w:val="18"/>
          <w:szCs w:val="18"/>
        </w:rPr>
        <w:t xml:space="preserve"> </w:t>
      </w:r>
      <w:r>
        <w:rPr>
          <w:rFonts w:ascii="ArialMT" w:hAnsi="ArialMT" w:cs="ArialMT"/>
          <w:color w:val="333333"/>
          <w:sz w:val="18"/>
          <w:szCs w:val="18"/>
        </w:rPr>
        <w:t>misstatements, omissions or misrepresentation of facts on this form, my application, and, if applicable, the P-881 or</w:t>
      </w:r>
      <w:r w:rsidR="004D7FB2">
        <w:rPr>
          <w:rFonts w:ascii="ArialMT" w:hAnsi="ArialMT" w:cs="ArialMT"/>
          <w:color w:val="333333"/>
          <w:sz w:val="18"/>
          <w:szCs w:val="18"/>
        </w:rPr>
        <w:t xml:space="preserve"> </w:t>
      </w:r>
      <w:r>
        <w:rPr>
          <w:rFonts w:ascii="ArialMT" w:hAnsi="ArialMT" w:cs="ArialMT"/>
          <w:color w:val="333333"/>
          <w:sz w:val="18"/>
          <w:szCs w:val="18"/>
        </w:rPr>
        <w:t>attachment(s) may be cause for disqualification or dismissal. If you have ever been convicted of an offense other than a minor</w:t>
      </w:r>
      <w:r w:rsidR="004D7FB2">
        <w:rPr>
          <w:rFonts w:ascii="ArialMT" w:hAnsi="ArialMT" w:cs="ArialMT"/>
          <w:color w:val="333333"/>
          <w:sz w:val="18"/>
          <w:szCs w:val="18"/>
        </w:rPr>
        <w:t xml:space="preserve"> </w:t>
      </w:r>
      <w:r>
        <w:rPr>
          <w:rFonts w:ascii="ArialMT" w:hAnsi="ArialMT" w:cs="ArialMT"/>
          <w:color w:val="333333"/>
          <w:sz w:val="18"/>
          <w:szCs w:val="18"/>
        </w:rPr>
        <w:t>traffic violation you are required to complete the form "Arrests Which Led to Convictions for Crime", P-881 (you must disclose</w:t>
      </w:r>
      <w:r w:rsidR="004D7FB2">
        <w:rPr>
          <w:rFonts w:ascii="ArialMT" w:hAnsi="ArialMT" w:cs="ArialMT"/>
          <w:color w:val="333333"/>
          <w:sz w:val="18"/>
          <w:szCs w:val="18"/>
        </w:rPr>
        <w:t xml:space="preserve"> </w:t>
      </w:r>
      <w:r>
        <w:rPr>
          <w:rFonts w:ascii="ArialMT" w:hAnsi="ArialMT" w:cs="ArialMT"/>
          <w:color w:val="333333"/>
          <w:sz w:val="18"/>
          <w:szCs w:val="18"/>
        </w:rPr>
        <w:t>convictions that have been dismissed pursuant to Penal Code Section 1203.4; Ed. Code 87008). If needed copy and paste the</w:t>
      </w:r>
      <w:r w:rsidR="004D7FB2">
        <w:rPr>
          <w:rFonts w:ascii="ArialMT" w:hAnsi="ArialMT" w:cs="ArialMT"/>
          <w:color w:val="333333"/>
          <w:sz w:val="18"/>
          <w:szCs w:val="18"/>
        </w:rPr>
        <w:t xml:space="preserve"> </w:t>
      </w:r>
      <w:r>
        <w:rPr>
          <w:rFonts w:ascii="ArialMT" w:hAnsi="ArialMT" w:cs="ArialMT"/>
          <w:color w:val="333333"/>
          <w:sz w:val="18"/>
          <w:szCs w:val="18"/>
        </w:rPr>
        <w:t>link and download the form https://losrios.edu/lrccd/shared/doc/hr/forms/p-881.pdf and attach the completed form to your</w:t>
      </w:r>
      <w:r w:rsidR="004D7FB2">
        <w:rPr>
          <w:rFonts w:ascii="ArialMT" w:hAnsi="ArialMT" w:cs="ArialMT"/>
          <w:color w:val="333333"/>
          <w:sz w:val="18"/>
          <w:szCs w:val="18"/>
        </w:rPr>
        <w:t xml:space="preserve"> </w:t>
      </w:r>
      <w:r>
        <w:rPr>
          <w:rFonts w:ascii="ArialMT" w:hAnsi="ArialMT" w:cs="ArialMT"/>
          <w:color w:val="333333"/>
          <w:sz w:val="18"/>
          <w:szCs w:val="18"/>
        </w:rPr>
        <w:t>application.</w:t>
      </w:r>
    </w:p>
    <w:p w14:paraId="6E791814"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Yes, I acknowledge and agree</w:t>
      </w:r>
    </w:p>
    <w:p w14:paraId="369DB898"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No, I do not acknowledge or agree</w:t>
      </w:r>
    </w:p>
    <w:p w14:paraId="700BA1D4" w14:textId="77777777" w:rsidR="004D7FB2"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4.*</w:t>
      </w:r>
      <w:r w:rsidR="004D7FB2">
        <w:rPr>
          <w:rFonts w:ascii="ArialMT" w:hAnsi="ArialMT" w:cs="ArialMT"/>
          <w:color w:val="333333"/>
          <w:sz w:val="18"/>
          <w:szCs w:val="18"/>
        </w:rPr>
        <w:t xml:space="preserve"> </w:t>
      </w:r>
      <w:r>
        <w:rPr>
          <w:rFonts w:ascii="ArialMT" w:hAnsi="ArialMT" w:cs="ArialMT"/>
          <w:color w:val="333333"/>
          <w:sz w:val="18"/>
          <w:szCs w:val="18"/>
        </w:rPr>
        <w:t>Please indicate how you meet the educational minimum qualifications for this Faculty position. Select the appropriate answer.</w:t>
      </w:r>
    </w:p>
    <w:p w14:paraId="00ED9E9C" w14:textId="094C425F"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I possess the minimum qualifications for the discipline as listed on the job posting. (Upload all appropriate unofficial</w:t>
      </w:r>
      <w:r w:rsidR="004D7FB2">
        <w:rPr>
          <w:rFonts w:ascii="ArialMT" w:hAnsi="ArialMT" w:cs="ArialMT"/>
          <w:color w:val="333333"/>
          <w:sz w:val="18"/>
          <w:szCs w:val="18"/>
        </w:rPr>
        <w:t xml:space="preserve"> </w:t>
      </w:r>
      <w:r>
        <w:rPr>
          <w:rFonts w:ascii="ArialMT" w:hAnsi="ArialMT" w:cs="ArialMT"/>
          <w:color w:val="333333"/>
          <w:sz w:val="18"/>
          <w:szCs w:val="18"/>
        </w:rPr>
        <w:t>transcripts from an accredited college/university.)</w:t>
      </w:r>
    </w:p>
    <w:p w14:paraId="36EA896F" w14:textId="4D9AEFD5"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My degree title does not match the titles listed in the Minimum Qualifications section of the job posting, but I possess an</w:t>
      </w:r>
      <w:r w:rsidR="004D7FB2">
        <w:rPr>
          <w:rFonts w:ascii="ArialMT" w:hAnsi="ArialMT" w:cs="ArialMT"/>
          <w:color w:val="333333"/>
          <w:sz w:val="18"/>
          <w:szCs w:val="18"/>
        </w:rPr>
        <w:t xml:space="preserve"> </w:t>
      </w:r>
      <w:r>
        <w:rPr>
          <w:rFonts w:ascii="ArialMT" w:hAnsi="ArialMT" w:cs="ArialMT"/>
          <w:color w:val="333333"/>
          <w:sz w:val="18"/>
          <w:szCs w:val="18"/>
        </w:rPr>
        <w:t xml:space="preserve">equivalent degree and </w:t>
      </w:r>
      <w:proofErr w:type="spellStart"/>
      <w:r>
        <w:rPr>
          <w:rFonts w:ascii="ArialMT" w:hAnsi="ArialMT" w:cs="ArialMT"/>
          <w:color w:val="333333"/>
          <w:sz w:val="18"/>
          <w:szCs w:val="18"/>
        </w:rPr>
        <w:t>requestng</w:t>
      </w:r>
      <w:proofErr w:type="spellEnd"/>
      <w:r>
        <w:rPr>
          <w:rFonts w:ascii="ArialMT" w:hAnsi="ArialMT" w:cs="ArialMT"/>
          <w:color w:val="333333"/>
          <w:sz w:val="18"/>
          <w:szCs w:val="18"/>
        </w:rPr>
        <w:t xml:space="preserve"> an equivalency review. (Upload your equivalency statement and unofficial transcripts.)</w:t>
      </w:r>
    </w:p>
    <w:p w14:paraId="5EA73B18" w14:textId="4BEF967F"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I have previously been granted equivalency to teach this discipline by the Los Rios Community College District. (Upload the</w:t>
      </w:r>
      <w:r w:rsidR="004D7FB2">
        <w:rPr>
          <w:rFonts w:ascii="ArialMT" w:hAnsi="ArialMT" w:cs="ArialMT"/>
          <w:color w:val="333333"/>
          <w:sz w:val="18"/>
          <w:szCs w:val="18"/>
        </w:rPr>
        <w:t xml:space="preserve"> </w:t>
      </w:r>
      <w:r>
        <w:rPr>
          <w:rFonts w:ascii="ArialMT" w:hAnsi="ArialMT" w:cs="ArialMT"/>
          <w:color w:val="333333"/>
          <w:sz w:val="18"/>
          <w:szCs w:val="18"/>
        </w:rPr>
        <w:t>Equivalency Determination Form P-38 or Equivalency Determination Letter and transcripts.)</w:t>
      </w:r>
    </w:p>
    <w:p w14:paraId="64E83A44" w14:textId="4B13C008"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5.*</w:t>
      </w:r>
      <w:r w:rsidR="004D7FB2">
        <w:rPr>
          <w:rFonts w:ascii="ArialMT" w:hAnsi="ArialMT" w:cs="ArialMT"/>
          <w:color w:val="333333"/>
          <w:sz w:val="18"/>
          <w:szCs w:val="18"/>
        </w:rPr>
        <w:t xml:space="preserve"> </w:t>
      </w:r>
      <w:r>
        <w:rPr>
          <w:rFonts w:ascii="ArialMT" w:hAnsi="ArialMT" w:cs="ArialMT"/>
          <w:color w:val="333333"/>
          <w:sz w:val="18"/>
          <w:szCs w:val="18"/>
        </w:rPr>
        <w:t>Considering this specific position that you are applying to – where/how did you learn about this position?</w:t>
      </w:r>
    </w:p>
    <w:p w14:paraId="3C10321F"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College Department</w:t>
      </w:r>
    </w:p>
    <w:p w14:paraId="545FACEC"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CareerBuilder</w:t>
      </w:r>
    </w:p>
    <w:p w14:paraId="7579B585"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Chronicle of Higher Ed</w:t>
      </w:r>
    </w:p>
    <w:p w14:paraId="59359CB6"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Community College Registry Online Job Board</w:t>
      </w:r>
    </w:p>
    <w:p w14:paraId="78C9D372"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Community Outreach (ex. Festivals, etc.)</w:t>
      </w:r>
    </w:p>
    <w:p w14:paraId="71C1BABE"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communitycollegejobs.com</w:t>
      </w:r>
    </w:p>
    <w:p w14:paraId="3025EE74"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 xml:space="preserve">LRCCD Resource Group - </w:t>
      </w:r>
      <w:proofErr w:type="spellStart"/>
      <w:r w:rsidRPr="004D7FB2">
        <w:rPr>
          <w:rFonts w:ascii="ArialMT" w:hAnsi="ArialMT" w:cs="ArialMT"/>
          <w:color w:val="333333"/>
          <w:sz w:val="18"/>
          <w:szCs w:val="18"/>
        </w:rPr>
        <w:t>Comunidad</w:t>
      </w:r>
      <w:proofErr w:type="spellEnd"/>
    </w:p>
    <w:p w14:paraId="3A39B37B"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Craigslist</w:t>
      </w:r>
    </w:p>
    <w:p w14:paraId="52A73945"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diversityjobs.com</w:t>
      </w:r>
    </w:p>
    <w:p w14:paraId="744CDFC2"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proofErr w:type="spellStart"/>
      <w:r w:rsidRPr="004D7FB2">
        <w:rPr>
          <w:rFonts w:ascii="ArialMT" w:hAnsi="ArialMT" w:cs="ArialMT"/>
          <w:color w:val="333333"/>
          <w:sz w:val="18"/>
          <w:szCs w:val="18"/>
        </w:rPr>
        <w:t>D'Primeramano</w:t>
      </w:r>
      <w:proofErr w:type="spellEnd"/>
      <w:r w:rsidRPr="004D7FB2">
        <w:rPr>
          <w:rFonts w:ascii="ArialMT" w:hAnsi="ArialMT" w:cs="ArialMT"/>
          <w:color w:val="333333"/>
          <w:sz w:val="18"/>
          <w:szCs w:val="18"/>
        </w:rPr>
        <w:t xml:space="preserve"> Magazine</w:t>
      </w:r>
    </w:p>
    <w:p w14:paraId="4431118F"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proofErr w:type="spellStart"/>
      <w:r w:rsidRPr="004D7FB2">
        <w:rPr>
          <w:rFonts w:ascii="ArialMT" w:hAnsi="ArialMT" w:cs="ArialMT"/>
          <w:color w:val="333333"/>
          <w:sz w:val="18"/>
          <w:szCs w:val="18"/>
        </w:rPr>
        <w:t>EdJoin</w:t>
      </w:r>
      <w:proofErr w:type="spellEnd"/>
    </w:p>
    <w:p w14:paraId="297B6CFF"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Facebook (Los Rios Page)</w:t>
      </w:r>
    </w:p>
    <w:p w14:paraId="7F114880"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Glassdoor</w:t>
      </w:r>
    </w:p>
    <w:p w14:paraId="55175CD8"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Greater Sacramento Urban League</w:t>
      </w:r>
    </w:p>
    <w:p w14:paraId="7C51BE88"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Handshake</w:t>
      </w:r>
    </w:p>
    <w:p w14:paraId="67074F1B"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proofErr w:type="spellStart"/>
      <w:r w:rsidRPr="004D7FB2">
        <w:rPr>
          <w:rFonts w:ascii="ArialMT" w:hAnsi="ArialMT" w:cs="ArialMT"/>
          <w:color w:val="333333"/>
          <w:sz w:val="18"/>
          <w:szCs w:val="18"/>
        </w:rPr>
        <w:t>HigheredJobs</w:t>
      </w:r>
      <w:proofErr w:type="spellEnd"/>
    </w:p>
    <w:p w14:paraId="1E72A7A3"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Indeed</w:t>
      </w:r>
    </w:p>
    <w:p w14:paraId="2F95D01D"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Latina Leadership Network of the California Community Colleges</w:t>
      </w:r>
    </w:p>
    <w:p w14:paraId="215DAF58"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LinkedIn</w:t>
      </w:r>
    </w:p>
    <w:p w14:paraId="221C8F66"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Los Rios Community College District Employee</w:t>
      </w:r>
    </w:p>
    <w:p w14:paraId="3CB5FA05"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Los Rios Community College District Human Resources Email</w:t>
      </w:r>
    </w:p>
    <w:p w14:paraId="2C4573F9"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Los Rios Community College District Website</w:t>
      </w:r>
    </w:p>
    <w:p w14:paraId="7F7EEF58"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LRCCD Resource Group - Asian Pacific Islander Legacy (API)</w:t>
      </w:r>
    </w:p>
    <w:p w14:paraId="43B105A5"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LRCCD Resource Group - Black Faculty &amp; Staff Association (BFSA)</w:t>
      </w:r>
    </w:p>
    <w:p w14:paraId="79325C63"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lastRenderedPageBreak/>
        <w:t>LRCCD Resource Group - Native American Collaborative (NAC)</w:t>
      </w:r>
    </w:p>
    <w:p w14:paraId="1C0F2CD1"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LRCCD Resource Group - Spectrum (LGBTQIA+)</w:t>
      </w:r>
    </w:p>
    <w:p w14:paraId="0D37024E"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Sacramento Black Chamber of Commerce</w:t>
      </w:r>
    </w:p>
    <w:p w14:paraId="12601C8A"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Sacramento Asian Chamber of Commerce</w:t>
      </w:r>
    </w:p>
    <w:p w14:paraId="0C33A870"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Sacramento Builders Exchange</w:t>
      </w:r>
    </w:p>
    <w:p w14:paraId="34D17D0C"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Sacramento Hispanic Chamber of Commerce</w:t>
      </w:r>
    </w:p>
    <w:p w14:paraId="63B6FD37"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Sacramento Rainbow Chamber of Commerce</w:t>
      </w:r>
    </w:p>
    <w:p w14:paraId="7E1D083C"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Sacramento Works</w:t>
      </w:r>
    </w:p>
    <w:p w14:paraId="3AD1DD29"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The HUB</w:t>
      </w:r>
    </w:p>
    <w:p w14:paraId="201E2F02"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ZipRecruiter</w:t>
      </w:r>
    </w:p>
    <w:p w14:paraId="40FE33A6" w14:textId="77777777" w:rsidR="00842AEA" w:rsidRPr="004D7FB2" w:rsidRDefault="00842AEA" w:rsidP="004D7FB2">
      <w:pPr>
        <w:pStyle w:val="ListParagraph"/>
        <w:numPr>
          <w:ilvl w:val="0"/>
          <w:numId w:val="16"/>
        </w:numPr>
        <w:autoSpaceDE w:val="0"/>
        <w:autoSpaceDN w:val="0"/>
        <w:adjustRightInd w:val="0"/>
        <w:rPr>
          <w:rFonts w:ascii="ArialMT" w:hAnsi="ArialMT" w:cs="ArialMT"/>
          <w:color w:val="333333"/>
          <w:sz w:val="18"/>
          <w:szCs w:val="18"/>
        </w:rPr>
      </w:pPr>
      <w:r w:rsidRPr="004D7FB2">
        <w:rPr>
          <w:rFonts w:ascii="ArialMT" w:hAnsi="ArialMT" w:cs="ArialMT"/>
          <w:color w:val="333333"/>
          <w:sz w:val="18"/>
          <w:szCs w:val="18"/>
        </w:rPr>
        <w:t>Other</w:t>
      </w:r>
    </w:p>
    <w:p w14:paraId="73102B90" w14:textId="77777777" w:rsidR="00842AEA" w:rsidRDefault="00842AEA" w:rsidP="00842AEA">
      <w:pPr>
        <w:autoSpaceDE w:val="0"/>
        <w:autoSpaceDN w:val="0"/>
        <w:adjustRightInd w:val="0"/>
        <w:rPr>
          <w:rFonts w:ascii="Arial-BoldMT" w:hAnsi="Arial-BoldMT" w:cs="Arial-BoldMT"/>
          <w:b/>
          <w:bCs/>
          <w:color w:val="333333"/>
          <w:sz w:val="25"/>
          <w:szCs w:val="25"/>
        </w:rPr>
      </w:pPr>
      <w:r>
        <w:rPr>
          <w:rFonts w:ascii="Arial-BoldMT" w:hAnsi="Arial-BoldMT" w:cs="Arial-BoldMT"/>
          <w:b/>
          <w:bCs/>
          <w:color w:val="333333"/>
          <w:sz w:val="25"/>
          <w:szCs w:val="25"/>
        </w:rPr>
        <w:t>Applicant Documents</w:t>
      </w:r>
    </w:p>
    <w:p w14:paraId="4E641F5C"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Required Documents</w:t>
      </w:r>
    </w:p>
    <w:p w14:paraId="7213E390"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1.</w:t>
      </w:r>
    </w:p>
    <w:p w14:paraId="000DEEAC"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Resume/Curriculum Vitae</w:t>
      </w:r>
    </w:p>
    <w:p w14:paraId="3189EA91"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2.</w:t>
      </w:r>
    </w:p>
    <w:p w14:paraId="12F88B5B"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Letter of Interest</w:t>
      </w:r>
    </w:p>
    <w:p w14:paraId="6406D888"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3.</w:t>
      </w:r>
    </w:p>
    <w:p w14:paraId="75ADB544"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Unofficial Transcript 1</w:t>
      </w:r>
    </w:p>
    <w:p w14:paraId="240FE612" w14:textId="77777777" w:rsidR="00842AEA" w:rsidRDefault="00842AEA" w:rsidP="00842AEA">
      <w:pPr>
        <w:autoSpaceDE w:val="0"/>
        <w:autoSpaceDN w:val="0"/>
        <w:adjustRightInd w:val="0"/>
        <w:rPr>
          <w:rFonts w:ascii="ArialMT" w:hAnsi="ArialMT" w:cs="ArialMT"/>
          <w:color w:val="000000"/>
          <w:sz w:val="16"/>
          <w:szCs w:val="16"/>
        </w:rPr>
      </w:pPr>
      <w:r>
        <w:rPr>
          <w:rFonts w:ascii="ArialMT" w:hAnsi="ArialMT" w:cs="ArialMT"/>
          <w:color w:val="000000"/>
          <w:sz w:val="16"/>
          <w:szCs w:val="16"/>
        </w:rPr>
        <w:t>8/30/23, 4:37 PM LRCCD Job Site | Counselor (Prison and Reentry Education Program (PREP)) | Print Preview</w:t>
      </w:r>
    </w:p>
    <w:p w14:paraId="10F9F777" w14:textId="77777777" w:rsidR="00842AEA" w:rsidRDefault="00842AEA" w:rsidP="00842AEA">
      <w:pPr>
        <w:autoSpaceDE w:val="0"/>
        <w:autoSpaceDN w:val="0"/>
        <w:adjustRightInd w:val="0"/>
        <w:rPr>
          <w:rFonts w:ascii="ArialMT" w:hAnsi="ArialMT" w:cs="ArialMT"/>
          <w:color w:val="000000"/>
          <w:sz w:val="16"/>
          <w:szCs w:val="16"/>
        </w:rPr>
      </w:pPr>
      <w:r>
        <w:rPr>
          <w:rFonts w:ascii="ArialMT" w:hAnsi="ArialMT" w:cs="ArialMT"/>
          <w:color w:val="000000"/>
          <w:sz w:val="16"/>
          <w:szCs w:val="16"/>
        </w:rPr>
        <w:t>https://jobs.losrios.edu/postings/23257/print_preview 6/6</w:t>
      </w:r>
    </w:p>
    <w:p w14:paraId="6097492D" w14:textId="77777777" w:rsidR="00842AEA" w:rsidRDefault="00842AEA" w:rsidP="00842AEA">
      <w:pPr>
        <w:autoSpaceDE w:val="0"/>
        <w:autoSpaceDN w:val="0"/>
        <w:adjustRightInd w:val="0"/>
        <w:rPr>
          <w:rFonts w:ascii="Arial-BoldMT" w:hAnsi="Arial-BoldMT" w:cs="Arial-BoldMT"/>
          <w:b/>
          <w:bCs/>
          <w:color w:val="333333"/>
          <w:sz w:val="18"/>
          <w:szCs w:val="18"/>
        </w:rPr>
      </w:pPr>
      <w:r>
        <w:rPr>
          <w:rFonts w:ascii="Arial-BoldMT" w:hAnsi="Arial-BoldMT" w:cs="Arial-BoldMT"/>
          <w:b/>
          <w:bCs/>
          <w:color w:val="333333"/>
          <w:sz w:val="18"/>
          <w:szCs w:val="18"/>
        </w:rPr>
        <w:t>Optional Documents</w:t>
      </w:r>
    </w:p>
    <w:p w14:paraId="26DF1EFD"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1.</w:t>
      </w:r>
    </w:p>
    <w:p w14:paraId="58B48901"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Unofficial Transcript 2</w:t>
      </w:r>
    </w:p>
    <w:p w14:paraId="20F8D4F1"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2.</w:t>
      </w:r>
    </w:p>
    <w:p w14:paraId="050DD268"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Unofficial Transcript 3</w:t>
      </w:r>
    </w:p>
    <w:p w14:paraId="7E4DA3BD"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3.</w:t>
      </w:r>
    </w:p>
    <w:p w14:paraId="038F8033"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Unofficial Transcript 4</w:t>
      </w:r>
    </w:p>
    <w:p w14:paraId="3335E5CA"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4.</w:t>
      </w:r>
    </w:p>
    <w:p w14:paraId="35BD583D"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Unofficial Transcript 5</w:t>
      </w:r>
    </w:p>
    <w:p w14:paraId="3BEEFE8B"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5.</w:t>
      </w:r>
    </w:p>
    <w:p w14:paraId="5AA7E0ED"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Certifications/Licenses</w:t>
      </w:r>
    </w:p>
    <w:p w14:paraId="756CDA68"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6.</w:t>
      </w:r>
    </w:p>
    <w:p w14:paraId="6C03C0B7"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Certifications/Licenses 2</w:t>
      </w:r>
    </w:p>
    <w:p w14:paraId="67050CE9"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7.</w:t>
      </w:r>
    </w:p>
    <w:p w14:paraId="47CD3E28"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 xml:space="preserve">P-881 Report of Arrests Which Led </w:t>
      </w:r>
      <w:proofErr w:type="gramStart"/>
      <w:r>
        <w:rPr>
          <w:rFonts w:ascii="ArialMT" w:hAnsi="ArialMT" w:cs="ArialMT"/>
          <w:color w:val="333333"/>
          <w:sz w:val="18"/>
          <w:szCs w:val="18"/>
        </w:rPr>
        <w:t>To</w:t>
      </w:r>
      <w:proofErr w:type="gramEnd"/>
      <w:r>
        <w:rPr>
          <w:rFonts w:ascii="ArialMT" w:hAnsi="ArialMT" w:cs="ArialMT"/>
          <w:color w:val="333333"/>
          <w:sz w:val="18"/>
          <w:szCs w:val="18"/>
        </w:rPr>
        <w:t xml:space="preserve"> Convictions For Crime Document</w:t>
      </w:r>
    </w:p>
    <w:p w14:paraId="27D65382" w14:textId="77777777" w:rsidR="00842AEA" w:rsidRDefault="00842AEA" w:rsidP="00842AEA">
      <w:pPr>
        <w:autoSpaceDE w:val="0"/>
        <w:autoSpaceDN w:val="0"/>
        <w:adjustRightInd w:val="0"/>
        <w:rPr>
          <w:rFonts w:ascii="ArialMT" w:hAnsi="ArialMT" w:cs="ArialMT"/>
          <w:color w:val="333333"/>
          <w:sz w:val="18"/>
          <w:szCs w:val="18"/>
        </w:rPr>
      </w:pPr>
      <w:r>
        <w:rPr>
          <w:rFonts w:ascii="ArialMT" w:hAnsi="ArialMT" w:cs="ArialMT"/>
          <w:color w:val="333333"/>
          <w:sz w:val="18"/>
          <w:szCs w:val="18"/>
        </w:rPr>
        <w:t>8.</w:t>
      </w:r>
    </w:p>
    <w:p w14:paraId="45701652" w14:textId="05197F52" w:rsidR="00C33B92" w:rsidRDefault="00842AEA" w:rsidP="00842AEA">
      <w:pPr>
        <w:pBdr>
          <w:top w:val="nil"/>
          <w:left w:val="nil"/>
          <w:bottom w:val="nil"/>
          <w:right w:val="nil"/>
          <w:between w:val="nil"/>
        </w:pBdr>
        <w:spacing w:before="120" w:after="240"/>
        <w:rPr>
          <w:rFonts w:ascii="ArialMT" w:hAnsi="ArialMT" w:cs="ArialMT"/>
          <w:color w:val="333333"/>
          <w:sz w:val="18"/>
          <w:szCs w:val="18"/>
        </w:rPr>
      </w:pPr>
      <w:r>
        <w:rPr>
          <w:rFonts w:ascii="ArialMT" w:hAnsi="ArialMT" w:cs="ArialMT"/>
          <w:color w:val="333333"/>
          <w:sz w:val="18"/>
          <w:szCs w:val="18"/>
        </w:rPr>
        <w:t>Equivalency Determination Letter</w:t>
      </w:r>
    </w:p>
    <w:p w14:paraId="6941B8F8" w14:textId="77777777" w:rsidR="00AF025A" w:rsidRPr="00AF025A" w:rsidRDefault="00AF025A" w:rsidP="00AF025A">
      <w:pPr>
        <w:autoSpaceDE w:val="0"/>
        <w:autoSpaceDN w:val="0"/>
        <w:adjustRightInd w:val="0"/>
        <w:rPr>
          <w:rFonts w:ascii="Segoe UI Semibold" w:hAnsi="Segoe UI Semibold" w:cs="Segoe UI Semibold"/>
          <w:color w:val="000000"/>
        </w:rPr>
      </w:pPr>
    </w:p>
    <w:p w14:paraId="1961F244" w14:textId="7BFC7B57" w:rsidR="00AF025A" w:rsidRPr="00AF025A" w:rsidRDefault="00AF025A" w:rsidP="00AF025A">
      <w:pPr>
        <w:autoSpaceDE w:val="0"/>
        <w:autoSpaceDN w:val="0"/>
        <w:adjustRightInd w:val="0"/>
        <w:rPr>
          <w:rFonts w:ascii="Segoe UI Semibold" w:hAnsi="Segoe UI Semibold" w:cs="Segoe UI Semibold"/>
          <w:color w:val="000000"/>
          <w:sz w:val="25"/>
          <w:szCs w:val="25"/>
        </w:rPr>
      </w:pPr>
      <w:bookmarkStart w:id="4" w:name="request"/>
      <w:r w:rsidRPr="00AF025A">
        <w:rPr>
          <w:rFonts w:ascii="Segoe UI Semibold" w:hAnsi="Segoe UI Semibold" w:cs="Segoe UI Semibold"/>
          <w:b/>
          <w:bCs/>
          <w:color w:val="000000"/>
          <w:sz w:val="25"/>
          <w:szCs w:val="25"/>
        </w:rPr>
        <w:t xml:space="preserve">Request </w:t>
      </w:r>
      <w:bookmarkEnd w:id="4"/>
      <w:r w:rsidRPr="00AF025A">
        <w:rPr>
          <w:rFonts w:ascii="Segoe UI Semibold" w:hAnsi="Segoe UI Semibold" w:cs="Segoe UI Semibold"/>
          <w:b/>
          <w:bCs/>
          <w:color w:val="000000"/>
          <w:sz w:val="25"/>
          <w:szCs w:val="25"/>
        </w:rPr>
        <w:t>for PREP Counselor Committee Faculty Appointments</w:t>
      </w:r>
    </w:p>
    <w:p w14:paraId="5D97CAF5" w14:textId="77777777" w:rsidR="00AF025A" w:rsidRPr="00AF025A" w:rsidRDefault="00AF025A" w:rsidP="00AF025A">
      <w:pPr>
        <w:autoSpaceDE w:val="0"/>
        <w:autoSpaceDN w:val="0"/>
        <w:adjustRightInd w:val="0"/>
        <w:rPr>
          <w:rFonts w:ascii="Segoe UI" w:hAnsi="Segoe UI" w:cs="Segoe UI"/>
          <w:color w:val="000000"/>
          <w:sz w:val="23"/>
          <w:szCs w:val="23"/>
        </w:rPr>
      </w:pPr>
      <w:proofErr w:type="spellStart"/>
      <w:r w:rsidRPr="00AF025A">
        <w:rPr>
          <w:rFonts w:ascii="Segoe UI" w:hAnsi="Segoe UI" w:cs="Segoe UI"/>
          <w:color w:val="000000"/>
          <w:sz w:val="23"/>
          <w:szCs w:val="23"/>
        </w:rPr>
        <w:t>Peshon</w:t>
      </w:r>
      <w:proofErr w:type="spellEnd"/>
      <w:r w:rsidRPr="00AF025A">
        <w:rPr>
          <w:rFonts w:ascii="Segoe UI" w:hAnsi="Segoe UI" w:cs="Segoe UI"/>
          <w:color w:val="000000"/>
          <w:sz w:val="23"/>
          <w:szCs w:val="23"/>
        </w:rPr>
        <w:t>, Mariko &lt;PeshonM@flc.losrios.edu&gt;</w:t>
      </w:r>
    </w:p>
    <w:p w14:paraId="2351F1F2" w14:textId="77777777" w:rsidR="00AF025A" w:rsidRPr="00AF025A" w:rsidRDefault="00AF025A" w:rsidP="00AF025A">
      <w:pPr>
        <w:autoSpaceDE w:val="0"/>
        <w:autoSpaceDN w:val="0"/>
        <w:adjustRightInd w:val="0"/>
        <w:rPr>
          <w:rFonts w:ascii="Segoe UI" w:hAnsi="Segoe UI" w:cs="Segoe UI"/>
          <w:color w:val="000000"/>
          <w:sz w:val="18"/>
          <w:szCs w:val="18"/>
        </w:rPr>
      </w:pPr>
      <w:r w:rsidRPr="00AF025A">
        <w:rPr>
          <w:rFonts w:ascii="Segoe UI" w:hAnsi="Segoe UI" w:cs="Segoe UI"/>
          <w:color w:val="000000"/>
          <w:sz w:val="18"/>
          <w:szCs w:val="18"/>
        </w:rPr>
        <w:t>Wed 8/30/2023 4:28 PM</w:t>
      </w:r>
    </w:p>
    <w:p w14:paraId="19BB9BB2" w14:textId="77777777" w:rsidR="00AF025A" w:rsidRPr="00AF025A" w:rsidRDefault="00AF025A" w:rsidP="00AF025A">
      <w:pPr>
        <w:autoSpaceDE w:val="0"/>
        <w:autoSpaceDN w:val="0"/>
        <w:adjustRightInd w:val="0"/>
        <w:rPr>
          <w:rFonts w:ascii="Segoe UI" w:hAnsi="Segoe UI" w:cs="Segoe UI"/>
          <w:color w:val="000000"/>
          <w:sz w:val="18"/>
          <w:szCs w:val="18"/>
        </w:rPr>
      </w:pPr>
    </w:p>
    <w:p w14:paraId="4D50B9C7" w14:textId="77777777" w:rsidR="00AF025A" w:rsidRPr="00AF025A" w:rsidRDefault="00AF025A" w:rsidP="00AF025A">
      <w:pPr>
        <w:autoSpaceDE w:val="0"/>
        <w:autoSpaceDN w:val="0"/>
        <w:adjustRightInd w:val="0"/>
        <w:rPr>
          <w:rFonts w:ascii="Segoe UI" w:hAnsi="Segoe UI" w:cs="Segoe UI"/>
          <w:color w:val="000000"/>
          <w:sz w:val="21"/>
          <w:szCs w:val="21"/>
        </w:rPr>
      </w:pPr>
      <w:r w:rsidRPr="00AF025A">
        <w:rPr>
          <w:rFonts w:ascii="Segoe UI" w:hAnsi="Segoe UI" w:cs="Segoe UI"/>
          <w:color w:val="000000"/>
          <w:sz w:val="21"/>
          <w:szCs w:val="21"/>
        </w:rPr>
        <w:t>To:</w:t>
      </w:r>
    </w:p>
    <w:p w14:paraId="2CF3F763" w14:textId="77777777" w:rsidR="00AF025A" w:rsidRPr="00AF025A" w:rsidRDefault="00AF025A" w:rsidP="00AF025A">
      <w:pPr>
        <w:autoSpaceDE w:val="0"/>
        <w:autoSpaceDN w:val="0"/>
        <w:adjustRightInd w:val="0"/>
        <w:rPr>
          <w:rFonts w:ascii="Segoe UI" w:hAnsi="Segoe UI" w:cs="Segoe UI"/>
          <w:color w:val="000000"/>
          <w:sz w:val="21"/>
          <w:szCs w:val="21"/>
        </w:rPr>
      </w:pPr>
      <w:r w:rsidRPr="00AF025A">
        <w:rPr>
          <w:rFonts w:ascii="Segoe UI" w:hAnsi="Segoe UI" w:cs="Segoe UI"/>
          <w:color w:val="000000"/>
          <w:sz w:val="21"/>
          <w:szCs w:val="21"/>
        </w:rPr>
        <w:t>Shubb, Alisa &lt;ShubbA@losrios.edu&gt;</w:t>
      </w:r>
    </w:p>
    <w:p w14:paraId="2666609E" w14:textId="77777777" w:rsidR="00AF025A" w:rsidRPr="00AF025A" w:rsidRDefault="00AF025A" w:rsidP="00AF025A">
      <w:pPr>
        <w:autoSpaceDE w:val="0"/>
        <w:autoSpaceDN w:val="0"/>
        <w:adjustRightInd w:val="0"/>
        <w:rPr>
          <w:rFonts w:ascii="Segoe UI" w:hAnsi="Segoe UI" w:cs="Segoe UI"/>
          <w:color w:val="000000"/>
          <w:sz w:val="21"/>
          <w:szCs w:val="21"/>
        </w:rPr>
      </w:pPr>
    </w:p>
    <w:p w14:paraId="40954419" w14:textId="77777777" w:rsidR="00AF025A" w:rsidRPr="00AF025A" w:rsidRDefault="00AF025A" w:rsidP="00AF025A">
      <w:pPr>
        <w:autoSpaceDE w:val="0"/>
        <w:autoSpaceDN w:val="0"/>
        <w:adjustRightInd w:val="0"/>
        <w:rPr>
          <w:rFonts w:ascii="Segoe UI" w:hAnsi="Segoe UI" w:cs="Segoe UI"/>
          <w:color w:val="000000"/>
          <w:sz w:val="21"/>
          <w:szCs w:val="21"/>
        </w:rPr>
      </w:pPr>
      <w:r w:rsidRPr="00AF025A">
        <w:rPr>
          <w:rFonts w:ascii="Segoe UI" w:hAnsi="Segoe UI" w:cs="Segoe UI"/>
          <w:color w:val="000000"/>
          <w:sz w:val="21"/>
          <w:szCs w:val="21"/>
        </w:rPr>
        <w:t>Cc:</w:t>
      </w:r>
    </w:p>
    <w:p w14:paraId="39623D7D" w14:textId="77777777" w:rsidR="00AF025A" w:rsidRPr="00AF025A" w:rsidRDefault="00AF025A" w:rsidP="00AF025A">
      <w:pPr>
        <w:autoSpaceDE w:val="0"/>
        <w:autoSpaceDN w:val="0"/>
        <w:adjustRightInd w:val="0"/>
        <w:rPr>
          <w:rFonts w:ascii="Segoe UI" w:hAnsi="Segoe UI" w:cs="Segoe UI"/>
          <w:color w:val="000000"/>
          <w:sz w:val="21"/>
          <w:szCs w:val="21"/>
        </w:rPr>
      </w:pPr>
      <w:r w:rsidRPr="00AF025A">
        <w:rPr>
          <w:rFonts w:ascii="Segoe UI" w:hAnsi="Segoe UI" w:cs="Segoe UI"/>
          <w:color w:val="000000"/>
          <w:sz w:val="21"/>
          <w:szCs w:val="21"/>
        </w:rPr>
        <w:t>Ortiz-Mercado, Sonia &lt;Ortiz-S@losrios.edu&gt;;</w:t>
      </w:r>
    </w:p>
    <w:p w14:paraId="08DDA60D" w14:textId="77777777" w:rsidR="00AF025A" w:rsidRPr="00AF025A" w:rsidRDefault="00AF025A" w:rsidP="00AF025A">
      <w:pPr>
        <w:autoSpaceDE w:val="0"/>
        <w:autoSpaceDN w:val="0"/>
        <w:adjustRightInd w:val="0"/>
        <w:rPr>
          <w:rFonts w:ascii="Segoe UI" w:hAnsi="Segoe UI" w:cs="Segoe UI"/>
          <w:color w:val="000000"/>
          <w:sz w:val="21"/>
          <w:szCs w:val="21"/>
        </w:rPr>
      </w:pPr>
      <w:r w:rsidRPr="00AF025A">
        <w:rPr>
          <w:rFonts w:ascii="Segoe UI" w:hAnsi="Segoe UI" w:cs="Segoe UI"/>
          <w:color w:val="000000"/>
          <w:sz w:val="21"/>
          <w:szCs w:val="21"/>
        </w:rPr>
        <w:t>Nye, Jamey &lt;NyeJ@losrios.edu&gt;</w:t>
      </w:r>
    </w:p>
    <w:p w14:paraId="3A37F8B2" w14:textId="77777777" w:rsidR="00AF025A" w:rsidRPr="00AF025A" w:rsidRDefault="00AF025A" w:rsidP="00AF025A">
      <w:pPr>
        <w:autoSpaceDE w:val="0"/>
        <w:autoSpaceDN w:val="0"/>
        <w:adjustRightInd w:val="0"/>
        <w:rPr>
          <w:rFonts w:ascii="Segoe UI" w:hAnsi="Segoe UI" w:cs="Segoe UI"/>
          <w:color w:val="000000"/>
          <w:sz w:val="21"/>
          <w:szCs w:val="21"/>
        </w:rPr>
      </w:pPr>
    </w:p>
    <w:p w14:paraId="104C9271" w14:textId="77777777" w:rsidR="00AF025A" w:rsidRPr="00AF025A" w:rsidRDefault="00AF025A" w:rsidP="00AF025A">
      <w:pPr>
        <w:autoSpaceDE w:val="0"/>
        <w:autoSpaceDN w:val="0"/>
        <w:adjustRightInd w:val="0"/>
        <w:rPr>
          <w:color w:val="000000"/>
          <w:sz w:val="22"/>
          <w:szCs w:val="22"/>
        </w:rPr>
      </w:pPr>
      <w:r w:rsidRPr="00AF025A">
        <w:rPr>
          <w:color w:val="000000"/>
          <w:sz w:val="22"/>
          <w:szCs w:val="22"/>
        </w:rPr>
        <w:t xml:space="preserve">Hi Alisa, </w:t>
      </w:r>
    </w:p>
    <w:p w14:paraId="649AC15B" w14:textId="77777777" w:rsidR="00AF025A" w:rsidRPr="00AF025A" w:rsidRDefault="00AF025A" w:rsidP="00AF025A">
      <w:pPr>
        <w:autoSpaceDE w:val="0"/>
        <w:autoSpaceDN w:val="0"/>
        <w:adjustRightInd w:val="0"/>
        <w:rPr>
          <w:color w:val="000000"/>
          <w:sz w:val="23"/>
          <w:szCs w:val="23"/>
        </w:rPr>
      </w:pPr>
      <w:r w:rsidRPr="00AF025A">
        <w:rPr>
          <w:color w:val="000000"/>
          <w:sz w:val="23"/>
          <w:szCs w:val="23"/>
        </w:rPr>
        <w:t>I hope you are having a smooth start to the semester!</w:t>
      </w:r>
    </w:p>
    <w:p w14:paraId="1FF8A4C4" w14:textId="77777777" w:rsidR="00AF025A" w:rsidRPr="00AF025A" w:rsidRDefault="00AF025A" w:rsidP="00AF025A">
      <w:pPr>
        <w:autoSpaceDE w:val="0"/>
        <w:autoSpaceDN w:val="0"/>
        <w:adjustRightInd w:val="0"/>
        <w:rPr>
          <w:color w:val="000000"/>
          <w:sz w:val="23"/>
          <w:szCs w:val="23"/>
        </w:rPr>
      </w:pPr>
      <w:r w:rsidRPr="00AF025A">
        <w:rPr>
          <w:color w:val="000000"/>
          <w:sz w:val="23"/>
          <w:szCs w:val="23"/>
        </w:rPr>
        <w:t xml:space="preserve">The PREP counseling position has been posted. As such, I would like to request 3-4 faculty be </w:t>
      </w:r>
      <w:proofErr w:type="spellStart"/>
      <w:r w:rsidRPr="00AF025A">
        <w:rPr>
          <w:color w:val="000000"/>
          <w:sz w:val="23"/>
          <w:szCs w:val="23"/>
        </w:rPr>
        <w:t>appointedto</w:t>
      </w:r>
      <w:proofErr w:type="spellEnd"/>
      <w:r w:rsidRPr="00AF025A">
        <w:rPr>
          <w:color w:val="000000"/>
          <w:sz w:val="23"/>
          <w:szCs w:val="23"/>
        </w:rPr>
        <w:t xml:space="preserve"> the hiring committee. It would be wonderful if faculty represented in-facility experience with </w:t>
      </w:r>
      <w:proofErr w:type="spellStart"/>
      <w:proofErr w:type="gramStart"/>
      <w:r w:rsidRPr="00AF025A">
        <w:rPr>
          <w:color w:val="000000"/>
          <w:sz w:val="23"/>
          <w:szCs w:val="23"/>
        </w:rPr>
        <w:t>PREP,each</w:t>
      </w:r>
      <w:proofErr w:type="spellEnd"/>
      <w:proofErr w:type="gramEnd"/>
      <w:r w:rsidRPr="00AF025A">
        <w:rPr>
          <w:color w:val="000000"/>
          <w:sz w:val="23"/>
          <w:szCs w:val="23"/>
        </w:rPr>
        <w:t xml:space="preserve"> of the four colleges, and gender and racial diversity. </w:t>
      </w:r>
    </w:p>
    <w:p w14:paraId="20D5AB7A" w14:textId="77777777" w:rsidR="00AF025A" w:rsidRPr="00AF025A" w:rsidRDefault="00AF025A" w:rsidP="00AF025A">
      <w:pPr>
        <w:autoSpaceDE w:val="0"/>
        <w:autoSpaceDN w:val="0"/>
        <w:adjustRightInd w:val="0"/>
        <w:rPr>
          <w:color w:val="000000"/>
          <w:sz w:val="23"/>
          <w:szCs w:val="23"/>
        </w:rPr>
      </w:pPr>
      <w:r w:rsidRPr="00AF025A">
        <w:rPr>
          <w:color w:val="000000"/>
          <w:sz w:val="23"/>
          <w:szCs w:val="23"/>
        </w:rPr>
        <w:t xml:space="preserve">Because of FLC’s longstanding history of support for PREP, their Counseling Department has </w:t>
      </w:r>
      <w:proofErr w:type="spellStart"/>
      <w:r w:rsidRPr="00AF025A">
        <w:rPr>
          <w:color w:val="000000"/>
          <w:sz w:val="23"/>
          <w:szCs w:val="23"/>
        </w:rPr>
        <w:t>requestedthat</w:t>
      </w:r>
      <w:proofErr w:type="spellEnd"/>
      <w:r w:rsidRPr="00AF025A">
        <w:rPr>
          <w:color w:val="000000"/>
          <w:sz w:val="23"/>
          <w:szCs w:val="23"/>
        </w:rPr>
        <w:t xml:space="preserve"> Juan Flores and Kou Yang be considered to serve on the committee. Both Juan and Kou </w:t>
      </w:r>
      <w:proofErr w:type="spellStart"/>
      <w:r w:rsidRPr="00AF025A">
        <w:rPr>
          <w:color w:val="000000"/>
          <w:sz w:val="23"/>
          <w:szCs w:val="23"/>
        </w:rPr>
        <w:t>haveprovided</w:t>
      </w:r>
      <w:proofErr w:type="spellEnd"/>
      <w:r w:rsidRPr="00AF025A">
        <w:rPr>
          <w:color w:val="000000"/>
          <w:sz w:val="23"/>
          <w:szCs w:val="23"/>
        </w:rPr>
        <w:t xml:space="preserve"> counseling support to the Program over the last five years. </w:t>
      </w:r>
    </w:p>
    <w:p w14:paraId="40202A9B" w14:textId="77777777" w:rsidR="00AF025A" w:rsidRPr="00AF025A" w:rsidRDefault="00AF025A" w:rsidP="00AF025A">
      <w:pPr>
        <w:autoSpaceDE w:val="0"/>
        <w:autoSpaceDN w:val="0"/>
        <w:adjustRightInd w:val="0"/>
        <w:rPr>
          <w:color w:val="000000"/>
          <w:sz w:val="23"/>
          <w:szCs w:val="23"/>
        </w:rPr>
      </w:pPr>
      <w:r w:rsidRPr="00AF025A">
        <w:rPr>
          <w:color w:val="000000"/>
          <w:sz w:val="23"/>
          <w:szCs w:val="23"/>
        </w:rPr>
        <w:t>The position will close on September 26</w:t>
      </w:r>
      <w:r w:rsidRPr="00AF025A">
        <w:rPr>
          <w:color w:val="000000"/>
          <w:sz w:val="20"/>
          <w:szCs w:val="20"/>
        </w:rPr>
        <w:t>th</w:t>
      </w:r>
      <w:r w:rsidRPr="00AF025A">
        <w:rPr>
          <w:color w:val="000000"/>
          <w:sz w:val="23"/>
          <w:szCs w:val="23"/>
        </w:rPr>
        <w:t xml:space="preserve">. Currently, the timeline for committee meetings begins </w:t>
      </w:r>
      <w:proofErr w:type="spellStart"/>
      <w:r w:rsidRPr="00AF025A">
        <w:rPr>
          <w:color w:val="000000"/>
          <w:sz w:val="23"/>
          <w:szCs w:val="23"/>
        </w:rPr>
        <w:t>onSeptember</w:t>
      </w:r>
      <w:proofErr w:type="spellEnd"/>
      <w:r w:rsidRPr="00AF025A">
        <w:rPr>
          <w:color w:val="000000"/>
          <w:sz w:val="23"/>
          <w:szCs w:val="23"/>
        </w:rPr>
        <w:t xml:space="preserve"> 19</w:t>
      </w:r>
      <w:r w:rsidRPr="00AF025A">
        <w:rPr>
          <w:color w:val="000000"/>
          <w:sz w:val="20"/>
          <w:szCs w:val="20"/>
        </w:rPr>
        <w:t>th</w:t>
      </w:r>
      <w:r w:rsidRPr="00AF025A">
        <w:rPr>
          <w:color w:val="000000"/>
          <w:sz w:val="23"/>
          <w:szCs w:val="23"/>
        </w:rPr>
        <w:t>. I have included the tentative timeline below. The position posting can be found here.</w:t>
      </w:r>
    </w:p>
    <w:p w14:paraId="2D0F5A7F" w14:textId="77777777" w:rsidR="00AF025A" w:rsidRPr="00AF025A" w:rsidRDefault="00AF025A" w:rsidP="00AF025A">
      <w:pPr>
        <w:autoSpaceDE w:val="0"/>
        <w:autoSpaceDN w:val="0"/>
        <w:adjustRightInd w:val="0"/>
        <w:rPr>
          <w:color w:val="000000"/>
          <w:sz w:val="23"/>
          <w:szCs w:val="23"/>
        </w:rPr>
      </w:pPr>
      <w:r w:rsidRPr="00AF025A">
        <w:rPr>
          <w:color w:val="000000"/>
          <w:sz w:val="23"/>
          <w:szCs w:val="23"/>
        </w:rPr>
        <w:t xml:space="preserve">Please let me know if there are any questions! </w:t>
      </w:r>
    </w:p>
    <w:p w14:paraId="410F79FA" w14:textId="77777777" w:rsidR="00AF025A" w:rsidRPr="00AF025A" w:rsidRDefault="00AF025A" w:rsidP="00AF025A">
      <w:pPr>
        <w:autoSpaceDE w:val="0"/>
        <w:autoSpaceDN w:val="0"/>
        <w:adjustRightInd w:val="0"/>
        <w:rPr>
          <w:color w:val="000000"/>
          <w:sz w:val="23"/>
          <w:szCs w:val="23"/>
        </w:rPr>
      </w:pPr>
      <w:r w:rsidRPr="00AF025A">
        <w:rPr>
          <w:color w:val="000000"/>
          <w:sz w:val="23"/>
          <w:szCs w:val="23"/>
        </w:rPr>
        <w:t>Thank you,</w:t>
      </w:r>
    </w:p>
    <w:p w14:paraId="09C73C5F" w14:textId="77777777" w:rsidR="00AF025A" w:rsidRPr="00AF025A" w:rsidRDefault="00AF025A" w:rsidP="00AF025A">
      <w:pPr>
        <w:autoSpaceDE w:val="0"/>
        <w:autoSpaceDN w:val="0"/>
        <w:adjustRightInd w:val="0"/>
        <w:rPr>
          <w:color w:val="000000"/>
          <w:sz w:val="23"/>
          <w:szCs w:val="23"/>
        </w:rPr>
      </w:pPr>
      <w:r w:rsidRPr="00AF025A">
        <w:rPr>
          <w:color w:val="000000"/>
          <w:sz w:val="23"/>
          <w:szCs w:val="23"/>
        </w:rPr>
        <w:t xml:space="preserve">Mari </w:t>
      </w:r>
    </w:p>
    <w:p w14:paraId="3B63C61A" w14:textId="77777777" w:rsidR="00AF025A" w:rsidRPr="00AF025A" w:rsidRDefault="00AF025A" w:rsidP="00AF025A">
      <w:pPr>
        <w:autoSpaceDE w:val="0"/>
        <w:autoSpaceDN w:val="0"/>
        <w:adjustRightInd w:val="0"/>
        <w:rPr>
          <w:rFonts w:ascii="Tahoma" w:hAnsi="Tahoma" w:cs="Tahoma"/>
          <w:color w:val="000000"/>
          <w:sz w:val="22"/>
          <w:szCs w:val="22"/>
        </w:rPr>
      </w:pPr>
      <w:r w:rsidRPr="00AF025A">
        <w:rPr>
          <w:rFonts w:ascii="Tahoma" w:hAnsi="Tahoma" w:cs="Tahoma"/>
          <w:color w:val="000000"/>
          <w:sz w:val="22"/>
          <w:szCs w:val="22"/>
        </w:rPr>
        <w:t>Interview Committee Meeting........................................................................... Sept 19</w:t>
      </w:r>
    </w:p>
    <w:p w14:paraId="7DB3B91F" w14:textId="77777777" w:rsidR="00AF025A" w:rsidRPr="00AF025A" w:rsidRDefault="00AF025A" w:rsidP="00AF025A">
      <w:pPr>
        <w:autoSpaceDE w:val="0"/>
        <w:autoSpaceDN w:val="0"/>
        <w:adjustRightInd w:val="0"/>
        <w:rPr>
          <w:rFonts w:ascii="Tahoma" w:hAnsi="Tahoma" w:cs="Tahoma"/>
          <w:color w:val="000000"/>
          <w:sz w:val="18"/>
          <w:szCs w:val="18"/>
        </w:rPr>
      </w:pPr>
      <w:r w:rsidRPr="00AF025A">
        <w:rPr>
          <w:rFonts w:ascii="Tahoma" w:hAnsi="Tahoma" w:cs="Tahoma"/>
          <w:color w:val="000000"/>
          <w:sz w:val="18"/>
          <w:szCs w:val="18"/>
        </w:rPr>
        <w:t xml:space="preserve">(Review process, create screening criteria and questions) </w:t>
      </w:r>
    </w:p>
    <w:p w14:paraId="72D1C6C1" w14:textId="77777777" w:rsidR="00AF025A" w:rsidRPr="00AF025A" w:rsidRDefault="00AF025A" w:rsidP="00AF025A">
      <w:pPr>
        <w:autoSpaceDE w:val="0"/>
        <w:autoSpaceDN w:val="0"/>
        <w:adjustRightInd w:val="0"/>
        <w:rPr>
          <w:rFonts w:ascii="Tahoma" w:hAnsi="Tahoma" w:cs="Tahoma"/>
          <w:color w:val="000000"/>
          <w:sz w:val="22"/>
          <w:szCs w:val="22"/>
        </w:rPr>
      </w:pPr>
      <w:r w:rsidRPr="00AF025A">
        <w:rPr>
          <w:rFonts w:ascii="Tahoma" w:hAnsi="Tahoma" w:cs="Tahoma"/>
          <w:color w:val="000000"/>
          <w:sz w:val="22"/>
          <w:szCs w:val="22"/>
        </w:rPr>
        <w:t xml:space="preserve">Position Closes .............................................................................................. Sept 26 </w:t>
      </w:r>
    </w:p>
    <w:p w14:paraId="74C2DAEA" w14:textId="77777777" w:rsidR="00AF025A" w:rsidRPr="00AF025A" w:rsidRDefault="00AF025A" w:rsidP="00AF025A">
      <w:pPr>
        <w:autoSpaceDE w:val="0"/>
        <w:autoSpaceDN w:val="0"/>
        <w:adjustRightInd w:val="0"/>
        <w:rPr>
          <w:rFonts w:ascii="Tahoma" w:hAnsi="Tahoma" w:cs="Tahoma"/>
          <w:color w:val="000000"/>
          <w:sz w:val="22"/>
          <w:szCs w:val="22"/>
        </w:rPr>
      </w:pPr>
      <w:r w:rsidRPr="00AF025A">
        <w:rPr>
          <w:rFonts w:ascii="Tahoma" w:hAnsi="Tahoma" w:cs="Tahoma"/>
          <w:color w:val="000000"/>
          <w:sz w:val="22"/>
          <w:szCs w:val="22"/>
        </w:rPr>
        <w:t xml:space="preserve">Committee Screening............................................................................... October 3-10 </w:t>
      </w:r>
    </w:p>
    <w:p w14:paraId="72552623" w14:textId="77777777" w:rsidR="00AF025A" w:rsidRPr="00AF025A" w:rsidRDefault="00AF025A" w:rsidP="00AF025A">
      <w:pPr>
        <w:autoSpaceDE w:val="0"/>
        <w:autoSpaceDN w:val="0"/>
        <w:adjustRightInd w:val="0"/>
        <w:rPr>
          <w:rFonts w:ascii="Tahoma" w:hAnsi="Tahoma" w:cs="Tahoma"/>
          <w:color w:val="000000"/>
          <w:sz w:val="22"/>
          <w:szCs w:val="22"/>
        </w:rPr>
      </w:pPr>
      <w:r w:rsidRPr="00AF025A">
        <w:rPr>
          <w:rFonts w:ascii="Tahoma" w:hAnsi="Tahoma" w:cs="Tahoma"/>
          <w:color w:val="000000"/>
          <w:sz w:val="22"/>
          <w:szCs w:val="22"/>
        </w:rPr>
        <w:t xml:space="preserve">Interview Committee Meeting – Candidate Selections........................................ October 10 </w:t>
      </w:r>
    </w:p>
    <w:p w14:paraId="38E33AB2" w14:textId="11D25765" w:rsidR="00AF025A" w:rsidRDefault="00AF025A" w:rsidP="00AF025A">
      <w:pPr>
        <w:pBdr>
          <w:top w:val="nil"/>
          <w:left w:val="nil"/>
          <w:bottom w:val="nil"/>
          <w:right w:val="nil"/>
          <w:between w:val="nil"/>
        </w:pBdr>
        <w:spacing w:before="120" w:after="240"/>
        <w:rPr>
          <w:rFonts w:ascii="Tahoma" w:hAnsi="Tahoma" w:cs="Tahoma"/>
          <w:color w:val="000000"/>
          <w:sz w:val="22"/>
          <w:szCs w:val="22"/>
        </w:rPr>
      </w:pPr>
      <w:r w:rsidRPr="00AF025A">
        <w:rPr>
          <w:rFonts w:ascii="Tahoma" w:hAnsi="Tahoma" w:cs="Tahoma"/>
          <w:color w:val="000000"/>
          <w:sz w:val="22"/>
          <w:szCs w:val="22"/>
        </w:rPr>
        <w:t>Applicant Interviews............................................................................ Oct 23, 24 or 26</w:t>
      </w:r>
    </w:p>
    <w:p w14:paraId="725CD560" w14:textId="77777777" w:rsidR="00AF025A" w:rsidRPr="00AF025A" w:rsidRDefault="00AF025A" w:rsidP="00AF025A">
      <w:pPr>
        <w:rPr>
          <w:rStyle w:val="textlayer--absolute"/>
          <w:rFonts w:ascii="Arial" w:hAnsi="Arial" w:cs="Arial"/>
        </w:rPr>
      </w:pPr>
      <w:bookmarkStart w:id="5" w:name="idea_process"/>
      <w:r w:rsidRPr="00AF025A">
        <w:rPr>
          <w:rStyle w:val="textlayer--absolute"/>
          <w:rFonts w:ascii="Arial" w:hAnsi="Arial" w:cs="Arial"/>
        </w:rPr>
        <w:t xml:space="preserve">Project </w:t>
      </w:r>
      <w:bookmarkEnd w:id="5"/>
      <w:r w:rsidRPr="00AF025A">
        <w:rPr>
          <w:rStyle w:val="textlayer--absolute"/>
          <w:rFonts w:ascii="Arial" w:hAnsi="Arial" w:cs="Arial"/>
        </w:rPr>
        <w:t>Request (Idea) Process</w:t>
      </w:r>
    </w:p>
    <w:p w14:paraId="103C6017" w14:textId="77777777" w:rsidR="00AF025A" w:rsidRDefault="00AF025A" w:rsidP="00AF025A">
      <w:pPr>
        <w:rPr>
          <w:rStyle w:val="textlayer--absolute"/>
          <w:rFonts w:ascii="Arial" w:hAnsi="Arial" w:cs="Arial"/>
        </w:rPr>
      </w:pPr>
      <w:r w:rsidRPr="00AF025A">
        <w:br/>
      </w:r>
      <w:r w:rsidRPr="00AF025A">
        <w:rPr>
          <w:rStyle w:val="textlayer--absolute"/>
          <w:rFonts w:ascii="Arial" w:hAnsi="Arial" w:cs="Arial"/>
        </w:rPr>
        <w:t>The District Office Information Technology (DOIT) department provides several</w:t>
      </w:r>
      <w:r w:rsidRPr="00AF025A">
        <w:br/>
      </w:r>
      <w:r w:rsidRPr="00AF025A">
        <w:rPr>
          <w:rStyle w:val="textlayer--absolute"/>
          <w:rFonts w:ascii="Arial" w:hAnsi="Arial" w:cs="Arial"/>
        </w:rPr>
        <w:t>technology services leveraged by all Los Rios colleges. The needs of users across the</w:t>
      </w:r>
      <w:r w:rsidRPr="00AF025A">
        <w:br/>
      </w:r>
      <w:r w:rsidRPr="00AF025A">
        <w:rPr>
          <w:rStyle w:val="textlayer--absolute"/>
          <w:rFonts w:ascii="Arial" w:hAnsi="Arial" w:cs="Arial"/>
        </w:rPr>
        <w:t xml:space="preserve">district </w:t>
      </w:r>
      <w:proofErr w:type="gramStart"/>
      <w:r w:rsidRPr="00AF025A">
        <w:rPr>
          <w:rStyle w:val="textlayer--absolute"/>
          <w:rFonts w:ascii="Arial" w:hAnsi="Arial" w:cs="Arial"/>
        </w:rPr>
        <w:t>are</w:t>
      </w:r>
      <w:proofErr w:type="gramEnd"/>
      <w:r w:rsidRPr="00AF025A">
        <w:rPr>
          <w:rStyle w:val="textlayer--absolute"/>
          <w:rFonts w:ascii="Arial" w:hAnsi="Arial" w:cs="Arial"/>
        </w:rPr>
        <w:t xml:space="preserve"> diverse and DOIT continues to work to provide offerings that are value-driven</w:t>
      </w:r>
      <w:r w:rsidRPr="00AF025A">
        <w:br/>
      </w:r>
      <w:r w:rsidRPr="00AF025A">
        <w:rPr>
          <w:rStyle w:val="textlayer--absolute"/>
          <w:rFonts w:ascii="Arial" w:hAnsi="Arial" w:cs="Arial"/>
        </w:rPr>
        <w:t>and effective. As the environment continues to grow and evolve, DOIT strives to provide</w:t>
      </w:r>
      <w:r w:rsidRPr="00AF025A">
        <w:br/>
      </w:r>
      <w:r w:rsidRPr="00AF025A">
        <w:rPr>
          <w:rStyle w:val="textlayer--absolute"/>
          <w:rFonts w:ascii="Arial" w:hAnsi="Arial" w:cs="Arial"/>
        </w:rPr>
        <w:t>innovative solutions and improve our service offerings. To help achieve this goal, DOIT</w:t>
      </w:r>
      <w:r w:rsidRPr="00AF025A">
        <w:br/>
      </w:r>
      <w:r w:rsidRPr="00AF025A">
        <w:rPr>
          <w:rStyle w:val="textlayer--absolute"/>
          <w:rFonts w:ascii="Arial" w:hAnsi="Arial" w:cs="Arial"/>
        </w:rPr>
        <w:t>launched the Project Request Process (also referred to as the Idea Process) to serve as</w:t>
      </w:r>
      <w:r w:rsidRPr="00AF025A">
        <w:br/>
      </w:r>
      <w:r w:rsidRPr="00AF025A">
        <w:rPr>
          <w:rStyle w:val="textlayer--absolute"/>
          <w:rFonts w:ascii="Arial" w:hAnsi="Arial" w:cs="Arial"/>
        </w:rPr>
        <w:t>a standardized and structured channel for stakeholders to submit suggestions for new</w:t>
      </w:r>
      <w:r w:rsidRPr="00AF025A">
        <w:br/>
      </w:r>
      <w:r w:rsidRPr="00AF025A">
        <w:rPr>
          <w:rStyle w:val="textlayer--absolute"/>
          <w:rFonts w:ascii="Arial" w:hAnsi="Arial" w:cs="Arial"/>
        </w:rPr>
        <w:t>features and functionality. The purpose of this process is to facilitate the collection,</w:t>
      </w:r>
      <w:r w:rsidRPr="00AF025A">
        <w:br/>
      </w:r>
      <w:r w:rsidRPr="00AF025A">
        <w:rPr>
          <w:rStyle w:val="textlayer--absolute"/>
          <w:rFonts w:ascii="Arial" w:hAnsi="Arial" w:cs="Arial"/>
        </w:rPr>
        <w:t>evaluation, and collaboration of technology related ideas and improve prioritization,</w:t>
      </w:r>
      <w:r w:rsidRPr="00AF025A">
        <w:br/>
      </w:r>
      <w:r w:rsidRPr="00AF025A">
        <w:rPr>
          <w:rStyle w:val="textlayer--absolute"/>
          <w:rFonts w:ascii="Arial" w:hAnsi="Arial" w:cs="Arial"/>
        </w:rPr>
        <w:t>transparency, and communications across the district.</w:t>
      </w:r>
    </w:p>
    <w:p w14:paraId="4B1F87E6" w14:textId="77777777" w:rsidR="00AF025A" w:rsidRDefault="00AF025A" w:rsidP="00AF025A">
      <w:pPr>
        <w:rPr>
          <w:rStyle w:val="textlayer--absolute"/>
          <w:rFonts w:ascii="Arial" w:hAnsi="Arial" w:cs="Arial"/>
        </w:rPr>
      </w:pPr>
      <w:r w:rsidRPr="00AF025A">
        <w:br/>
      </w:r>
      <w:r w:rsidRPr="00AF025A">
        <w:rPr>
          <w:rStyle w:val="textlayer--absolute"/>
          <w:rFonts w:ascii="Arial" w:hAnsi="Arial" w:cs="Arial"/>
          <w:b/>
          <w:bCs/>
        </w:rPr>
        <w:t xml:space="preserve">What is an </w:t>
      </w:r>
      <w:proofErr w:type="gramStart"/>
      <w:r w:rsidRPr="00AF025A">
        <w:rPr>
          <w:rStyle w:val="textlayer--absolute"/>
          <w:rFonts w:ascii="Arial" w:hAnsi="Arial" w:cs="Arial"/>
          <w:b/>
          <w:bCs/>
        </w:rPr>
        <w:t>Idea</w:t>
      </w:r>
      <w:proofErr w:type="gramEnd"/>
      <w:r w:rsidRPr="00AF025A">
        <w:rPr>
          <w:rStyle w:val="textlayer--absolute"/>
          <w:rFonts w:ascii="Arial" w:hAnsi="Arial" w:cs="Arial"/>
          <w:b/>
          <w:bCs/>
        </w:rPr>
        <w:t>?</w:t>
      </w:r>
      <w:r w:rsidRPr="00AF025A">
        <w:br/>
      </w:r>
      <w:r w:rsidRPr="00AF025A">
        <w:rPr>
          <w:rStyle w:val="textlayer--absolute"/>
          <w:rFonts w:ascii="Arial" w:hAnsi="Arial" w:cs="Arial"/>
        </w:rPr>
        <w:t>The Idea Process is a channel for users to submit Ideas and make suggestions or</w:t>
      </w:r>
      <w:r w:rsidRPr="00AF025A">
        <w:br/>
      </w:r>
      <w:r w:rsidRPr="00AF025A">
        <w:rPr>
          <w:rStyle w:val="textlayer--absolute"/>
          <w:rFonts w:ascii="Arial" w:hAnsi="Arial" w:cs="Arial"/>
        </w:rPr>
        <w:t>request improvements to products, services, or processes. Ideas can be technology-</w:t>
      </w:r>
      <w:r w:rsidRPr="00AF025A">
        <w:br/>
      </w:r>
      <w:r w:rsidRPr="00AF025A">
        <w:rPr>
          <w:rStyle w:val="textlayer--absolute"/>
          <w:rFonts w:ascii="Arial" w:hAnsi="Arial" w:cs="Arial"/>
        </w:rPr>
        <w:t>related business needs or opportunities such as new features for an application,</w:t>
      </w:r>
      <w:r w:rsidRPr="00AF025A">
        <w:br/>
      </w:r>
      <w:r w:rsidRPr="00AF025A">
        <w:rPr>
          <w:rStyle w:val="textlayer--absolute"/>
          <w:rFonts w:ascii="Arial" w:hAnsi="Arial" w:cs="Arial"/>
        </w:rPr>
        <w:t>process improvements, or innovative solutions to address specific challenges. Ideas</w:t>
      </w:r>
      <w:r w:rsidRPr="00AF025A">
        <w:br/>
      </w:r>
      <w:r w:rsidRPr="00AF025A">
        <w:rPr>
          <w:rStyle w:val="textlayer--absolute"/>
          <w:rFonts w:ascii="Arial" w:hAnsi="Arial" w:cs="Arial"/>
        </w:rPr>
        <w:t>should be feasible, positively impactful, and support the mission and goals of the district</w:t>
      </w:r>
      <w:r w:rsidRPr="00AF025A">
        <w:br/>
      </w:r>
      <w:r w:rsidRPr="00AF025A">
        <w:rPr>
          <w:rStyle w:val="textlayer--absolute"/>
          <w:rFonts w:ascii="Arial" w:hAnsi="Arial" w:cs="Arial"/>
        </w:rPr>
        <w:t>and its colleges.</w:t>
      </w:r>
    </w:p>
    <w:p w14:paraId="7E790C72" w14:textId="77777777" w:rsidR="00AF025A" w:rsidRDefault="00AF025A" w:rsidP="00AF025A">
      <w:pPr>
        <w:rPr>
          <w:rStyle w:val="textlayer--absolute"/>
          <w:rFonts w:ascii="Arial" w:hAnsi="Arial" w:cs="Arial"/>
        </w:rPr>
      </w:pPr>
      <w:r w:rsidRPr="00AF025A">
        <w:br/>
      </w:r>
      <w:r w:rsidRPr="00AF025A">
        <w:rPr>
          <w:rStyle w:val="textlayer--absolute"/>
          <w:rFonts w:ascii="Arial" w:hAnsi="Arial" w:cs="Arial"/>
          <w:b/>
          <w:bCs/>
        </w:rPr>
        <w:t xml:space="preserve">Who can submit an </w:t>
      </w:r>
      <w:proofErr w:type="gramStart"/>
      <w:r w:rsidRPr="00AF025A">
        <w:rPr>
          <w:rStyle w:val="textlayer--absolute"/>
          <w:rFonts w:ascii="Arial" w:hAnsi="Arial" w:cs="Arial"/>
          <w:b/>
          <w:bCs/>
        </w:rPr>
        <w:t>Idea</w:t>
      </w:r>
      <w:proofErr w:type="gramEnd"/>
      <w:r w:rsidRPr="00AF025A">
        <w:rPr>
          <w:rStyle w:val="textlayer--absolute"/>
          <w:rFonts w:ascii="Arial" w:hAnsi="Arial" w:cs="Arial"/>
          <w:b/>
          <w:bCs/>
        </w:rPr>
        <w:t>?</w:t>
      </w:r>
      <w:r w:rsidRPr="00AF025A">
        <w:br/>
      </w:r>
      <w:r w:rsidRPr="00AF025A">
        <w:rPr>
          <w:rStyle w:val="textlayer--absolute"/>
          <w:rFonts w:ascii="Arial" w:hAnsi="Arial" w:cs="Arial"/>
        </w:rPr>
        <w:t>To promote equity and allow all stakeholder voices to be heard, Ideas can be submitted</w:t>
      </w:r>
      <w:r w:rsidRPr="00AF025A">
        <w:br/>
      </w:r>
      <w:r w:rsidRPr="00AF025A">
        <w:rPr>
          <w:rStyle w:val="textlayer--absolute"/>
          <w:rFonts w:ascii="Arial" w:hAnsi="Arial" w:cs="Arial"/>
        </w:rPr>
        <w:t>for consideration by any Los Rios employee, including faculty, staff, and participatory</w:t>
      </w:r>
      <w:r w:rsidRPr="00AF025A">
        <w:br/>
      </w:r>
      <w:r w:rsidRPr="00AF025A">
        <w:rPr>
          <w:rStyle w:val="textlayer--absolute"/>
          <w:rFonts w:ascii="Arial" w:hAnsi="Arial" w:cs="Arial"/>
        </w:rPr>
        <w:t xml:space="preserve">governance members. Depending on the overall scope of an </w:t>
      </w:r>
      <w:proofErr w:type="gramStart"/>
      <w:r w:rsidRPr="00AF025A">
        <w:rPr>
          <w:rStyle w:val="textlayer--absolute"/>
          <w:rFonts w:ascii="Arial" w:hAnsi="Arial" w:cs="Arial"/>
        </w:rPr>
        <w:t>Idea</w:t>
      </w:r>
      <w:proofErr w:type="gramEnd"/>
      <w:r w:rsidRPr="00AF025A">
        <w:rPr>
          <w:rStyle w:val="textlayer--absolute"/>
          <w:rFonts w:ascii="Arial" w:hAnsi="Arial" w:cs="Arial"/>
        </w:rPr>
        <w:t>, early collaboration</w:t>
      </w:r>
      <w:r w:rsidRPr="00AF025A">
        <w:br/>
      </w:r>
      <w:r w:rsidRPr="00AF025A">
        <w:rPr>
          <w:rStyle w:val="textlayer--absolute"/>
          <w:rFonts w:ascii="Arial" w:hAnsi="Arial" w:cs="Arial"/>
        </w:rPr>
        <w:t>with impacted stakeholders is highly encouraged to obtain buy-in prior to submission.</w:t>
      </w:r>
    </w:p>
    <w:p w14:paraId="07E630E1" w14:textId="77777777" w:rsidR="00AF025A" w:rsidRDefault="00AF025A" w:rsidP="00AF025A">
      <w:pPr>
        <w:rPr>
          <w:rStyle w:val="textlayer--absolute"/>
          <w:rFonts w:ascii="Arial" w:hAnsi="Arial" w:cs="Arial"/>
        </w:rPr>
      </w:pPr>
      <w:r w:rsidRPr="00AF025A">
        <w:lastRenderedPageBreak/>
        <w:br/>
      </w:r>
      <w:r w:rsidRPr="00AF025A">
        <w:rPr>
          <w:rStyle w:val="textlayer--absolute"/>
          <w:rFonts w:ascii="Arial" w:hAnsi="Arial" w:cs="Arial"/>
          <w:b/>
          <w:bCs/>
        </w:rPr>
        <w:t xml:space="preserve">How do I submit an </w:t>
      </w:r>
      <w:proofErr w:type="gramStart"/>
      <w:r w:rsidRPr="00AF025A">
        <w:rPr>
          <w:rStyle w:val="textlayer--absolute"/>
          <w:rFonts w:ascii="Arial" w:hAnsi="Arial" w:cs="Arial"/>
          <w:b/>
          <w:bCs/>
        </w:rPr>
        <w:t>Idea</w:t>
      </w:r>
      <w:proofErr w:type="gramEnd"/>
      <w:r w:rsidRPr="00AF025A">
        <w:rPr>
          <w:rStyle w:val="textlayer--absolute"/>
          <w:rFonts w:ascii="Arial" w:hAnsi="Arial" w:cs="Arial"/>
          <w:b/>
          <w:bCs/>
        </w:rPr>
        <w:t>?</w:t>
      </w:r>
      <w:r w:rsidRPr="00AF025A">
        <w:br/>
      </w:r>
      <w:r w:rsidRPr="00AF025A">
        <w:rPr>
          <w:rStyle w:val="textlayer--absolute"/>
          <w:rFonts w:ascii="Arial" w:hAnsi="Arial" w:cs="Arial"/>
        </w:rPr>
        <w:t>Users can submit their ideas through a user-friendly interface in Service Central. Start</w:t>
      </w:r>
      <w:r w:rsidRPr="00AF025A">
        <w:br/>
      </w:r>
      <w:r w:rsidRPr="00AF025A">
        <w:rPr>
          <w:rStyle w:val="textlayer--absolute"/>
          <w:rFonts w:ascii="Arial" w:hAnsi="Arial" w:cs="Arial"/>
        </w:rPr>
        <w:t>by visiting the Service Central homepage, then navigate to the search bar and type in</w:t>
      </w:r>
      <w:r w:rsidRPr="00AF025A">
        <w:br/>
      </w:r>
      <w:r w:rsidRPr="00AF025A">
        <w:rPr>
          <w:rStyle w:val="textlayer--absolute"/>
          <w:rFonts w:ascii="Arial" w:hAnsi="Arial" w:cs="Arial"/>
        </w:rPr>
        <w:t xml:space="preserve">“Create an </w:t>
      </w:r>
      <w:proofErr w:type="gramStart"/>
      <w:r w:rsidRPr="00AF025A">
        <w:rPr>
          <w:rStyle w:val="textlayer--absolute"/>
          <w:rFonts w:ascii="Arial" w:hAnsi="Arial" w:cs="Arial"/>
        </w:rPr>
        <w:t>Idea</w:t>
      </w:r>
      <w:proofErr w:type="gramEnd"/>
      <w:r w:rsidRPr="00AF025A">
        <w:rPr>
          <w:rStyle w:val="textlayer--absolute"/>
          <w:rFonts w:ascii="Arial" w:hAnsi="Arial" w:cs="Arial"/>
        </w:rPr>
        <w:t>” to locate the form. When completing the form, be sure to provide</w:t>
      </w:r>
      <w:r w:rsidRPr="00AF025A">
        <w:br/>
      </w:r>
      <w:r w:rsidRPr="00AF025A">
        <w:rPr>
          <w:rStyle w:val="textlayer--absolute"/>
          <w:rFonts w:ascii="Arial" w:hAnsi="Arial" w:cs="Arial"/>
        </w:rPr>
        <w:t>detailed information regarding the business problem/opportunity, objectives/goals,</w:t>
      </w:r>
      <w:r w:rsidRPr="00AF025A">
        <w:br/>
      </w:r>
      <w:r w:rsidRPr="00AF025A">
        <w:rPr>
          <w:rStyle w:val="textlayer--absolute"/>
          <w:rFonts w:ascii="Arial" w:hAnsi="Arial" w:cs="Arial"/>
        </w:rPr>
        <w:t xml:space="preserve">dependencies, and clearly state the impacts of not moving an </w:t>
      </w:r>
      <w:proofErr w:type="gramStart"/>
      <w:r w:rsidRPr="00AF025A">
        <w:rPr>
          <w:rStyle w:val="textlayer--absolute"/>
          <w:rFonts w:ascii="Arial" w:hAnsi="Arial" w:cs="Arial"/>
        </w:rPr>
        <w:t>Idea</w:t>
      </w:r>
      <w:proofErr w:type="gramEnd"/>
      <w:r w:rsidRPr="00AF025A">
        <w:rPr>
          <w:rStyle w:val="textlayer--absolute"/>
          <w:rFonts w:ascii="Arial" w:hAnsi="Arial" w:cs="Arial"/>
        </w:rPr>
        <w:t xml:space="preserve"> forward.</w:t>
      </w:r>
    </w:p>
    <w:p w14:paraId="7EF15869" w14:textId="04DF5C57" w:rsidR="00AF025A" w:rsidRPr="00AF025A" w:rsidRDefault="00AF025A" w:rsidP="00AF025A">
      <w:r w:rsidRPr="00AF025A">
        <w:br/>
      </w:r>
      <w:r w:rsidRPr="00AF025A">
        <w:rPr>
          <w:rStyle w:val="textlayer--absolute"/>
          <w:rFonts w:ascii="Arial" w:hAnsi="Arial" w:cs="Arial"/>
          <w:b/>
          <w:bCs/>
        </w:rPr>
        <w:t xml:space="preserve">What is the difference between an </w:t>
      </w:r>
      <w:proofErr w:type="gramStart"/>
      <w:r w:rsidRPr="00AF025A">
        <w:rPr>
          <w:rStyle w:val="textlayer--absolute"/>
          <w:rFonts w:ascii="Arial" w:hAnsi="Arial" w:cs="Arial"/>
          <w:b/>
          <w:bCs/>
        </w:rPr>
        <w:t>Idea</w:t>
      </w:r>
      <w:proofErr w:type="gramEnd"/>
      <w:r w:rsidRPr="00AF025A">
        <w:rPr>
          <w:rStyle w:val="textlayer--absolute"/>
          <w:rFonts w:ascii="Arial" w:hAnsi="Arial" w:cs="Arial"/>
          <w:b/>
          <w:bCs/>
        </w:rPr>
        <w:t xml:space="preserve"> and other tickets submitted in Service</w:t>
      </w:r>
      <w:r w:rsidRPr="00AF025A">
        <w:rPr>
          <w:b/>
          <w:bCs/>
        </w:rPr>
        <w:br/>
      </w:r>
      <w:r w:rsidRPr="00AF025A">
        <w:rPr>
          <w:rStyle w:val="textlayer--absolute"/>
          <w:rFonts w:ascii="Arial" w:hAnsi="Arial" w:cs="Arial"/>
          <w:b/>
          <w:bCs/>
        </w:rPr>
        <w:t>Central?</w:t>
      </w:r>
      <w:r w:rsidRPr="00AF025A">
        <w:br/>
      </w:r>
      <w:r w:rsidRPr="00AF025A">
        <w:rPr>
          <w:rStyle w:val="textlayer--absolute"/>
          <w:rFonts w:ascii="Arial" w:hAnsi="Arial" w:cs="Arial"/>
        </w:rPr>
        <w:t>Ideas are different from other Service Central tickets such as “Requests” and</w:t>
      </w:r>
      <w:r w:rsidRPr="00AF025A">
        <w:br/>
      </w:r>
      <w:r w:rsidRPr="00AF025A">
        <w:rPr>
          <w:rStyle w:val="textlayer--absolute"/>
          <w:rFonts w:ascii="Arial" w:hAnsi="Arial" w:cs="Arial"/>
        </w:rPr>
        <w:t>“Incidents”. Users should submit an incident for an unplanned disruption or issue</w:t>
      </w:r>
      <w:r w:rsidRPr="00AF025A">
        <w:br/>
      </w:r>
      <w:r w:rsidRPr="00AF025A">
        <w:rPr>
          <w:rStyle w:val="textlayer--absolute"/>
          <w:rFonts w:ascii="Arial" w:hAnsi="Arial" w:cs="Arial"/>
        </w:rPr>
        <w:t>affecting IT services (</w:t>
      </w:r>
      <w:proofErr w:type="gramStart"/>
      <w:r w:rsidRPr="00AF025A">
        <w:rPr>
          <w:rStyle w:val="textlayer--absolute"/>
          <w:rFonts w:ascii="Arial" w:hAnsi="Arial" w:cs="Arial"/>
        </w:rPr>
        <w:t>e.g.</w:t>
      </w:r>
      <w:proofErr w:type="gramEnd"/>
      <w:r w:rsidRPr="00AF025A">
        <w:rPr>
          <w:rStyle w:val="textlayer--absolute"/>
          <w:rFonts w:ascii="Arial" w:hAnsi="Arial" w:cs="Arial"/>
        </w:rPr>
        <w:t xml:space="preserve"> broken device, problems with software you already have, or</w:t>
      </w:r>
      <w:r w:rsidRPr="00AF025A">
        <w:br/>
      </w:r>
      <w:r w:rsidRPr="00AF025A">
        <w:rPr>
          <w:rStyle w:val="textlayer--absolute"/>
          <w:rFonts w:ascii="Arial" w:hAnsi="Arial" w:cs="Arial"/>
        </w:rPr>
        <w:t>losing access to an application). Users should submit a request when asking for specific</w:t>
      </w:r>
      <w:r w:rsidRPr="00AF025A">
        <w:br/>
      </w:r>
      <w:r w:rsidRPr="00AF025A">
        <w:rPr>
          <w:rStyle w:val="textlayer--absolute"/>
          <w:rFonts w:ascii="Arial" w:hAnsi="Arial" w:cs="Arial"/>
        </w:rPr>
        <w:t>predefined menu items offered by IT (e.g., new equipment, new software, or access to a</w:t>
      </w:r>
      <w:r w:rsidRPr="00AF025A">
        <w:br/>
      </w:r>
      <w:r w:rsidRPr="00AF025A">
        <w:rPr>
          <w:rStyle w:val="textlayer--absolute"/>
          <w:rFonts w:ascii="Arial" w:hAnsi="Arial" w:cs="Arial"/>
        </w:rPr>
        <w:t>system). Ideas are treated differently because they often become projects which will</w:t>
      </w:r>
      <w:r w:rsidRPr="00AF025A">
        <w:br/>
      </w:r>
      <w:r w:rsidRPr="00AF025A">
        <w:rPr>
          <w:rStyle w:val="textlayer--absolute"/>
          <w:rFonts w:ascii="Arial" w:hAnsi="Arial" w:cs="Arial"/>
        </w:rPr>
        <w:t>generally require a large investment of time/resources and will require collaboration with</w:t>
      </w:r>
      <w:r w:rsidRPr="00AF025A">
        <w:br/>
      </w:r>
      <w:r w:rsidRPr="00AF025A">
        <w:rPr>
          <w:rStyle w:val="textlayer--absolute"/>
          <w:rFonts w:ascii="Arial" w:hAnsi="Arial" w:cs="Arial"/>
        </w:rPr>
        <w:t>impacted stakeholders. Categorizing Ideas separately from other Service Central tickets</w:t>
      </w:r>
      <w:r w:rsidRPr="00AF025A">
        <w:br/>
      </w:r>
      <w:r w:rsidRPr="00AF025A">
        <w:rPr>
          <w:rStyle w:val="textlayer--absolute"/>
          <w:rFonts w:ascii="Arial" w:hAnsi="Arial" w:cs="Arial"/>
        </w:rPr>
        <w:t>will allow DOIT to appropriately consider and prioritize cross-functional user needs.</w:t>
      </w:r>
    </w:p>
    <w:p w14:paraId="5AA3B105" w14:textId="77777777" w:rsidR="003A5E6B" w:rsidRDefault="00AF025A" w:rsidP="00AF025A">
      <w:pPr>
        <w:shd w:val="clear" w:color="auto" w:fill="F2F2F2"/>
        <w:rPr>
          <w:rStyle w:val="textlayer--absolute"/>
          <w:rFonts w:ascii="Arial" w:hAnsi="Arial" w:cs="Arial"/>
          <w:color w:val="000000"/>
        </w:rPr>
      </w:pPr>
      <w:r w:rsidRPr="00AF025A">
        <w:rPr>
          <w:rFonts w:ascii="Lato" w:hAnsi="Lato"/>
          <w:color w:val="000000"/>
        </w:rPr>
        <w:br/>
      </w:r>
      <w:r w:rsidRPr="00AF025A">
        <w:rPr>
          <w:rStyle w:val="textlayer--absolute"/>
          <w:rFonts w:ascii="Arial" w:hAnsi="Arial" w:cs="Arial"/>
          <w:b/>
          <w:bCs/>
          <w:color w:val="000000"/>
        </w:rPr>
        <w:t xml:space="preserve">What happens after I submit an </w:t>
      </w:r>
      <w:proofErr w:type="gramStart"/>
      <w:r w:rsidRPr="00AF025A">
        <w:rPr>
          <w:rStyle w:val="textlayer--absolute"/>
          <w:rFonts w:ascii="Arial" w:hAnsi="Arial" w:cs="Arial"/>
          <w:b/>
          <w:bCs/>
          <w:color w:val="000000"/>
        </w:rPr>
        <w:t>Idea</w:t>
      </w:r>
      <w:proofErr w:type="gramEnd"/>
      <w:r w:rsidRPr="00AF025A">
        <w:rPr>
          <w:rStyle w:val="textlayer--absolute"/>
          <w:rFonts w:ascii="Arial" w:hAnsi="Arial" w:cs="Arial"/>
          <w:b/>
          <w:bCs/>
          <w:color w:val="000000"/>
        </w:rPr>
        <w:t>?</w:t>
      </w:r>
      <w:r w:rsidRPr="00AF025A">
        <w:rPr>
          <w:rFonts w:ascii="Lato" w:hAnsi="Lato"/>
          <w:color w:val="000000"/>
        </w:rPr>
        <w:br/>
      </w:r>
      <w:r w:rsidRPr="00AF025A">
        <w:rPr>
          <w:rStyle w:val="textlayer--absolute"/>
          <w:rFonts w:ascii="Arial" w:hAnsi="Arial" w:cs="Arial"/>
          <w:color w:val="000000"/>
        </w:rPr>
        <w:t>Once an Idea is submitted, it will go through a structured review and prioritization</w:t>
      </w:r>
      <w:r w:rsidRPr="00AF025A">
        <w:rPr>
          <w:rFonts w:ascii="Lato" w:hAnsi="Lato"/>
          <w:color w:val="000000"/>
        </w:rPr>
        <w:br/>
      </w:r>
      <w:r w:rsidRPr="00AF025A">
        <w:rPr>
          <w:rStyle w:val="textlayer--absolute"/>
          <w:rFonts w:ascii="Arial" w:hAnsi="Arial" w:cs="Arial"/>
          <w:color w:val="000000"/>
        </w:rPr>
        <w:t>process that will consider factors such as feasibility, potential benefits, cost (dollars and</w:t>
      </w:r>
      <w:r w:rsidRPr="00AF025A">
        <w:rPr>
          <w:rFonts w:ascii="Lato" w:hAnsi="Lato"/>
          <w:color w:val="000000"/>
        </w:rPr>
        <w:br/>
      </w:r>
      <w:r w:rsidRPr="00AF025A">
        <w:rPr>
          <w:rStyle w:val="textlayer--absolute"/>
          <w:rFonts w:ascii="Arial" w:hAnsi="Arial" w:cs="Arial"/>
          <w:color w:val="000000"/>
        </w:rPr>
        <w:t>effort), urgency, and alignment with organizational goals. Depending on its scope,</w:t>
      </w:r>
      <w:r w:rsidRPr="00AF025A">
        <w:rPr>
          <w:rFonts w:ascii="Lato" w:hAnsi="Lato"/>
          <w:color w:val="000000"/>
        </w:rPr>
        <w:br/>
      </w:r>
      <w:r w:rsidRPr="00AF025A">
        <w:rPr>
          <w:rStyle w:val="textlayer--absolute"/>
          <w:rFonts w:ascii="Arial" w:hAnsi="Arial" w:cs="Arial"/>
          <w:color w:val="000000"/>
        </w:rPr>
        <w:t>various stakeholder groups such as Instruction, Student Services, Administration, and</w:t>
      </w:r>
      <w:r w:rsidRPr="00AF025A">
        <w:rPr>
          <w:rFonts w:ascii="Lato" w:hAnsi="Lato"/>
          <w:color w:val="000000"/>
        </w:rPr>
        <w:br/>
      </w:r>
      <w:r w:rsidRPr="00AF025A">
        <w:rPr>
          <w:rStyle w:val="textlayer--absolute"/>
          <w:rFonts w:ascii="Arial" w:hAnsi="Arial" w:cs="Arial"/>
          <w:color w:val="000000"/>
        </w:rPr>
        <w:t>the Academic Senate may be involved in evaluating the Idea and provide comments</w:t>
      </w:r>
      <w:r w:rsidRPr="00AF025A">
        <w:rPr>
          <w:rFonts w:ascii="Lato" w:hAnsi="Lato"/>
          <w:color w:val="000000"/>
        </w:rPr>
        <w:br/>
      </w:r>
      <w:r w:rsidRPr="00AF025A">
        <w:rPr>
          <w:rStyle w:val="textlayer--absolute"/>
          <w:rFonts w:ascii="Arial" w:hAnsi="Arial" w:cs="Arial"/>
          <w:color w:val="000000"/>
        </w:rPr>
        <w:t xml:space="preserve">and feedback. An </w:t>
      </w:r>
      <w:proofErr w:type="gramStart"/>
      <w:r w:rsidRPr="00AF025A">
        <w:rPr>
          <w:rStyle w:val="textlayer--absolute"/>
          <w:rFonts w:ascii="Arial" w:hAnsi="Arial" w:cs="Arial"/>
          <w:color w:val="000000"/>
        </w:rPr>
        <w:t>Idea</w:t>
      </w:r>
      <w:proofErr w:type="gramEnd"/>
      <w:r w:rsidRPr="00AF025A">
        <w:rPr>
          <w:rStyle w:val="textlayer--absolute"/>
          <w:rFonts w:ascii="Arial" w:hAnsi="Arial" w:cs="Arial"/>
          <w:color w:val="000000"/>
        </w:rPr>
        <w:t xml:space="preserve"> goes through the following after submission:</w:t>
      </w:r>
    </w:p>
    <w:p w14:paraId="0A77C4BF" w14:textId="77777777" w:rsidR="003A5E6B" w:rsidRDefault="00AF025A" w:rsidP="00AF025A">
      <w:pPr>
        <w:shd w:val="clear" w:color="auto" w:fill="F2F2F2"/>
        <w:rPr>
          <w:rStyle w:val="textlayer--absolute"/>
          <w:rFonts w:ascii="Arial" w:hAnsi="Arial" w:cs="Arial"/>
          <w:color w:val="000000"/>
        </w:rPr>
      </w:pPr>
      <w:r w:rsidRPr="00AF025A">
        <w:rPr>
          <w:rFonts w:ascii="Lato" w:hAnsi="Lato"/>
          <w:color w:val="000000"/>
        </w:rPr>
        <w:br/>
      </w:r>
      <w:r w:rsidRPr="00AF025A">
        <w:rPr>
          <w:rStyle w:val="textlayer--absolute"/>
          <w:rFonts w:ascii="Arial" w:hAnsi="Arial" w:cs="Arial"/>
          <w:color w:val="000000"/>
        </w:rPr>
        <w:t>1. Initial Review of Idea: Ideas will first be reviewed by local college leadership to</w:t>
      </w:r>
      <w:r w:rsidRPr="00AF025A">
        <w:rPr>
          <w:rFonts w:ascii="Lato" w:hAnsi="Lato"/>
          <w:color w:val="000000"/>
        </w:rPr>
        <w:br/>
      </w:r>
      <w:r w:rsidRPr="00AF025A">
        <w:rPr>
          <w:rStyle w:val="textlayer--absolute"/>
          <w:rFonts w:ascii="Arial" w:hAnsi="Arial" w:cs="Arial"/>
          <w:color w:val="000000"/>
        </w:rPr>
        <w:t>ensure the submission is complete and aligns with the respective college’s</w:t>
      </w:r>
      <w:r w:rsidRPr="00AF025A">
        <w:rPr>
          <w:rFonts w:ascii="Lato" w:hAnsi="Lato"/>
          <w:color w:val="000000"/>
        </w:rPr>
        <w:br/>
      </w:r>
      <w:r w:rsidRPr="00AF025A">
        <w:rPr>
          <w:rStyle w:val="textlayer--absolute"/>
          <w:rFonts w:ascii="Arial" w:hAnsi="Arial" w:cs="Arial"/>
          <w:color w:val="000000"/>
        </w:rPr>
        <w:t>organizational goals. That is, the Vice President (VP) of Instruction will review</w:t>
      </w:r>
      <w:r w:rsidRPr="00AF025A">
        <w:rPr>
          <w:rFonts w:ascii="Lato" w:hAnsi="Lato"/>
          <w:color w:val="000000"/>
        </w:rPr>
        <w:br/>
      </w:r>
      <w:r w:rsidRPr="00AF025A">
        <w:rPr>
          <w:rStyle w:val="textlayer--absolute"/>
          <w:rFonts w:ascii="Arial" w:hAnsi="Arial" w:cs="Arial"/>
          <w:color w:val="000000"/>
        </w:rPr>
        <w:t>instruction related Ideas, the VP of Student Services will review student services</w:t>
      </w:r>
      <w:r w:rsidRPr="00AF025A">
        <w:rPr>
          <w:rFonts w:ascii="Lato" w:hAnsi="Lato"/>
          <w:color w:val="000000"/>
        </w:rPr>
        <w:br/>
      </w:r>
      <w:r w:rsidRPr="00AF025A">
        <w:rPr>
          <w:rStyle w:val="textlayer--absolute"/>
          <w:rFonts w:ascii="Arial" w:hAnsi="Arial" w:cs="Arial"/>
          <w:color w:val="000000"/>
        </w:rPr>
        <w:t>related Ideas, and the VP of Administration will review administration related Ideas</w:t>
      </w:r>
      <w:r w:rsidRPr="00AF025A">
        <w:rPr>
          <w:rFonts w:ascii="Lato" w:hAnsi="Lato"/>
          <w:color w:val="000000"/>
        </w:rPr>
        <w:br/>
      </w:r>
      <w:r w:rsidRPr="00AF025A">
        <w:rPr>
          <w:rStyle w:val="textlayer--absolute"/>
          <w:rFonts w:ascii="Arial" w:hAnsi="Arial" w:cs="Arial"/>
          <w:color w:val="000000"/>
        </w:rPr>
        <w:t>that originate from faculty or staff from their respective college.</w:t>
      </w:r>
    </w:p>
    <w:p w14:paraId="79EBCB88" w14:textId="77777777" w:rsidR="003A5E6B" w:rsidRDefault="00AF025A" w:rsidP="00AF025A">
      <w:pPr>
        <w:shd w:val="clear" w:color="auto" w:fill="F2F2F2"/>
        <w:rPr>
          <w:rStyle w:val="textlayer--absolute"/>
          <w:rFonts w:ascii="Arial" w:hAnsi="Arial" w:cs="Arial"/>
          <w:color w:val="000000"/>
        </w:rPr>
      </w:pPr>
      <w:r w:rsidRPr="00AF025A">
        <w:rPr>
          <w:rFonts w:ascii="Lato" w:hAnsi="Lato"/>
          <w:color w:val="000000"/>
        </w:rPr>
        <w:br/>
      </w:r>
      <w:r w:rsidRPr="00AF025A">
        <w:rPr>
          <w:rStyle w:val="textlayer--absolute"/>
          <w:rFonts w:ascii="Arial" w:hAnsi="Arial" w:cs="Arial"/>
          <w:color w:val="000000"/>
        </w:rPr>
        <w:t>2. Determination if Detailed Analysis Should be Conducted: If approved by local</w:t>
      </w:r>
      <w:r w:rsidRPr="00AF025A">
        <w:rPr>
          <w:rFonts w:ascii="Lato" w:hAnsi="Lato"/>
          <w:color w:val="000000"/>
        </w:rPr>
        <w:br/>
      </w:r>
      <w:r w:rsidRPr="00AF025A">
        <w:rPr>
          <w:rStyle w:val="textlayer--absolute"/>
          <w:rFonts w:ascii="Arial" w:hAnsi="Arial" w:cs="Arial"/>
          <w:color w:val="000000"/>
        </w:rPr>
        <w:t>college leadership, a district-level leadership team will review the Idea and</w:t>
      </w:r>
      <w:r w:rsidRPr="00AF025A">
        <w:rPr>
          <w:rFonts w:ascii="Lato" w:hAnsi="Lato"/>
          <w:color w:val="000000"/>
        </w:rPr>
        <w:br/>
      </w:r>
      <w:r w:rsidRPr="00AF025A">
        <w:rPr>
          <w:rStyle w:val="textlayer--absolute"/>
          <w:rFonts w:ascii="Arial" w:hAnsi="Arial" w:cs="Arial"/>
          <w:color w:val="000000"/>
        </w:rPr>
        <w:t xml:space="preserve">determine if the Idea should be promoted to a Demand. When an </w:t>
      </w:r>
      <w:proofErr w:type="gramStart"/>
      <w:r w:rsidRPr="00AF025A">
        <w:rPr>
          <w:rStyle w:val="textlayer--absolute"/>
          <w:rFonts w:ascii="Arial" w:hAnsi="Arial" w:cs="Arial"/>
          <w:color w:val="000000"/>
        </w:rPr>
        <w:t>Idea</w:t>
      </w:r>
      <w:proofErr w:type="gramEnd"/>
      <w:r w:rsidRPr="00AF025A">
        <w:rPr>
          <w:rStyle w:val="textlayer--absolute"/>
          <w:rFonts w:ascii="Arial" w:hAnsi="Arial" w:cs="Arial"/>
          <w:color w:val="000000"/>
        </w:rPr>
        <w:t xml:space="preserve"> becomes a</w:t>
      </w:r>
      <w:r w:rsidRPr="00AF025A">
        <w:rPr>
          <w:rFonts w:ascii="Lato" w:hAnsi="Lato"/>
          <w:color w:val="000000"/>
        </w:rPr>
        <w:br/>
      </w:r>
      <w:r w:rsidRPr="00AF025A">
        <w:rPr>
          <w:rStyle w:val="textlayer--absolute"/>
          <w:rFonts w:ascii="Arial" w:hAnsi="Arial" w:cs="Arial"/>
          <w:color w:val="000000"/>
        </w:rPr>
        <w:t>Demand, a detailed analysis is conducted to determine the full scope, cost, and</w:t>
      </w:r>
      <w:r w:rsidRPr="00AF025A">
        <w:rPr>
          <w:rFonts w:ascii="Lato" w:hAnsi="Lato"/>
          <w:color w:val="000000"/>
        </w:rPr>
        <w:br/>
      </w:r>
      <w:r w:rsidRPr="00AF025A">
        <w:rPr>
          <w:rStyle w:val="textlayer--absolute"/>
          <w:rFonts w:ascii="Arial" w:hAnsi="Arial" w:cs="Arial"/>
          <w:color w:val="000000"/>
        </w:rPr>
        <w:t>estimated timeline for implementation. The district-level leadership team will be</w:t>
      </w:r>
      <w:r w:rsidRPr="00AF025A">
        <w:rPr>
          <w:rFonts w:ascii="Lato" w:hAnsi="Lato"/>
          <w:color w:val="000000"/>
        </w:rPr>
        <w:br/>
      </w:r>
      <w:r w:rsidRPr="00AF025A">
        <w:rPr>
          <w:rStyle w:val="textlayer--absolute"/>
          <w:rFonts w:ascii="Arial" w:hAnsi="Arial" w:cs="Arial"/>
          <w:color w:val="000000"/>
        </w:rPr>
        <w:t>comprised of the VPs from each college and the Associate Vice Chancellor (AVC)</w:t>
      </w:r>
      <w:r w:rsidRPr="00AF025A">
        <w:rPr>
          <w:rFonts w:ascii="Lato" w:hAnsi="Lato"/>
          <w:color w:val="000000"/>
        </w:rPr>
        <w:br/>
      </w:r>
      <w:r w:rsidRPr="00AF025A">
        <w:rPr>
          <w:rStyle w:val="textlayer--absolute"/>
          <w:rFonts w:ascii="Arial" w:hAnsi="Arial" w:cs="Arial"/>
          <w:color w:val="000000"/>
        </w:rPr>
        <w:t>for a particular functional area (e.g., instruction-related Ideas will be reviewed at the</w:t>
      </w:r>
      <w:r w:rsidRPr="00AF025A">
        <w:rPr>
          <w:rFonts w:ascii="Lato" w:hAnsi="Lato"/>
          <w:color w:val="000000"/>
        </w:rPr>
        <w:br/>
      </w:r>
      <w:r w:rsidRPr="00AF025A">
        <w:rPr>
          <w:rStyle w:val="textlayer--absolute"/>
          <w:rFonts w:ascii="Arial" w:hAnsi="Arial" w:cs="Arial"/>
          <w:color w:val="000000"/>
        </w:rPr>
        <w:t>regularly scheduled meeting of VPs of Instruction from each college and the AVC for</w:t>
      </w:r>
      <w:r w:rsidRPr="00AF025A">
        <w:rPr>
          <w:rFonts w:ascii="Lato" w:hAnsi="Lato"/>
          <w:color w:val="000000"/>
        </w:rPr>
        <w:br/>
      </w:r>
      <w:r w:rsidRPr="00AF025A">
        <w:rPr>
          <w:rStyle w:val="textlayer--absolute"/>
          <w:rFonts w:ascii="Arial" w:hAnsi="Arial" w:cs="Arial"/>
          <w:color w:val="000000"/>
        </w:rPr>
        <w:t>Instruction). Ideas that impact 10+1 faculty responsibilities will be reviewed in</w:t>
      </w:r>
      <w:r w:rsidRPr="00AF025A">
        <w:rPr>
          <w:rFonts w:ascii="Lato" w:hAnsi="Lato"/>
          <w:color w:val="000000"/>
        </w:rPr>
        <w:br/>
      </w:r>
      <w:r w:rsidRPr="00AF025A">
        <w:rPr>
          <w:rStyle w:val="textlayer--absolute"/>
          <w:rFonts w:ascii="Arial" w:hAnsi="Arial" w:cs="Arial"/>
          <w:color w:val="000000"/>
        </w:rPr>
        <w:t>collaboration with the Academic Senate.</w:t>
      </w:r>
    </w:p>
    <w:p w14:paraId="3035A0A1" w14:textId="77777777" w:rsidR="003A5E6B" w:rsidRDefault="00AF025A" w:rsidP="00AF025A">
      <w:pPr>
        <w:shd w:val="clear" w:color="auto" w:fill="F2F2F2"/>
        <w:rPr>
          <w:rStyle w:val="textlayer--absolute"/>
          <w:rFonts w:ascii="Arial" w:hAnsi="Arial" w:cs="Arial"/>
          <w:color w:val="000000"/>
        </w:rPr>
      </w:pPr>
      <w:r w:rsidRPr="00AF025A">
        <w:rPr>
          <w:rFonts w:ascii="Lato" w:hAnsi="Lato"/>
          <w:color w:val="000000"/>
        </w:rPr>
        <w:lastRenderedPageBreak/>
        <w:br/>
      </w:r>
      <w:r w:rsidRPr="00AF025A">
        <w:rPr>
          <w:rStyle w:val="textlayer--absolute"/>
          <w:rFonts w:ascii="Arial" w:hAnsi="Arial" w:cs="Arial"/>
          <w:color w:val="000000"/>
        </w:rPr>
        <w:t>3. Determination if Demand Should be Approved: Once the detailed analysis is</w:t>
      </w:r>
      <w:r w:rsidRPr="00AF025A">
        <w:rPr>
          <w:rFonts w:ascii="Lato" w:hAnsi="Lato"/>
          <w:color w:val="000000"/>
        </w:rPr>
        <w:br/>
      </w:r>
      <w:r w:rsidRPr="00AF025A">
        <w:rPr>
          <w:rStyle w:val="textlayer--absolute"/>
          <w:rFonts w:ascii="Arial" w:hAnsi="Arial" w:cs="Arial"/>
          <w:color w:val="000000"/>
        </w:rPr>
        <w:t>complete as part of the Demand phase, the information gathered as part of the</w:t>
      </w:r>
      <w:r w:rsidRPr="00AF025A">
        <w:rPr>
          <w:rFonts w:ascii="Lato" w:hAnsi="Lato"/>
          <w:color w:val="000000"/>
        </w:rPr>
        <w:br/>
      </w:r>
      <w:r w:rsidRPr="00AF025A">
        <w:rPr>
          <w:rStyle w:val="textlayer--absolute"/>
          <w:rFonts w:ascii="Arial" w:hAnsi="Arial" w:cs="Arial"/>
          <w:color w:val="000000"/>
        </w:rPr>
        <w:t>analysis (e.g., scope, cost, and estimated timeline for implementation) will be</w:t>
      </w:r>
      <w:r w:rsidRPr="00AF025A">
        <w:rPr>
          <w:rFonts w:ascii="Lato" w:hAnsi="Lato"/>
          <w:color w:val="000000"/>
        </w:rPr>
        <w:br/>
      </w:r>
      <w:r w:rsidRPr="00AF025A">
        <w:rPr>
          <w:rStyle w:val="textlayer--absolute"/>
          <w:rFonts w:ascii="Arial" w:hAnsi="Arial" w:cs="Arial"/>
          <w:color w:val="000000"/>
        </w:rPr>
        <w:t>brought back to the respective district-level leadership team for consideration. The</w:t>
      </w:r>
      <w:r w:rsidRPr="00AF025A">
        <w:rPr>
          <w:rFonts w:ascii="Lato" w:hAnsi="Lato"/>
          <w:color w:val="000000"/>
        </w:rPr>
        <w:br/>
      </w:r>
      <w:r w:rsidRPr="00AF025A">
        <w:rPr>
          <w:rStyle w:val="textlayer--absolute"/>
          <w:rFonts w:ascii="Arial" w:hAnsi="Arial" w:cs="Arial"/>
          <w:color w:val="000000"/>
        </w:rPr>
        <w:t>district-level leadership team will determine if the Demand should be promoted to a</w:t>
      </w:r>
      <w:r w:rsidRPr="00AF025A">
        <w:rPr>
          <w:rFonts w:ascii="Lato" w:hAnsi="Lato"/>
          <w:color w:val="000000"/>
        </w:rPr>
        <w:br/>
      </w:r>
      <w:r w:rsidRPr="00AF025A">
        <w:rPr>
          <w:rStyle w:val="textlayer--absolute"/>
          <w:rFonts w:ascii="Arial" w:hAnsi="Arial" w:cs="Arial"/>
          <w:color w:val="000000"/>
        </w:rPr>
        <w:t>Project and prioritize it amongst all other Projects. The Project will then be added to</w:t>
      </w:r>
      <w:r w:rsidRPr="00AF025A">
        <w:rPr>
          <w:rFonts w:ascii="Lato" w:hAnsi="Lato"/>
          <w:color w:val="000000"/>
        </w:rPr>
        <w:br/>
      </w:r>
      <w:r w:rsidRPr="00AF025A">
        <w:rPr>
          <w:rStyle w:val="textlayer--absolute"/>
          <w:rFonts w:ascii="Arial" w:hAnsi="Arial" w:cs="Arial"/>
          <w:color w:val="000000"/>
        </w:rPr>
        <w:t>the project portfolio and resources will be allocated based on the approved timeline.</w:t>
      </w:r>
      <w:r w:rsidRPr="00AF025A">
        <w:rPr>
          <w:rFonts w:ascii="Lato" w:hAnsi="Lato"/>
          <w:color w:val="000000"/>
        </w:rPr>
        <w:br/>
      </w:r>
      <w:r w:rsidRPr="00AF025A">
        <w:rPr>
          <w:rStyle w:val="textlayer--absolute"/>
          <w:rFonts w:ascii="Arial" w:hAnsi="Arial" w:cs="Arial"/>
          <w:color w:val="000000"/>
        </w:rPr>
        <w:t>Any changes to project scope, cost, or schedule will be reported back to</w:t>
      </w:r>
      <w:r w:rsidRPr="00AF025A">
        <w:rPr>
          <w:rFonts w:ascii="Lato" w:hAnsi="Lato"/>
          <w:color w:val="000000"/>
        </w:rPr>
        <w:br/>
      </w:r>
      <w:r w:rsidRPr="00AF025A">
        <w:rPr>
          <w:rStyle w:val="textlayer--absolute"/>
          <w:rFonts w:ascii="Arial" w:hAnsi="Arial" w:cs="Arial"/>
          <w:color w:val="000000"/>
        </w:rPr>
        <w:t>stakeholders, as appropriate.</w:t>
      </w:r>
    </w:p>
    <w:p w14:paraId="0BD9C2E3" w14:textId="65EC2ADF" w:rsidR="00AF025A" w:rsidRPr="00AF025A" w:rsidRDefault="00AF025A" w:rsidP="00AF025A">
      <w:pPr>
        <w:shd w:val="clear" w:color="auto" w:fill="F2F2F2"/>
        <w:rPr>
          <w:rFonts w:ascii="Lato" w:hAnsi="Lato"/>
          <w:color w:val="000000"/>
        </w:rPr>
      </w:pPr>
      <w:r w:rsidRPr="00AF025A">
        <w:rPr>
          <w:rFonts w:ascii="Lato" w:hAnsi="Lato"/>
          <w:color w:val="000000"/>
        </w:rPr>
        <w:br/>
      </w:r>
      <w:r w:rsidRPr="00AF025A">
        <w:rPr>
          <w:rStyle w:val="textlayer--absolute"/>
          <w:rFonts w:ascii="Arial" w:hAnsi="Arial" w:cs="Arial"/>
          <w:color w:val="000000"/>
        </w:rPr>
        <w:t>The Project Request Process (or Idea Process) promotes transparency by keeping</w:t>
      </w:r>
      <w:r w:rsidRPr="00AF025A">
        <w:rPr>
          <w:rFonts w:ascii="Lato" w:hAnsi="Lato"/>
          <w:color w:val="000000"/>
        </w:rPr>
        <w:br/>
      </w:r>
      <w:r w:rsidRPr="00AF025A">
        <w:rPr>
          <w:rStyle w:val="textlayer--absolute"/>
          <w:rFonts w:ascii="Arial" w:hAnsi="Arial" w:cs="Arial"/>
          <w:color w:val="000000"/>
        </w:rPr>
        <w:t>users up-to-date on the status of their submission as it moves through the process,</w:t>
      </w:r>
      <w:r w:rsidRPr="00AF025A">
        <w:rPr>
          <w:rFonts w:ascii="Lato" w:hAnsi="Lato"/>
          <w:color w:val="000000"/>
        </w:rPr>
        <w:br/>
      </w:r>
      <w:r w:rsidRPr="00AF025A">
        <w:rPr>
          <w:rStyle w:val="textlayer--absolute"/>
          <w:rFonts w:ascii="Arial" w:hAnsi="Arial" w:cs="Arial"/>
          <w:color w:val="000000"/>
        </w:rPr>
        <w:t>helping everyone involved understand its progress and disposition. The submitter will be</w:t>
      </w:r>
      <w:r w:rsidRPr="00AF025A">
        <w:rPr>
          <w:rFonts w:ascii="Lato" w:hAnsi="Lato"/>
          <w:color w:val="000000"/>
        </w:rPr>
        <w:br/>
      </w:r>
      <w:r w:rsidRPr="00AF025A">
        <w:rPr>
          <w:rStyle w:val="textlayer--absolute"/>
          <w:rFonts w:ascii="Arial" w:hAnsi="Arial" w:cs="Arial"/>
          <w:color w:val="000000"/>
        </w:rPr>
        <w:t>notified if the Idea has been accepted and if not, the reason behind the decision. If an</w:t>
      </w:r>
      <w:r w:rsidRPr="00AF025A">
        <w:rPr>
          <w:rFonts w:ascii="Lato" w:hAnsi="Lato"/>
          <w:color w:val="000000"/>
        </w:rPr>
        <w:br/>
      </w:r>
      <w:r w:rsidRPr="00AF025A">
        <w:rPr>
          <w:rStyle w:val="textlayer--absolute"/>
          <w:rFonts w:ascii="Arial" w:hAnsi="Arial" w:cs="Arial"/>
          <w:color w:val="000000"/>
        </w:rPr>
        <w:t>Idea is accepted, DOIT will work with the requestor to go over next steps.</w:t>
      </w:r>
    </w:p>
    <w:p w14:paraId="2EC67D4F" w14:textId="79F23E0C" w:rsidR="00296A79" w:rsidRDefault="00296A79" w:rsidP="00296A79">
      <w:pPr>
        <w:shd w:val="clear" w:color="auto" w:fill="F2F2F2"/>
        <w:rPr>
          <w:rFonts w:ascii="Lato" w:hAnsi="Lato"/>
          <w:color w:val="000000"/>
          <w:sz w:val="27"/>
          <w:szCs w:val="27"/>
        </w:rPr>
      </w:pPr>
      <w:bookmarkStart w:id="6" w:name="idea_submitted"/>
      <w:r w:rsidRPr="00296A79">
        <w:rPr>
          <w:rStyle w:val="textlayer--absolute"/>
          <w:rFonts w:ascii="Arial" w:hAnsi="Arial" w:cs="Arial"/>
          <w:color w:val="000000"/>
          <w:sz w:val="29"/>
          <w:szCs w:val="29"/>
        </w:rPr>
        <w:t xml:space="preserve">An Idea </w:t>
      </w:r>
      <w:bookmarkEnd w:id="6"/>
      <w:r w:rsidRPr="00296A79">
        <w:rPr>
          <w:rStyle w:val="textlayer--absolute"/>
          <w:rFonts w:ascii="Arial" w:hAnsi="Arial" w:cs="Arial"/>
          <w:color w:val="000000"/>
          <w:sz w:val="29"/>
          <w:szCs w:val="29"/>
        </w:rPr>
        <w:t>IDEA0001016 has been submitted by you</w:t>
      </w:r>
      <w:r w:rsidRPr="00296A79">
        <w:rPr>
          <w:rFonts w:ascii="Lato" w:hAnsi="Lato"/>
          <w:color w:val="000000"/>
          <w:sz w:val="27"/>
          <w:szCs w:val="27"/>
        </w:rPr>
        <w:br/>
      </w:r>
      <w:r w:rsidRPr="00296A79">
        <w:rPr>
          <w:rStyle w:val="textlayer--absolute"/>
          <w:rFonts w:ascii="Arial" w:hAnsi="Arial" w:cs="Arial"/>
          <w:color w:val="000000"/>
          <w:sz w:val="27"/>
          <w:szCs w:val="27"/>
        </w:rPr>
        <w:t>Service Central &lt;servicecentral@losrios.edu&gt;</w:t>
      </w:r>
      <w:r w:rsidRPr="00296A79">
        <w:rPr>
          <w:rFonts w:ascii="Lato" w:hAnsi="Lato"/>
          <w:color w:val="000000"/>
          <w:sz w:val="27"/>
          <w:szCs w:val="27"/>
        </w:rPr>
        <w:br/>
      </w:r>
      <w:r w:rsidRPr="00296A79">
        <w:rPr>
          <w:rStyle w:val="textlayer--absolute"/>
          <w:rFonts w:ascii="Arial" w:hAnsi="Arial" w:cs="Arial"/>
          <w:color w:val="000000"/>
          <w:sz w:val="20"/>
          <w:szCs w:val="20"/>
        </w:rPr>
        <w:t>Mon 9/4/2023 1:20 PM</w:t>
      </w:r>
      <w:r w:rsidRPr="00296A79">
        <w:rPr>
          <w:rFonts w:ascii="Lato" w:hAnsi="Lato"/>
          <w:color w:val="000000"/>
          <w:sz w:val="27"/>
          <w:szCs w:val="27"/>
        </w:rPr>
        <w:br/>
      </w:r>
      <w:proofErr w:type="spellStart"/>
      <w:r w:rsidRPr="00296A79">
        <w:rPr>
          <w:rStyle w:val="textlayer--absolute"/>
          <w:rFonts w:ascii="Arial" w:hAnsi="Arial" w:cs="Arial"/>
          <w:color w:val="000000"/>
        </w:rPr>
        <w:t>To:Shubb</w:t>
      </w:r>
      <w:proofErr w:type="spellEnd"/>
      <w:r w:rsidRPr="00296A79">
        <w:rPr>
          <w:rStyle w:val="textlayer--absolute"/>
          <w:rFonts w:ascii="Arial" w:hAnsi="Arial" w:cs="Arial"/>
          <w:color w:val="000000"/>
        </w:rPr>
        <w:t>, Alisa &lt;ShubbA@losrios.edu&gt;</w:t>
      </w:r>
      <w:r w:rsidRPr="00296A79">
        <w:rPr>
          <w:rFonts w:ascii="Lato" w:hAnsi="Lato"/>
          <w:color w:val="000000"/>
          <w:sz w:val="27"/>
          <w:szCs w:val="27"/>
        </w:rPr>
        <w:br/>
      </w:r>
      <w:r w:rsidRPr="00296A79">
        <w:rPr>
          <w:rStyle w:val="textlayer--absolute"/>
          <w:rFonts w:ascii="Arial" w:hAnsi="Arial" w:cs="Arial"/>
          <w:color w:val="000000"/>
          <w:sz w:val="25"/>
          <w:szCs w:val="25"/>
        </w:rPr>
        <w:t>Hello,</w:t>
      </w:r>
      <w:r w:rsidRPr="00296A79">
        <w:rPr>
          <w:rFonts w:ascii="Lato" w:hAnsi="Lato"/>
          <w:color w:val="000000"/>
          <w:sz w:val="27"/>
          <w:szCs w:val="27"/>
        </w:rPr>
        <w:br/>
      </w:r>
      <w:r w:rsidRPr="00296A79">
        <w:rPr>
          <w:rStyle w:val="textlayer--absolute"/>
          <w:rFonts w:ascii="Arial" w:hAnsi="Arial" w:cs="Arial"/>
          <w:color w:val="000000"/>
          <w:sz w:val="25"/>
          <w:szCs w:val="25"/>
        </w:rPr>
        <w:t>You are being notified that a new Idea has been submitted by you with the followi</w:t>
      </w:r>
      <w:r>
        <w:rPr>
          <w:rStyle w:val="textlayer--absolute"/>
          <w:rFonts w:ascii="Arial" w:hAnsi="Arial" w:cs="Arial"/>
          <w:color w:val="000000"/>
          <w:sz w:val="25"/>
          <w:szCs w:val="25"/>
        </w:rPr>
        <w:t>n</w:t>
      </w:r>
      <w:r w:rsidRPr="00296A79">
        <w:rPr>
          <w:rStyle w:val="textlayer--absolute"/>
          <w:rFonts w:ascii="Arial" w:hAnsi="Arial" w:cs="Arial"/>
          <w:color w:val="000000"/>
          <w:sz w:val="25"/>
          <w:szCs w:val="25"/>
        </w:rPr>
        <w:t>g information.</w:t>
      </w:r>
      <w:r w:rsidRPr="00296A79">
        <w:rPr>
          <w:rFonts w:ascii="Lato" w:hAnsi="Lato"/>
          <w:color w:val="000000"/>
          <w:sz w:val="27"/>
          <w:szCs w:val="27"/>
        </w:rPr>
        <w:br/>
      </w:r>
      <w:r w:rsidRPr="00296A79">
        <w:rPr>
          <w:rStyle w:val="textlayer--absolute"/>
          <w:rFonts w:ascii="Arial" w:hAnsi="Arial" w:cs="Arial"/>
          <w:color w:val="000000"/>
          <w:sz w:val="25"/>
          <w:szCs w:val="25"/>
        </w:rPr>
        <w:t>Additional Information</w:t>
      </w:r>
      <w:r w:rsidRPr="00296A79">
        <w:rPr>
          <w:rFonts w:ascii="Lato" w:hAnsi="Lato"/>
          <w:color w:val="000000"/>
          <w:sz w:val="27"/>
          <w:szCs w:val="27"/>
        </w:rPr>
        <w:br/>
      </w:r>
      <w:r w:rsidRPr="00296A79">
        <w:rPr>
          <w:rStyle w:val="textlayer--absolute"/>
          <w:rFonts w:ascii="Arial" w:hAnsi="Arial" w:cs="Arial"/>
          <w:color w:val="000000"/>
          <w:sz w:val="25"/>
          <w:szCs w:val="25"/>
        </w:rPr>
        <w:t>Title = Class enrollment notifications after first day</w:t>
      </w:r>
      <w:r w:rsidRPr="00296A79">
        <w:rPr>
          <w:rFonts w:ascii="Lato" w:hAnsi="Lato"/>
          <w:color w:val="000000"/>
          <w:sz w:val="27"/>
          <w:szCs w:val="27"/>
        </w:rPr>
        <w:br/>
      </w:r>
      <w:r w:rsidRPr="00296A79">
        <w:rPr>
          <w:rStyle w:val="textlayer--absolute"/>
          <w:rFonts w:ascii="Arial" w:hAnsi="Arial" w:cs="Arial"/>
          <w:color w:val="000000"/>
          <w:sz w:val="25"/>
          <w:szCs w:val="25"/>
        </w:rPr>
        <w:t>Location = ARC</w:t>
      </w:r>
      <w:r w:rsidRPr="00296A79">
        <w:rPr>
          <w:rFonts w:ascii="Lato" w:hAnsi="Lato"/>
          <w:color w:val="000000"/>
          <w:sz w:val="27"/>
          <w:szCs w:val="27"/>
        </w:rPr>
        <w:br/>
      </w:r>
      <w:r w:rsidRPr="00296A79">
        <w:rPr>
          <w:rStyle w:val="textlayer--absolute"/>
          <w:rFonts w:ascii="Arial" w:hAnsi="Arial" w:cs="Arial"/>
          <w:color w:val="000000"/>
          <w:sz w:val="25"/>
          <w:szCs w:val="25"/>
        </w:rPr>
        <w:t>Category = Information Technology</w:t>
      </w:r>
      <w:r w:rsidRPr="00296A79">
        <w:rPr>
          <w:rFonts w:ascii="Lato" w:hAnsi="Lato"/>
          <w:color w:val="000000"/>
          <w:sz w:val="27"/>
          <w:szCs w:val="27"/>
        </w:rPr>
        <w:br/>
      </w:r>
      <w:r w:rsidRPr="00296A79">
        <w:rPr>
          <w:rStyle w:val="textlayer--absolute"/>
          <w:rFonts w:ascii="Arial" w:hAnsi="Arial" w:cs="Arial"/>
          <w:color w:val="000000"/>
          <w:sz w:val="25"/>
          <w:szCs w:val="25"/>
        </w:rPr>
        <w:t>Description =</w:t>
      </w:r>
      <w:r w:rsidRPr="00296A79">
        <w:rPr>
          <w:rFonts w:ascii="Lato" w:hAnsi="Lato"/>
          <w:color w:val="000000"/>
          <w:sz w:val="27"/>
          <w:szCs w:val="27"/>
        </w:rPr>
        <w:br/>
      </w:r>
      <w:r w:rsidRPr="00296A79">
        <w:rPr>
          <w:rStyle w:val="textlayer--absolute"/>
          <w:rFonts w:ascii="Arial" w:hAnsi="Arial" w:cs="Arial"/>
          <w:color w:val="000000"/>
          <w:sz w:val="25"/>
          <w:szCs w:val="25"/>
        </w:rPr>
        <w:t>This Idea is being submitted by the District Academic Senate.</w:t>
      </w:r>
      <w:r w:rsidRPr="00296A79">
        <w:rPr>
          <w:rFonts w:ascii="Lato" w:hAnsi="Lato"/>
          <w:color w:val="000000"/>
          <w:sz w:val="27"/>
          <w:szCs w:val="27"/>
        </w:rPr>
        <w:br/>
      </w:r>
      <w:r w:rsidRPr="00296A79">
        <w:rPr>
          <w:rStyle w:val="textlayer--absolute"/>
          <w:rFonts w:ascii="Arial" w:hAnsi="Arial" w:cs="Arial"/>
          <w:color w:val="000000"/>
          <w:sz w:val="25"/>
          <w:szCs w:val="25"/>
        </w:rPr>
        <w:t>IT project idea: Faculty are requesting some type of push notification whenever a new student enrolls</w:t>
      </w:r>
      <w:r>
        <w:rPr>
          <w:rFonts w:ascii="Lato" w:hAnsi="Lato"/>
          <w:color w:val="000000"/>
          <w:sz w:val="27"/>
          <w:szCs w:val="27"/>
        </w:rPr>
        <w:t xml:space="preserve"> </w:t>
      </w:r>
      <w:r w:rsidRPr="00296A79">
        <w:rPr>
          <w:rStyle w:val="textlayer--absolute"/>
          <w:rFonts w:ascii="Arial" w:hAnsi="Arial" w:cs="Arial"/>
          <w:color w:val="000000"/>
          <w:sz w:val="25"/>
          <w:szCs w:val="25"/>
        </w:rPr>
        <w:t>(without a permission number) after the first day of class. This notification could take the form of an</w:t>
      </w:r>
      <w:r>
        <w:rPr>
          <w:rFonts w:ascii="Lato" w:hAnsi="Lato"/>
          <w:color w:val="000000"/>
          <w:sz w:val="27"/>
          <w:szCs w:val="27"/>
        </w:rPr>
        <w:t xml:space="preserve"> </w:t>
      </w:r>
      <w:r w:rsidRPr="00296A79">
        <w:rPr>
          <w:rStyle w:val="textlayer--absolute"/>
          <w:rFonts w:ascii="Arial" w:hAnsi="Arial" w:cs="Arial"/>
          <w:color w:val="000000"/>
          <w:sz w:val="25"/>
          <w:szCs w:val="25"/>
        </w:rPr>
        <w:t>email or an alert on Canvas.</w:t>
      </w:r>
      <w:r w:rsidRPr="00296A79">
        <w:rPr>
          <w:rFonts w:ascii="Lato" w:hAnsi="Lato"/>
          <w:color w:val="000000"/>
          <w:sz w:val="27"/>
          <w:szCs w:val="27"/>
        </w:rPr>
        <w:br/>
      </w:r>
      <w:r w:rsidRPr="00296A79">
        <w:rPr>
          <w:rStyle w:val="textlayer--absolute"/>
          <w:rFonts w:ascii="Arial" w:hAnsi="Arial" w:cs="Arial"/>
          <w:color w:val="000000"/>
          <w:sz w:val="25"/>
          <w:szCs w:val="25"/>
        </w:rPr>
        <w:t>Objective: Increase student success and retention rates by swiftly onboarding new students who enroll</w:t>
      </w:r>
      <w:r>
        <w:rPr>
          <w:rFonts w:ascii="Lato" w:hAnsi="Lato"/>
          <w:color w:val="000000"/>
          <w:sz w:val="27"/>
          <w:szCs w:val="27"/>
        </w:rPr>
        <w:t xml:space="preserve"> </w:t>
      </w:r>
      <w:r w:rsidRPr="00296A79">
        <w:rPr>
          <w:rStyle w:val="textlayer--absolute"/>
          <w:rFonts w:ascii="Arial" w:hAnsi="Arial" w:cs="Arial"/>
          <w:color w:val="000000"/>
          <w:sz w:val="25"/>
          <w:szCs w:val="25"/>
        </w:rPr>
        <w:t xml:space="preserve">in their classes after the </w:t>
      </w:r>
      <w:proofErr w:type="gramStart"/>
      <w:r w:rsidRPr="00296A79">
        <w:rPr>
          <w:rStyle w:val="textlayer--absolute"/>
          <w:rFonts w:ascii="Arial" w:hAnsi="Arial" w:cs="Arial"/>
          <w:color w:val="000000"/>
          <w:sz w:val="25"/>
          <w:szCs w:val="25"/>
        </w:rPr>
        <w:t>first class</w:t>
      </w:r>
      <w:proofErr w:type="gramEnd"/>
      <w:r w:rsidRPr="00296A79">
        <w:rPr>
          <w:rStyle w:val="textlayer--absolute"/>
          <w:rFonts w:ascii="Arial" w:hAnsi="Arial" w:cs="Arial"/>
          <w:color w:val="000000"/>
          <w:sz w:val="25"/>
          <w:szCs w:val="25"/>
        </w:rPr>
        <w:t xml:space="preserve"> session. Instructors need to be able to identify these students in</w:t>
      </w:r>
      <w:r>
        <w:rPr>
          <w:rFonts w:ascii="Lato" w:hAnsi="Lato"/>
          <w:color w:val="000000"/>
          <w:sz w:val="27"/>
          <w:szCs w:val="27"/>
        </w:rPr>
        <w:t xml:space="preserve"> </w:t>
      </w:r>
      <w:r w:rsidRPr="00296A79">
        <w:rPr>
          <w:rStyle w:val="textlayer--absolute"/>
          <w:rFonts w:ascii="Arial" w:hAnsi="Arial" w:cs="Arial"/>
          <w:color w:val="000000"/>
          <w:sz w:val="25"/>
          <w:szCs w:val="25"/>
        </w:rPr>
        <w:t>order to effectively engage them in the course and facilitate any work that needs to be made up.</w:t>
      </w:r>
      <w:r w:rsidRPr="00296A79">
        <w:rPr>
          <w:rFonts w:ascii="Lato" w:hAnsi="Lato"/>
          <w:color w:val="000000"/>
          <w:sz w:val="27"/>
          <w:szCs w:val="27"/>
        </w:rPr>
        <w:br/>
      </w:r>
      <w:r w:rsidRPr="00296A79">
        <w:rPr>
          <w:rStyle w:val="textlayer--absolute"/>
          <w:rFonts w:ascii="Arial" w:hAnsi="Arial" w:cs="Arial"/>
          <w:color w:val="000000"/>
          <w:sz w:val="25"/>
          <w:szCs w:val="25"/>
        </w:rPr>
        <w:t>Business problem: Currently, the only way for instructors to identify students who have added without</w:t>
      </w:r>
      <w:r>
        <w:rPr>
          <w:rFonts w:ascii="Lato" w:hAnsi="Lato"/>
          <w:color w:val="000000"/>
          <w:sz w:val="27"/>
          <w:szCs w:val="27"/>
        </w:rPr>
        <w:t xml:space="preserve"> </w:t>
      </w:r>
      <w:r w:rsidRPr="00296A79">
        <w:rPr>
          <w:rStyle w:val="textlayer--absolute"/>
          <w:rFonts w:ascii="Arial" w:hAnsi="Arial" w:cs="Arial"/>
          <w:color w:val="000000"/>
          <w:sz w:val="25"/>
          <w:szCs w:val="25"/>
        </w:rPr>
        <w:t>a permission number after the first day of class is to download or print daily versions of the class</w:t>
      </w:r>
      <w:r>
        <w:rPr>
          <w:rFonts w:ascii="Lato" w:hAnsi="Lato"/>
          <w:color w:val="000000"/>
          <w:sz w:val="27"/>
          <w:szCs w:val="27"/>
        </w:rPr>
        <w:t xml:space="preserve"> </w:t>
      </w:r>
      <w:r w:rsidRPr="00296A79">
        <w:rPr>
          <w:rStyle w:val="textlayer--absolute"/>
          <w:rFonts w:ascii="Arial" w:hAnsi="Arial" w:cs="Arial"/>
          <w:color w:val="000000"/>
          <w:sz w:val="25"/>
          <w:szCs w:val="25"/>
        </w:rPr>
        <w:t>roster and compare the new version each day to the previous day. New students may add any class</w:t>
      </w:r>
      <w:r>
        <w:rPr>
          <w:rFonts w:ascii="Lato" w:hAnsi="Lato"/>
          <w:color w:val="000000"/>
          <w:sz w:val="27"/>
          <w:szCs w:val="27"/>
        </w:rPr>
        <w:t xml:space="preserve"> </w:t>
      </w:r>
      <w:r w:rsidRPr="00296A79">
        <w:rPr>
          <w:rStyle w:val="textlayer--absolute"/>
          <w:rFonts w:ascii="Arial" w:hAnsi="Arial" w:cs="Arial"/>
          <w:color w:val="000000"/>
          <w:sz w:val="25"/>
          <w:szCs w:val="25"/>
        </w:rPr>
        <w:t>that was not full on the first day of instruction throughout the entire first week of instruction. The</w:t>
      </w:r>
      <w:r>
        <w:rPr>
          <w:rFonts w:ascii="Lato" w:hAnsi="Lato"/>
          <w:color w:val="000000"/>
          <w:sz w:val="27"/>
          <w:szCs w:val="27"/>
        </w:rPr>
        <w:t xml:space="preserve"> </w:t>
      </w:r>
      <w:r w:rsidRPr="00296A79">
        <w:rPr>
          <w:rStyle w:val="textlayer--absolute"/>
          <w:rFonts w:ascii="Arial" w:hAnsi="Arial" w:cs="Arial"/>
          <w:color w:val="000000"/>
          <w:sz w:val="25"/>
          <w:szCs w:val="25"/>
        </w:rPr>
        <w:t>roster-comparison method is laborious and prone to oversight. Without faculty being able</w:t>
      </w:r>
      <w:r>
        <w:rPr>
          <w:rStyle w:val="textlayer--absolute"/>
          <w:rFonts w:ascii="Arial" w:hAnsi="Arial" w:cs="Arial"/>
          <w:color w:val="000000"/>
          <w:sz w:val="25"/>
          <w:szCs w:val="25"/>
        </w:rPr>
        <w:t xml:space="preserve"> </w:t>
      </w:r>
      <w:r w:rsidRPr="00296A79">
        <w:rPr>
          <w:rStyle w:val="textlayer--absolute"/>
          <w:rFonts w:ascii="Arial" w:hAnsi="Arial" w:cs="Arial"/>
          <w:color w:val="000000"/>
          <w:sz w:val="25"/>
          <w:szCs w:val="25"/>
        </w:rPr>
        <w:t>to</w:t>
      </w:r>
      <w:r>
        <w:rPr>
          <w:rFonts w:ascii="Lato" w:hAnsi="Lato"/>
          <w:color w:val="000000"/>
          <w:sz w:val="27"/>
          <w:szCs w:val="27"/>
        </w:rPr>
        <w:t xml:space="preserve"> </w:t>
      </w:r>
      <w:r w:rsidRPr="00296A79">
        <w:rPr>
          <w:rStyle w:val="textlayer--absolute"/>
          <w:rFonts w:ascii="Arial" w:hAnsi="Arial" w:cs="Arial"/>
          <w:color w:val="000000"/>
          <w:sz w:val="25"/>
          <w:szCs w:val="25"/>
        </w:rPr>
        <w:t>correctly identify students who add during the first week, students may 1) miss out on class</w:t>
      </w:r>
      <w:r>
        <w:rPr>
          <w:rFonts w:ascii="Lato" w:hAnsi="Lato"/>
          <w:color w:val="000000"/>
          <w:sz w:val="27"/>
          <w:szCs w:val="27"/>
        </w:rPr>
        <w:t xml:space="preserve"> </w:t>
      </w:r>
      <w:r w:rsidRPr="00296A79">
        <w:rPr>
          <w:rStyle w:val="textlayer--absolute"/>
          <w:rFonts w:ascii="Arial" w:hAnsi="Arial" w:cs="Arial"/>
          <w:color w:val="000000"/>
          <w:sz w:val="25"/>
          <w:szCs w:val="25"/>
        </w:rPr>
        <w:t>orientation, 2) be unaware of work or assignments due, 3) be dropped for lack of</w:t>
      </w:r>
      <w:r>
        <w:rPr>
          <w:rFonts w:ascii="Lato" w:hAnsi="Lato"/>
          <w:color w:val="000000"/>
          <w:sz w:val="27"/>
          <w:szCs w:val="27"/>
        </w:rPr>
        <w:t xml:space="preserve"> </w:t>
      </w:r>
      <w:r w:rsidRPr="00296A79">
        <w:rPr>
          <w:rStyle w:val="textlayer--absolute"/>
          <w:rFonts w:ascii="Arial" w:hAnsi="Arial" w:cs="Arial"/>
          <w:color w:val="000000"/>
          <w:sz w:val="25"/>
          <w:szCs w:val="25"/>
        </w:rPr>
        <w:t>participation/attendance.</w:t>
      </w:r>
      <w:r w:rsidRPr="00296A79">
        <w:rPr>
          <w:rFonts w:ascii="Lato" w:hAnsi="Lato"/>
          <w:color w:val="000000"/>
          <w:sz w:val="27"/>
          <w:szCs w:val="27"/>
        </w:rPr>
        <w:br/>
      </w:r>
      <w:r w:rsidRPr="00296A79">
        <w:rPr>
          <w:rStyle w:val="textlayer--absolute"/>
          <w:rFonts w:ascii="Arial" w:hAnsi="Arial" w:cs="Arial"/>
          <w:color w:val="000000"/>
          <w:sz w:val="25"/>
          <w:szCs w:val="25"/>
        </w:rPr>
        <w:t xml:space="preserve">Scope: This affects every student who adds a class without a permission number during </w:t>
      </w:r>
      <w:r w:rsidRPr="00296A79">
        <w:rPr>
          <w:rStyle w:val="textlayer--absolute"/>
          <w:rFonts w:ascii="Arial" w:hAnsi="Arial" w:cs="Arial"/>
          <w:color w:val="000000"/>
          <w:sz w:val="25"/>
          <w:szCs w:val="25"/>
        </w:rPr>
        <w:lastRenderedPageBreak/>
        <w:t>the first 10</w:t>
      </w:r>
      <w:r>
        <w:rPr>
          <w:rFonts w:ascii="Lato" w:hAnsi="Lato"/>
          <w:color w:val="000000"/>
          <w:sz w:val="27"/>
          <w:szCs w:val="27"/>
        </w:rPr>
        <w:t xml:space="preserve"> </w:t>
      </w:r>
      <w:r w:rsidRPr="00296A79">
        <w:rPr>
          <w:rStyle w:val="textlayer--absolute"/>
          <w:rFonts w:ascii="Arial" w:hAnsi="Arial" w:cs="Arial"/>
          <w:color w:val="000000"/>
          <w:sz w:val="25"/>
          <w:szCs w:val="25"/>
        </w:rPr>
        <w:t>days of instruction in any class.</w:t>
      </w:r>
      <w:r>
        <w:rPr>
          <w:rFonts w:ascii="Lato" w:hAnsi="Lato"/>
          <w:color w:val="000000"/>
          <w:sz w:val="27"/>
          <w:szCs w:val="27"/>
        </w:rPr>
        <w:t xml:space="preserve"> </w:t>
      </w:r>
      <w:r w:rsidRPr="00296A79">
        <w:rPr>
          <w:rStyle w:val="textlayer--absolute"/>
          <w:rFonts w:ascii="Arial" w:hAnsi="Arial" w:cs="Arial"/>
          <w:color w:val="000000"/>
          <w:sz w:val="25"/>
          <w:szCs w:val="25"/>
        </w:rPr>
        <w:t>Impacts of not moving forward are to effectively ignore students who add classes after the first day of</w:t>
      </w:r>
      <w:r>
        <w:rPr>
          <w:rFonts w:ascii="Lato" w:hAnsi="Lato"/>
          <w:color w:val="000000"/>
          <w:sz w:val="27"/>
          <w:szCs w:val="27"/>
        </w:rPr>
        <w:t xml:space="preserve"> </w:t>
      </w:r>
      <w:r w:rsidRPr="00296A79">
        <w:rPr>
          <w:rStyle w:val="textlayer--absolute"/>
          <w:rFonts w:ascii="Arial" w:hAnsi="Arial" w:cs="Arial"/>
          <w:color w:val="000000"/>
          <w:sz w:val="25"/>
          <w:szCs w:val="25"/>
        </w:rPr>
        <w:t>instruction (as is allowed and even encouraged by district IT practices) or place an impossible burden</w:t>
      </w:r>
      <w:r>
        <w:rPr>
          <w:rFonts w:ascii="Lato" w:hAnsi="Lato"/>
          <w:color w:val="000000"/>
          <w:sz w:val="27"/>
          <w:szCs w:val="27"/>
        </w:rPr>
        <w:t xml:space="preserve"> </w:t>
      </w:r>
      <w:r w:rsidRPr="00296A79">
        <w:rPr>
          <w:rStyle w:val="textlayer--absolute"/>
          <w:rFonts w:ascii="Arial" w:hAnsi="Arial" w:cs="Arial"/>
          <w:color w:val="000000"/>
          <w:sz w:val="25"/>
          <w:szCs w:val="25"/>
        </w:rPr>
        <w:t>on faculty who want to make sure every student has a strong start in class.</w:t>
      </w:r>
    </w:p>
    <w:p w14:paraId="67743CA9" w14:textId="65CF74D5" w:rsidR="00AF025A" w:rsidRDefault="00AF025A" w:rsidP="00AF025A">
      <w:pPr>
        <w:pBdr>
          <w:top w:val="nil"/>
          <w:left w:val="nil"/>
          <w:bottom w:val="nil"/>
          <w:right w:val="nil"/>
          <w:between w:val="nil"/>
        </w:pBdr>
        <w:spacing w:before="120" w:after="240"/>
        <w:rPr>
          <w:rFonts w:ascii="Calibri" w:eastAsia="Calibri" w:hAnsi="Calibri" w:cs="Calibri"/>
          <w:b/>
          <w:bCs/>
          <w:color w:val="01050A"/>
        </w:rPr>
      </w:pPr>
    </w:p>
    <w:p w14:paraId="27EF692F" w14:textId="449B883B" w:rsidR="003B4E8D" w:rsidRPr="00BD1B61" w:rsidRDefault="003B4E8D" w:rsidP="003B4E8D">
      <w:pPr>
        <w:autoSpaceDE w:val="0"/>
        <w:autoSpaceDN w:val="0"/>
        <w:adjustRightInd w:val="0"/>
        <w:rPr>
          <w:rFonts w:ascii="Calibri-Bold" w:hAnsi="Calibri-Bold" w:cs="Calibri-Bold"/>
          <w:b/>
          <w:bCs/>
          <w:sz w:val="26"/>
          <w:szCs w:val="26"/>
        </w:rPr>
      </w:pPr>
      <w:bookmarkStart w:id="7" w:name="noncredit"/>
      <w:bookmarkStart w:id="8" w:name="pathway_u"/>
      <w:r w:rsidRPr="00BD1B61">
        <w:rPr>
          <w:rFonts w:ascii="Calibri-Bold" w:hAnsi="Calibri-Bold" w:cs="Calibri-Bold"/>
          <w:b/>
          <w:bCs/>
          <w:sz w:val="26"/>
          <w:szCs w:val="26"/>
        </w:rPr>
        <w:t xml:space="preserve">The Noncredit </w:t>
      </w:r>
      <w:bookmarkEnd w:id="7"/>
      <w:r w:rsidRPr="00BD1B61">
        <w:rPr>
          <w:rFonts w:ascii="Calibri-Bold" w:hAnsi="Calibri-Bold" w:cs="Calibri-Bold"/>
          <w:b/>
          <w:bCs/>
          <w:sz w:val="26"/>
          <w:szCs w:val="26"/>
        </w:rPr>
        <w:t>Task Group’s</w:t>
      </w:r>
      <w:r w:rsidR="00BD1B61">
        <w:rPr>
          <w:rFonts w:ascii="Calibri-Bold" w:hAnsi="Calibri-Bold" w:cs="Calibri-Bold"/>
          <w:b/>
          <w:bCs/>
          <w:sz w:val="26"/>
          <w:szCs w:val="26"/>
        </w:rPr>
        <w:t xml:space="preserve"> </w:t>
      </w:r>
      <w:r w:rsidRPr="00BD1B61">
        <w:rPr>
          <w:rFonts w:ascii="Calibri-Bold" w:hAnsi="Calibri-Bold" w:cs="Calibri-Bold"/>
          <w:b/>
          <w:bCs/>
          <w:sz w:val="26"/>
          <w:szCs w:val="26"/>
        </w:rPr>
        <w:t>Recommendation</w:t>
      </w:r>
      <w:r w:rsidR="00B12368">
        <w:rPr>
          <w:rFonts w:ascii="Calibri-Bold" w:hAnsi="Calibri-Bold" w:cs="Calibri-Bold"/>
          <w:b/>
          <w:bCs/>
          <w:sz w:val="26"/>
          <w:szCs w:val="26"/>
        </w:rPr>
        <w:t xml:space="preserve"> </w:t>
      </w:r>
      <w:r w:rsidRPr="00BD1B61">
        <w:rPr>
          <w:rFonts w:ascii="Calibri-Bold" w:hAnsi="Calibri-Bold" w:cs="Calibri-Bold"/>
          <w:b/>
          <w:bCs/>
          <w:sz w:val="26"/>
          <w:szCs w:val="26"/>
        </w:rPr>
        <w:t>to the Los Rios District</w:t>
      </w:r>
      <w:r w:rsidR="00B12368">
        <w:rPr>
          <w:rFonts w:ascii="Calibri-Bold" w:hAnsi="Calibri-Bold" w:cs="Calibri-Bold"/>
          <w:b/>
          <w:bCs/>
          <w:sz w:val="26"/>
          <w:szCs w:val="26"/>
        </w:rPr>
        <w:t xml:space="preserve"> </w:t>
      </w:r>
      <w:r w:rsidRPr="00BD1B61">
        <w:rPr>
          <w:rFonts w:ascii="Calibri-Bold" w:hAnsi="Calibri-Bold" w:cs="Calibri-Bold"/>
          <w:b/>
          <w:bCs/>
          <w:sz w:val="26"/>
          <w:szCs w:val="26"/>
        </w:rPr>
        <w:t>Academic Senate</w:t>
      </w:r>
    </w:p>
    <w:p w14:paraId="59AFB40F" w14:textId="77777777" w:rsidR="00B12368" w:rsidRDefault="00B12368" w:rsidP="003B4E8D">
      <w:pPr>
        <w:autoSpaceDE w:val="0"/>
        <w:autoSpaceDN w:val="0"/>
        <w:adjustRightInd w:val="0"/>
        <w:rPr>
          <w:rFonts w:ascii="Calibri" w:hAnsi="Calibri" w:cs="Calibri"/>
        </w:rPr>
      </w:pPr>
    </w:p>
    <w:p w14:paraId="26A2F4C9" w14:textId="023C2DA5" w:rsidR="003B4E8D" w:rsidRDefault="003B4E8D" w:rsidP="003B4E8D">
      <w:pPr>
        <w:autoSpaceDE w:val="0"/>
        <w:autoSpaceDN w:val="0"/>
        <w:adjustRightInd w:val="0"/>
        <w:rPr>
          <w:rFonts w:ascii="Calibri" w:hAnsi="Calibri" w:cs="Calibri"/>
        </w:rPr>
      </w:pPr>
      <w:r>
        <w:rPr>
          <w:rFonts w:ascii="Calibri" w:hAnsi="Calibri" w:cs="Calibri"/>
        </w:rPr>
        <w:t>At our final meeting, the Noncredit Task Group discussed four possible options for Los Rios with</w:t>
      </w:r>
    </w:p>
    <w:p w14:paraId="54958C26" w14:textId="1DC0AFEE" w:rsidR="003B4E8D" w:rsidRDefault="003B4E8D" w:rsidP="003B4E8D">
      <w:pPr>
        <w:autoSpaceDE w:val="0"/>
        <w:autoSpaceDN w:val="0"/>
        <w:adjustRightInd w:val="0"/>
        <w:rPr>
          <w:rFonts w:ascii="Calibri" w:hAnsi="Calibri" w:cs="Calibri"/>
        </w:rPr>
      </w:pPr>
      <w:r>
        <w:rPr>
          <w:rFonts w:ascii="Calibri" w:hAnsi="Calibri" w:cs="Calibri"/>
        </w:rPr>
        <w:t>respect to noncredit instruction:</w:t>
      </w:r>
    </w:p>
    <w:p w14:paraId="0429FB95" w14:textId="77777777" w:rsidR="00BD1B61" w:rsidRDefault="00BD1B61" w:rsidP="003B4E8D">
      <w:pPr>
        <w:autoSpaceDE w:val="0"/>
        <w:autoSpaceDN w:val="0"/>
        <w:adjustRightInd w:val="0"/>
        <w:rPr>
          <w:rFonts w:ascii="Calibri" w:hAnsi="Calibri" w:cs="Calibri"/>
        </w:rPr>
      </w:pPr>
    </w:p>
    <w:p w14:paraId="082E7270" w14:textId="59A5267E" w:rsidR="003B4E8D" w:rsidRDefault="003B4E8D" w:rsidP="003B4E8D">
      <w:pPr>
        <w:autoSpaceDE w:val="0"/>
        <w:autoSpaceDN w:val="0"/>
        <w:adjustRightInd w:val="0"/>
        <w:rPr>
          <w:rFonts w:ascii="Calibri-Bold" w:hAnsi="Calibri-Bold" w:cs="Calibri-Bold"/>
          <w:b/>
          <w:bCs/>
        </w:rPr>
      </w:pPr>
      <w:r>
        <w:rPr>
          <w:rFonts w:ascii="SymbolMT" w:hAnsi="SymbolMT" w:cs="SymbolMT"/>
        </w:rPr>
        <w:t xml:space="preserve">• </w:t>
      </w:r>
      <w:r>
        <w:rPr>
          <w:rFonts w:ascii="Calibri-Bold" w:hAnsi="Calibri-Bold" w:cs="Calibri-Bold"/>
          <w:b/>
          <w:bCs/>
        </w:rPr>
        <w:t>Option 1: Do not implement noncredit instruction within Los Rios.</w:t>
      </w:r>
    </w:p>
    <w:p w14:paraId="2FC2A5C9" w14:textId="77777777" w:rsidR="00BD1B61" w:rsidRDefault="00BD1B61" w:rsidP="003B4E8D">
      <w:pPr>
        <w:autoSpaceDE w:val="0"/>
        <w:autoSpaceDN w:val="0"/>
        <w:adjustRightInd w:val="0"/>
        <w:rPr>
          <w:rFonts w:ascii="Calibri-Bold" w:hAnsi="Calibri-Bold" w:cs="Calibri-Bold"/>
          <w:b/>
          <w:bCs/>
        </w:rPr>
      </w:pPr>
    </w:p>
    <w:p w14:paraId="78E8E3FD" w14:textId="77777777" w:rsidR="003B4E8D" w:rsidRDefault="003B4E8D" w:rsidP="003B4E8D">
      <w:pPr>
        <w:autoSpaceDE w:val="0"/>
        <w:autoSpaceDN w:val="0"/>
        <w:adjustRightInd w:val="0"/>
        <w:rPr>
          <w:rFonts w:ascii="Calibri-Bold" w:hAnsi="Calibri-Bold" w:cs="Calibri-Bold"/>
          <w:b/>
          <w:bCs/>
        </w:rPr>
      </w:pPr>
      <w:r>
        <w:rPr>
          <w:rFonts w:ascii="SymbolMT" w:hAnsi="SymbolMT" w:cs="SymbolMT"/>
        </w:rPr>
        <w:t xml:space="preserve">• </w:t>
      </w:r>
      <w:r>
        <w:rPr>
          <w:rFonts w:ascii="Calibri-Bold" w:hAnsi="Calibri-Bold" w:cs="Calibri-Bold"/>
          <w:b/>
          <w:bCs/>
        </w:rPr>
        <w:t>Option 2: Implement noncredit instruction along with credit instruction immediately</w:t>
      </w:r>
    </w:p>
    <w:p w14:paraId="197F4EAF" w14:textId="595EED14" w:rsidR="003B4E8D" w:rsidRDefault="003B4E8D" w:rsidP="003B4E8D">
      <w:pPr>
        <w:autoSpaceDE w:val="0"/>
        <w:autoSpaceDN w:val="0"/>
        <w:adjustRightInd w:val="0"/>
        <w:rPr>
          <w:rFonts w:ascii="Calibri-Bold" w:hAnsi="Calibri-Bold" w:cs="Calibri-Bold"/>
          <w:b/>
          <w:bCs/>
        </w:rPr>
      </w:pPr>
      <w:r>
        <w:rPr>
          <w:rFonts w:ascii="Calibri-Bold" w:hAnsi="Calibri-Bold" w:cs="Calibri-Bold"/>
          <w:b/>
          <w:bCs/>
        </w:rPr>
        <w:t>at all campuses.</w:t>
      </w:r>
    </w:p>
    <w:p w14:paraId="29BA0909" w14:textId="77777777" w:rsidR="00BD1B61" w:rsidRDefault="00BD1B61" w:rsidP="003B4E8D">
      <w:pPr>
        <w:autoSpaceDE w:val="0"/>
        <w:autoSpaceDN w:val="0"/>
        <w:adjustRightInd w:val="0"/>
        <w:rPr>
          <w:rFonts w:ascii="Calibri-Bold" w:hAnsi="Calibri-Bold" w:cs="Calibri-Bold"/>
          <w:b/>
          <w:bCs/>
        </w:rPr>
      </w:pPr>
    </w:p>
    <w:p w14:paraId="43FA4719" w14:textId="60F95FE8" w:rsidR="003B4E8D" w:rsidRDefault="003B4E8D" w:rsidP="003B4E8D">
      <w:pPr>
        <w:autoSpaceDE w:val="0"/>
        <w:autoSpaceDN w:val="0"/>
        <w:adjustRightInd w:val="0"/>
        <w:rPr>
          <w:rFonts w:ascii="Calibri-Bold" w:hAnsi="Calibri-Bold" w:cs="Calibri-Bold"/>
          <w:b/>
          <w:bCs/>
        </w:rPr>
      </w:pPr>
      <w:r>
        <w:rPr>
          <w:rFonts w:ascii="SymbolMT" w:hAnsi="SymbolMT" w:cs="SymbolMT"/>
        </w:rPr>
        <w:t xml:space="preserve">• </w:t>
      </w:r>
      <w:r>
        <w:rPr>
          <w:rFonts w:ascii="Calibri-Bold" w:hAnsi="Calibri-Bold" w:cs="Calibri-Bold"/>
          <w:b/>
          <w:bCs/>
        </w:rPr>
        <w:t>Option 3: Start noncredit instruction within Los Rios via a phased approach.</w:t>
      </w:r>
    </w:p>
    <w:p w14:paraId="59E1259D" w14:textId="77777777" w:rsidR="00BD1B61" w:rsidRDefault="00BD1B61" w:rsidP="003B4E8D">
      <w:pPr>
        <w:autoSpaceDE w:val="0"/>
        <w:autoSpaceDN w:val="0"/>
        <w:adjustRightInd w:val="0"/>
        <w:rPr>
          <w:rFonts w:ascii="Calibri-Bold" w:hAnsi="Calibri-Bold" w:cs="Calibri-Bold"/>
          <w:b/>
          <w:bCs/>
        </w:rPr>
      </w:pPr>
    </w:p>
    <w:p w14:paraId="73865468" w14:textId="77777777" w:rsidR="003B4E8D" w:rsidRDefault="003B4E8D" w:rsidP="003B4E8D">
      <w:pPr>
        <w:autoSpaceDE w:val="0"/>
        <w:autoSpaceDN w:val="0"/>
        <w:adjustRightInd w:val="0"/>
        <w:rPr>
          <w:rFonts w:ascii="Calibri-Bold" w:hAnsi="Calibri-Bold" w:cs="Calibri-Bold"/>
          <w:b/>
          <w:bCs/>
          <w:sz w:val="22"/>
          <w:szCs w:val="22"/>
        </w:rPr>
      </w:pPr>
      <w:r>
        <w:rPr>
          <w:rFonts w:ascii="SymbolMT" w:hAnsi="SymbolMT" w:cs="SymbolMT"/>
        </w:rPr>
        <w:t xml:space="preserve">• </w:t>
      </w:r>
      <w:r>
        <w:rPr>
          <w:rFonts w:ascii="Calibri-Bold" w:hAnsi="Calibri-Bold" w:cs="Calibri-Bold"/>
          <w:b/>
          <w:bCs/>
        </w:rPr>
        <w:t xml:space="preserve">Option 4: </w:t>
      </w:r>
      <w:r>
        <w:rPr>
          <w:rFonts w:ascii="Calibri-Bold" w:hAnsi="Calibri-Bold" w:cs="Calibri-Bold"/>
          <w:b/>
          <w:bCs/>
          <w:sz w:val="22"/>
          <w:szCs w:val="22"/>
        </w:rPr>
        <w:t xml:space="preserve">Los Rios should support the continuance of the </w:t>
      </w:r>
      <w:proofErr w:type="gramStart"/>
      <w:r>
        <w:rPr>
          <w:rFonts w:ascii="Calibri-Bold" w:hAnsi="Calibri-Bold" w:cs="Calibri-Bold"/>
          <w:b/>
          <w:bCs/>
          <w:sz w:val="22"/>
          <w:szCs w:val="22"/>
        </w:rPr>
        <w:t>District</w:t>
      </w:r>
      <w:proofErr w:type="gramEnd"/>
      <w:r>
        <w:rPr>
          <w:rFonts w:ascii="Calibri-Bold" w:hAnsi="Calibri-Bold" w:cs="Calibri-Bold"/>
          <w:b/>
          <w:bCs/>
          <w:sz w:val="22"/>
          <w:szCs w:val="22"/>
        </w:rPr>
        <w:t xml:space="preserve"> faculty noncredit workgroup</w:t>
      </w:r>
    </w:p>
    <w:p w14:paraId="0361212E" w14:textId="2D6CEC2D" w:rsidR="003B4E8D" w:rsidRDefault="003B4E8D" w:rsidP="003B4E8D">
      <w:pPr>
        <w:autoSpaceDE w:val="0"/>
        <w:autoSpaceDN w:val="0"/>
        <w:adjustRightInd w:val="0"/>
        <w:rPr>
          <w:rFonts w:ascii="Calibri-Bold" w:hAnsi="Calibri-Bold" w:cs="Calibri-Bold"/>
          <w:b/>
          <w:bCs/>
          <w:sz w:val="22"/>
          <w:szCs w:val="22"/>
        </w:rPr>
      </w:pPr>
      <w:r>
        <w:rPr>
          <w:rFonts w:ascii="Calibri-Bold" w:hAnsi="Calibri-Bold" w:cs="Calibri-Bold"/>
          <w:b/>
          <w:bCs/>
          <w:sz w:val="22"/>
          <w:szCs w:val="22"/>
        </w:rPr>
        <w:t>in order to make a fully informed recommendation on noncredit.</w:t>
      </w:r>
    </w:p>
    <w:p w14:paraId="46AD42A7" w14:textId="77777777" w:rsidR="00BD1B61" w:rsidRDefault="00BD1B61" w:rsidP="003B4E8D">
      <w:pPr>
        <w:autoSpaceDE w:val="0"/>
        <w:autoSpaceDN w:val="0"/>
        <w:adjustRightInd w:val="0"/>
        <w:rPr>
          <w:rFonts w:ascii="Calibri-Bold" w:hAnsi="Calibri-Bold" w:cs="Calibri-Bold"/>
          <w:b/>
          <w:bCs/>
          <w:sz w:val="22"/>
          <w:szCs w:val="22"/>
        </w:rPr>
      </w:pPr>
    </w:p>
    <w:p w14:paraId="40429DE1" w14:textId="77777777" w:rsidR="003B4E8D" w:rsidRDefault="003B4E8D" w:rsidP="003B4E8D">
      <w:pPr>
        <w:autoSpaceDE w:val="0"/>
        <w:autoSpaceDN w:val="0"/>
        <w:adjustRightInd w:val="0"/>
        <w:rPr>
          <w:rFonts w:ascii="Calibri" w:hAnsi="Calibri" w:cs="Calibri"/>
        </w:rPr>
      </w:pPr>
      <w:r>
        <w:rPr>
          <w:rFonts w:ascii="Calibri" w:hAnsi="Calibri" w:cs="Calibri"/>
        </w:rPr>
        <w:t>Task group members voted on the options and the majority (8 out of 13 — 61.5%) prefer</w:t>
      </w:r>
    </w:p>
    <w:p w14:paraId="56AF951B" w14:textId="77777777" w:rsidR="003B4E8D" w:rsidRDefault="003B4E8D" w:rsidP="003B4E8D">
      <w:pPr>
        <w:autoSpaceDE w:val="0"/>
        <w:autoSpaceDN w:val="0"/>
        <w:adjustRightInd w:val="0"/>
        <w:rPr>
          <w:rFonts w:ascii="Calibri" w:hAnsi="Calibri" w:cs="Calibri"/>
        </w:rPr>
      </w:pPr>
      <w:r>
        <w:rPr>
          <w:rFonts w:ascii="Calibri" w:hAnsi="Calibri" w:cs="Calibri"/>
        </w:rPr>
        <w:t>Option 3, that Los Rios start noncredit instruction with a phased approach. The remainder of</w:t>
      </w:r>
    </w:p>
    <w:p w14:paraId="28F81AE1" w14:textId="77777777" w:rsidR="003B4E8D" w:rsidRDefault="003B4E8D" w:rsidP="003B4E8D">
      <w:pPr>
        <w:autoSpaceDE w:val="0"/>
        <w:autoSpaceDN w:val="0"/>
        <w:adjustRightInd w:val="0"/>
        <w:rPr>
          <w:rFonts w:ascii="Calibri" w:hAnsi="Calibri" w:cs="Calibri"/>
        </w:rPr>
      </w:pPr>
      <w:r>
        <w:rPr>
          <w:rFonts w:ascii="Calibri" w:hAnsi="Calibri" w:cs="Calibri"/>
        </w:rPr>
        <w:t xml:space="preserve">the group (5 out of 13 — 38.5%) preferred Option 4, that the </w:t>
      </w:r>
      <w:proofErr w:type="gramStart"/>
      <w:r>
        <w:rPr>
          <w:rFonts w:ascii="Calibri" w:hAnsi="Calibri" w:cs="Calibri"/>
        </w:rPr>
        <w:t>District</w:t>
      </w:r>
      <w:proofErr w:type="gramEnd"/>
      <w:r>
        <w:rPr>
          <w:rFonts w:ascii="Calibri" w:hAnsi="Calibri" w:cs="Calibri"/>
        </w:rPr>
        <w:t xml:space="preserve"> faculty noncredit</w:t>
      </w:r>
    </w:p>
    <w:p w14:paraId="512BFD0F" w14:textId="77777777" w:rsidR="003B4E8D" w:rsidRDefault="003B4E8D" w:rsidP="003B4E8D">
      <w:pPr>
        <w:autoSpaceDE w:val="0"/>
        <w:autoSpaceDN w:val="0"/>
        <w:adjustRightInd w:val="0"/>
        <w:rPr>
          <w:rFonts w:ascii="Calibri" w:hAnsi="Calibri" w:cs="Calibri"/>
        </w:rPr>
      </w:pPr>
      <w:r>
        <w:rPr>
          <w:rFonts w:ascii="Calibri" w:hAnsi="Calibri" w:cs="Calibri"/>
        </w:rPr>
        <w:t>workgroup continue its work in order to make a fully informed recommendation on noncredit.</w:t>
      </w:r>
    </w:p>
    <w:p w14:paraId="1F9801B1" w14:textId="7FE2E55E" w:rsidR="003B4E8D" w:rsidRDefault="003B4E8D" w:rsidP="003B4E8D">
      <w:pPr>
        <w:autoSpaceDE w:val="0"/>
        <w:autoSpaceDN w:val="0"/>
        <w:adjustRightInd w:val="0"/>
        <w:rPr>
          <w:rFonts w:ascii="Calibri" w:hAnsi="Calibri" w:cs="Calibri"/>
        </w:rPr>
      </w:pPr>
      <w:r>
        <w:rPr>
          <w:rFonts w:ascii="Calibri" w:hAnsi="Calibri" w:cs="Calibri"/>
        </w:rPr>
        <w:t>No members of the group voted in favor of Option 1 or 2.</w:t>
      </w:r>
    </w:p>
    <w:p w14:paraId="3E864C26" w14:textId="77777777" w:rsidR="00BD1B61" w:rsidRDefault="00BD1B61" w:rsidP="003B4E8D">
      <w:pPr>
        <w:autoSpaceDE w:val="0"/>
        <w:autoSpaceDN w:val="0"/>
        <w:adjustRightInd w:val="0"/>
        <w:rPr>
          <w:rFonts w:ascii="Calibri" w:hAnsi="Calibri" w:cs="Calibri"/>
        </w:rPr>
      </w:pPr>
    </w:p>
    <w:p w14:paraId="2585A397" w14:textId="77777777" w:rsidR="003B4E8D" w:rsidRDefault="003B4E8D" w:rsidP="003B4E8D">
      <w:pPr>
        <w:autoSpaceDE w:val="0"/>
        <w:autoSpaceDN w:val="0"/>
        <w:adjustRightInd w:val="0"/>
        <w:rPr>
          <w:rFonts w:ascii="Calibri" w:hAnsi="Calibri" w:cs="Calibri"/>
        </w:rPr>
      </w:pPr>
      <w:r>
        <w:rPr>
          <w:rFonts w:ascii="Calibri" w:hAnsi="Calibri" w:cs="Calibri"/>
        </w:rPr>
        <w:t>Here is the complete description of the recommended option from the Noncredit Task Group:</w:t>
      </w:r>
    </w:p>
    <w:p w14:paraId="1FB35D6A" w14:textId="77777777" w:rsidR="00BD1B61" w:rsidRDefault="00BD1B61" w:rsidP="003B4E8D">
      <w:pPr>
        <w:autoSpaceDE w:val="0"/>
        <w:autoSpaceDN w:val="0"/>
        <w:adjustRightInd w:val="0"/>
        <w:rPr>
          <w:rFonts w:ascii="Calibri-Bold" w:hAnsi="Calibri-Bold" w:cs="Calibri-Bold"/>
          <w:b/>
          <w:bCs/>
          <w:sz w:val="32"/>
          <w:szCs w:val="32"/>
        </w:rPr>
      </w:pPr>
    </w:p>
    <w:p w14:paraId="12E1ABDA" w14:textId="4124112A" w:rsidR="003B4E8D" w:rsidRDefault="003B4E8D" w:rsidP="003B4E8D">
      <w:pPr>
        <w:autoSpaceDE w:val="0"/>
        <w:autoSpaceDN w:val="0"/>
        <w:adjustRightInd w:val="0"/>
        <w:rPr>
          <w:rFonts w:ascii="Calibri-Bold" w:hAnsi="Calibri-Bold" w:cs="Calibri-Bold"/>
          <w:b/>
          <w:bCs/>
          <w:sz w:val="32"/>
          <w:szCs w:val="32"/>
        </w:rPr>
      </w:pPr>
      <w:r>
        <w:rPr>
          <w:rFonts w:ascii="Calibri-Bold" w:hAnsi="Calibri-Bold" w:cs="Calibri-Bold"/>
          <w:b/>
          <w:bCs/>
          <w:sz w:val="32"/>
          <w:szCs w:val="32"/>
        </w:rPr>
        <w:t>Start noncredit instruction within Los Rios via a phased approach.</w:t>
      </w:r>
    </w:p>
    <w:p w14:paraId="768A956C"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It is the recommendation of our committee that Los Rios begin offering noncredit instruction in</w:t>
      </w:r>
    </w:p>
    <w:p w14:paraId="3D933829"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a considered, phased approach.</w:t>
      </w:r>
    </w:p>
    <w:p w14:paraId="666BECFE" w14:textId="77777777" w:rsidR="00BD1B61" w:rsidRDefault="00BD1B61" w:rsidP="003B4E8D">
      <w:pPr>
        <w:autoSpaceDE w:val="0"/>
        <w:autoSpaceDN w:val="0"/>
        <w:adjustRightInd w:val="0"/>
        <w:rPr>
          <w:rFonts w:ascii="SymbolMT" w:hAnsi="SymbolMT" w:cs="SymbolMT"/>
        </w:rPr>
      </w:pPr>
    </w:p>
    <w:p w14:paraId="53DE5456" w14:textId="3F13673A" w:rsidR="003B4E8D" w:rsidRDefault="003B4E8D" w:rsidP="003B4E8D">
      <w:pPr>
        <w:autoSpaceDE w:val="0"/>
        <w:autoSpaceDN w:val="0"/>
        <w:adjustRightInd w:val="0"/>
        <w:rPr>
          <w:rFonts w:ascii="Calibri-Bold" w:hAnsi="Calibri-Bold" w:cs="Calibri-Bold"/>
          <w:b/>
          <w:bCs/>
        </w:rPr>
      </w:pPr>
      <w:r>
        <w:rPr>
          <w:rFonts w:ascii="SymbolMT" w:hAnsi="SymbolMT" w:cs="SymbolMT"/>
        </w:rPr>
        <w:t xml:space="preserve">• </w:t>
      </w:r>
      <w:r>
        <w:rPr>
          <w:rFonts w:ascii="Calibri-Bold" w:hAnsi="Calibri-Bold" w:cs="Calibri-Bold"/>
          <w:b/>
          <w:bCs/>
        </w:rPr>
        <w:t>Feasibility phase:</w:t>
      </w:r>
    </w:p>
    <w:p w14:paraId="1356401C"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In the feasibility phase, a small team of Los Rios faculty and administrators will begin a</w:t>
      </w:r>
    </w:p>
    <w:p w14:paraId="6EE635FB"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top-to-bottom analysis of the logistics for implementing noncredit instruction in Los Rios.</w:t>
      </w:r>
    </w:p>
    <w:p w14:paraId="10B1C6C9"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Small, targeted pilot projects in noncredit may be part of the feasibility phase. If it is</w:t>
      </w:r>
    </w:p>
    <w:p w14:paraId="0F23D661"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learned during the feasibility phase that it does not make curricular or financial sense for</w:t>
      </w:r>
    </w:p>
    <w:p w14:paraId="6CE3F40B"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Los Rios to offer noncredit instruction, work on noncredit will stop and Los Rios will</w:t>
      </w:r>
    </w:p>
    <w:p w14:paraId="00163BAB"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continue with the status quo.</w:t>
      </w:r>
    </w:p>
    <w:p w14:paraId="38416CD4" w14:textId="77777777" w:rsidR="00BD1B61" w:rsidRDefault="00BD1B61" w:rsidP="003B4E8D">
      <w:pPr>
        <w:autoSpaceDE w:val="0"/>
        <w:autoSpaceDN w:val="0"/>
        <w:adjustRightInd w:val="0"/>
        <w:rPr>
          <w:rFonts w:ascii="SymbolMT" w:hAnsi="SymbolMT" w:cs="SymbolMT"/>
        </w:rPr>
      </w:pPr>
    </w:p>
    <w:p w14:paraId="6FFBB15C" w14:textId="556FACB5" w:rsidR="003B4E8D" w:rsidRDefault="003B4E8D" w:rsidP="003B4E8D">
      <w:pPr>
        <w:autoSpaceDE w:val="0"/>
        <w:autoSpaceDN w:val="0"/>
        <w:adjustRightInd w:val="0"/>
        <w:rPr>
          <w:rFonts w:ascii="Calibri-Bold" w:hAnsi="Calibri-Bold" w:cs="Calibri-Bold"/>
          <w:b/>
          <w:bCs/>
        </w:rPr>
      </w:pPr>
      <w:r>
        <w:rPr>
          <w:rFonts w:ascii="SymbolMT" w:hAnsi="SymbolMT" w:cs="SymbolMT"/>
        </w:rPr>
        <w:t xml:space="preserve">• </w:t>
      </w:r>
      <w:r>
        <w:rPr>
          <w:rFonts w:ascii="Calibri-Bold" w:hAnsi="Calibri-Bold" w:cs="Calibri-Bold"/>
          <w:b/>
          <w:bCs/>
        </w:rPr>
        <w:t>Implementation phase:</w:t>
      </w:r>
    </w:p>
    <w:p w14:paraId="25D01701"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If the feasibility phase is successful, Los Rios would begin the implementation phase of</w:t>
      </w:r>
    </w:p>
    <w:p w14:paraId="3B0F36F0"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lastRenderedPageBreak/>
        <w:t>noncredit instruction. In this phase, Los Rios will begin advertising and offering its</w:t>
      </w:r>
    </w:p>
    <w:p w14:paraId="51BB6A28"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noncredit courses and programs. Ideally, the roll-out of noncredit instruction will be</w:t>
      </w:r>
    </w:p>
    <w:p w14:paraId="1DE459A0"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 xml:space="preserve">according to a strategic plan identifying subject areas that make the most sense for </w:t>
      </w:r>
      <w:proofErr w:type="gramStart"/>
      <w:r>
        <w:rPr>
          <w:rFonts w:ascii="Calibri-Italic" w:hAnsi="Calibri-Italic" w:cs="Calibri-Italic"/>
          <w:i/>
          <w:iCs/>
        </w:rPr>
        <w:t>our</w:t>
      </w:r>
      <w:proofErr w:type="gramEnd"/>
    </w:p>
    <w:p w14:paraId="5C4F017A"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region.</w:t>
      </w:r>
    </w:p>
    <w:p w14:paraId="2344B403" w14:textId="77777777" w:rsidR="00BD1B61" w:rsidRDefault="00BD1B61" w:rsidP="003B4E8D">
      <w:pPr>
        <w:autoSpaceDE w:val="0"/>
        <w:autoSpaceDN w:val="0"/>
        <w:adjustRightInd w:val="0"/>
        <w:rPr>
          <w:rFonts w:ascii="SymbolMT" w:hAnsi="SymbolMT" w:cs="SymbolMT"/>
        </w:rPr>
      </w:pPr>
    </w:p>
    <w:p w14:paraId="5DF8818E" w14:textId="40F8C906" w:rsidR="003B4E8D" w:rsidRDefault="003B4E8D" w:rsidP="003B4E8D">
      <w:pPr>
        <w:autoSpaceDE w:val="0"/>
        <w:autoSpaceDN w:val="0"/>
        <w:adjustRightInd w:val="0"/>
        <w:rPr>
          <w:rFonts w:ascii="Calibri-Bold" w:hAnsi="Calibri-Bold" w:cs="Calibri-Bold"/>
          <w:b/>
          <w:bCs/>
        </w:rPr>
      </w:pPr>
      <w:r>
        <w:rPr>
          <w:rFonts w:ascii="SymbolMT" w:hAnsi="SymbolMT" w:cs="SymbolMT"/>
        </w:rPr>
        <w:t xml:space="preserve">• </w:t>
      </w:r>
      <w:r>
        <w:rPr>
          <w:rFonts w:ascii="Calibri-Bold" w:hAnsi="Calibri-Bold" w:cs="Calibri-Bold"/>
          <w:b/>
          <w:bCs/>
        </w:rPr>
        <w:t>Evaluation phase:</w:t>
      </w:r>
    </w:p>
    <w:p w14:paraId="218F156E"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Lastly, there would be an evaluation phase to understand what is working and not</w:t>
      </w:r>
    </w:p>
    <w:p w14:paraId="0935E592"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working in noncredit instruction within Los Rios and there would be discussions about</w:t>
      </w:r>
    </w:p>
    <w:p w14:paraId="73B4C5E3" w14:textId="77777777" w:rsidR="003B4E8D" w:rsidRDefault="003B4E8D" w:rsidP="003B4E8D">
      <w:pPr>
        <w:autoSpaceDE w:val="0"/>
        <w:autoSpaceDN w:val="0"/>
        <w:adjustRightInd w:val="0"/>
        <w:rPr>
          <w:rFonts w:ascii="Calibri-Italic" w:hAnsi="Calibri-Italic" w:cs="Calibri-Italic"/>
          <w:i/>
          <w:iCs/>
        </w:rPr>
      </w:pPr>
      <w:r>
        <w:rPr>
          <w:rFonts w:ascii="Calibri-Italic" w:hAnsi="Calibri-Italic" w:cs="Calibri-Italic"/>
          <w:i/>
          <w:iCs/>
        </w:rPr>
        <w:t>the appropriate amount of noncredit that Los Rios should be offering.</w:t>
      </w:r>
    </w:p>
    <w:p w14:paraId="1B93099F" w14:textId="77777777" w:rsidR="00BD1B61" w:rsidRDefault="00BD1B61" w:rsidP="003B4E8D">
      <w:pPr>
        <w:autoSpaceDE w:val="0"/>
        <w:autoSpaceDN w:val="0"/>
        <w:adjustRightInd w:val="0"/>
        <w:rPr>
          <w:rFonts w:ascii="Calibri-BoldItalic" w:hAnsi="Calibri-BoldItalic" w:cs="Calibri-BoldItalic"/>
          <w:b/>
          <w:bCs/>
          <w:i/>
          <w:iCs/>
        </w:rPr>
      </w:pPr>
    </w:p>
    <w:p w14:paraId="791889FA" w14:textId="1DBA9FD9" w:rsidR="003B4E8D" w:rsidRDefault="003B4E8D" w:rsidP="003B4E8D">
      <w:pPr>
        <w:autoSpaceDE w:val="0"/>
        <w:autoSpaceDN w:val="0"/>
        <w:adjustRightInd w:val="0"/>
        <w:rPr>
          <w:rFonts w:ascii="Calibri-BoldItalic" w:hAnsi="Calibri-BoldItalic" w:cs="Calibri-BoldItalic"/>
          <w:b/>
          <w:bCs/>
          <w:i/>
          <w:iCs/>
        </w:rPr>
      </w:pPr>
      <w:r>
        <w:rPr>
          <w:rFonts w:ascii="Calibri-BoldItalic" w:hAnsi="Calibri-BoldItalic" w:cs="Calibri-BoldItalic"/>
          <w:b/>
          <w:bCs/>
          <w:i/>
          <w:iCs/>
        </w:rPr>
        <w:t>Reasons and Considerations:</w:t>
      </w:r>
    </w:p>
    <w:p w14:paraId="513F3204" w14:textId="77777777" w:rsidR="00BD1B61" w:rsidRDefault="00BD1B61" w:rsidP="003B4E8D">
      <w:pPr>
        <w:autoSpaceDE w:val="0"/>
        <w:autoSpaceDN w:val="0"/>
        <w:adjustRightInd w:val="0"/>
        <w:rPr>
          <w:rFonts w:ascii="SymbolMT" w:hAnsi="SymbolMT" w:cs="SymbolMT"/>
        </w:rPr>
      </w:pPr>
    </w:p>
    <w:p w14:paraId="3D72270B" w14:textId="72E4DEAB"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The State offers apportionment for noncredit instruction. Los Rios is losing money that</w:t>
      </w:r>
    </w:p>
    <w:p w14:paraId="5F50A823" w14:textId="77777777" w:rsidR="003B4E8D" w:rsidRDefault="003B4E8D" w:rsidP="003B4E8D">
      <w:pPr>
        <w:autoSpaceDE w:val="0"/>
        <w:autoSpaceDN w:val="0"/>
        <w:adjustRightInd w:val="0"/>
        <w:rPr>
          <w:rFonts w:ascii="Calibri" w:hAnsi="Calibri" w:cs="Calibri"/>
        </w:rPr>
      </w:pPr>
      <w:r>
        <w:rPr>
          <w:rFonts w:ascii="Calibri" w:hAnsi="Calibri" w:cs="Calibri"/>
        </w:rPr>
        <w:t>they could be earning by not offering any noncredit instruction. Furthermore, some</w:t>
      </w:r>
    </w:p>
    <w:p w14:paraId="344F2A12" w14:textId="77777777" w:rsidR="003B4E8D" w:rsidRDefault="003B4E8D" w:rsidP="003B4E8D">
      <w:pPr>
        <w:autoSpaceDE w:val="0"/>
        <w:autoSpaceDN w:val="0"/>
        <w:adjustRightInd w:val="0"/>
        <w:rPr>
          <w:rFonts w:ascii="Calibri" w:hAnsi="Calibri" w:cs="Calibri"/>
        </w:rPr>
      </w:pPr>
      <w:r>
        <w:rPr>
          <w:rFonts w:ascii="Calibri" w:hAnsi="Calibri" w:cs="Calibri"/>
        </w:rPr>
        <w:t>types of noncredit instruction receive apportionment at the same rate as credit</w:t>
      </w:r>
    </w:p>
    <w:p w14:paraId="5C0DC8D5" w14:textId="77777777" w:rsidR="003B4E8D" w:rsidRDefault="003B4E8D" w:rsidP="003B4E8D">
      <w:pPr>
        <w:autoSpaceDE w:val="0"/>
        <w:autoSpaceDN w:val="0"/>
        <w:adjustRightInd w:val="0"/>
        <w:rPr>
          <w:rFonts w:ascii="Calibri" w:hAnsi="Calibri" w:cs="Calibri"/>
        </w:rPr>
      </w:pPr>
      <w:r>
        <w:rPr>
          <w:rFonts w:ascii="Calibri" w:hAnsi="Calibri" w:cs="Calibri"/>
        </w:rPr>
        <w:t>instruction. During the feasibility and implementation phases, it may make sense to</w:t>
      </w:r>
    </w:p>
    <w:p w14:paraId="17DE7A7C" w14:textId="77777777" w:rsidR="003B4E8D" w:rsidRDefault="003B4E8D" w:rsidP="003B4E8D">
      <w:pPr>
        <w:autoSpaceDE w:val="0"/>
        <w:autoSpaceDN w:val="0"/>
        <w:adjustRightInd w:val="0"/>
        <w:rPr>
          <w:rFonts w:ascii="Calibri" w:hAnsi="Calibri" w:cs="Calibri"/>
        </w:rPr>
      </w:pPr>
      <w:r>
        <w:rPr>
          <w:rFonts w:ascii="Calibri" w:hAnsi="Calibri" w:cs="Calibri"/>
        </w:rPr>
        <w:t>identify the types of noncredit instructional opportunities with the highest</w:t>
      </w:r>
    </w:p>
    <w:p w14:paraId="4D0D9820" w14:textId="77777777" w:rsidR="003B4E8D" w:rsidRDefault="003B4E8D" w:rsidP="003B4E8D">
      <w:pPr>
        <w:autoSpaceDE w:val="0"/>
        <w:autoSpaceDN w:val="0"/>
        <w:adjustRightInd w:val="0"/>
        <w:rPr>
          <w:rFonts w:ascii="Calibri" w:hAnsi="Calibri" w:cs="Calibri"/>
        </w:rPr>
      </w:pPr>
      <w:r>
        <w:rPr>
          <w:rFonts w:ascii="Calibri" w:hAnsi="Calibri" w:cs="Calibri"/>
        </w:rPr>
        <w:t>apportionment rates and target those areas for the first noncredit offerings.</w:t>
      </w:r>
    </w:p>
    <w:p w14:paraId="31D0F2AC" w14:textId="77777777" w:rsidR="00BD1B61" w:rsidRDefault="00BD1B61" w:rsidP="003B4E8D">
      <w:pPr>
        <w:autoSpaceDE w:val="0"/>
        <w:autoSpaceDN w:val="0"/>
        <w:adjustRightInd w:val="0"/>
        <w:rPr>
          <w:rFonts w:ascii="SymbolMT" w:hAnsi="SymbolMT" w:cs="SymbolMT"/>
        </w:rPr>
      </w:pPr>
    </w:p>
    <w:p w14:paraId="1D91DC7E" w14:textId="006EB2E0"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The noncredit offerings of our K-12 partners appear to be somewhat focused on basic</w:t>
      </w:r>
    </w:p>
    <w:p w14:paraId="7FC49194" w14:textId="77777777" w:rsidR="003B4E8D" w:rsidRDefault="003B4E8D" w:rsidP="003B4E8D">
      <w:pPr>
        <w:autoSpaceDE w:val="0"/>
        <w:autoSpaceDN w:val="0"/>
        <w:adjustRightInd w:val="0"/>
        <w:rPr>
          <w:rFonts w:ascii="Calibri" w:hAnsi="Calibri" w:cs="Calibri"/>
        </w:rPr>
      </w:pPr>
      <w:r>
        <w:rPr>
          <w:rFonts w:ascii="Calibri" w:hAnsi="Calibri" w:cs="Calibri"/>
        </w:rPr>
        <w:t>skill acquisition. Therefore, it may make sense that we concentrate our initial roll-out</w:t>
      </w:r>
    </w:p>
    <w:p w14:paraId="3311E9BB" w14:textId="77777777" w:rsidR="003B4E8D" w:rsidRDefault="003B4E8D" w:rsidP="003B4E8D">
      <w:pPr>
        <w:autoSpaceDE w:val="0"/>
        <w:autoSpaceDN w:val="0"/>
        <w:adjustRightInd w:val="0"/>
        <w:rPr>
          <w:rFonts w:ascii="Calibri" w:hAnsi="Calibri" w:cs="Calibri"/>
        </w:rPr>
      </w:pPr>
      <w:r>
        <w:rPr>
          <w:rFonts w:ascii="Calibri" w:hAnsi="Calibri" w:cs="Calibri"/>
        </w:rPr>
        <w:t>efforts in noncredit with Career and Technical Education (CTE) offerings.</w:t>
      </w:r>
    </w:p>
    <w:p w14:paraId="21E42BF7" w14:textId="77777777" w:rsidR="00BD1B61" w:rsidRDefault="00BD1B61" w:rsidP="003B4E8D">
      <w:pPr>
        <w:autoSpaceDE w:val="0"/>
        <w:autoSpaceDN w:val="0"/>
        <w:adjustRightInd w:val="0"/>
        <w:rPr>
          <w:rFonts w:ascii="SymbolMT" w:hAnsi="SymbolMT" w:cs="SymbolMT"/>
        </w:rPr>
      </w:pPr>
    </w:p>
    <w:p w14:paraId="5140744A" w14:textId="37FA8C46"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Noncredit instruction has some unique reporting requirements to the state Chancellor’s</w:t>
      </w:r>
    </w:p>
    <w:p w14:paraId="30BA0E0E" w14:textId="77777777" w:rsidR="003B4E8D" w:rsidRDefault="003B4E8D" w:rsidP="003B4E8D">
      <w:pPr>
        <w:autoSpaceDE w:val="0"/>
        <w:autoSpaceDN w:val="0"/>
        <w:adjustRightInd w:val="0"/>
        <w:rPr>
          <w:rFonts w:ascii="Calibri" w:hAnsi="Calibri" w:cs="Calibri"/>
        </w:rPr>
      </w:pPr>
      <w:r>
        <w:rPr>
          <w:rFonts w:ascii="Calibri" w:hAnsi="Calibri" w:cs="Calibri"/>
        </w:rPr>
        <w:t>Office (CCCCO). Rather than task individual administrators or department with figuring</w:t>
      </w:r>
    </w:p>
    <w:p w14:paraId="6CB9FA63" w14:textId="77777777" w:rsidR="003B4E8D" w:rsidRDefault="003B4E8D" w:rsidP="003B4E8D">
      <w:pPr>
        <w:autoSpaceDE w:val="0"/>
        <w:autoSpaceDN w:val="0"/>
        <w:adjustRightInd w:val="0"/>
        <w:rPr>
          <w:rFonts w:ascii="Calibri" w:hAnsi="Calibri" w:cs="Calibri"/>
        </w:rPr>
      </w:pPr>
      <w:r>
        <w:rPr>
          <w:rFonts w:ascii="Calibri" w:hAnsi="Calibri" w:cs="Calibri"/>
        </w:rPr>
        <w:t>these reporting requirements and regulations out on their own, it may make sense to</w:t>
      </w:r>
    </w:p>
    <w:p w14:paraId="35C796DC" w14:textId="77777777" w:rsidR="003B4E8D" w:rsidRDefault="003B4E8D" w:rsidP="003B4E8D">
      <w:pPr>
        <w:autoSpaceDE w:val="0"/>
        <w:autoSpaceDN w:val="0"/>
        <w:adjustRightInd w:val="0"/>
        <w:rPr>
          <w:rFonts w:ascii="Calibri" w:hAnsi="Calibri" w:cs="Calibri"/>
        </w:rPr>
      </w:pPr>
      <w:r>
        <w:rPr>
          <w:rFonts w:ascii="Calibri" w:hAnsi="Calibri" w:cs="Calibri"/>
        </w:rPr>
        <w:t>have a central office to coordinate all of a college’s noncredit offerings across all</w:t>
      </w:r>
    </w:p>
    <w:p w14:paraId="44F3492B" w14:textId="77777777" w:rsidR="003B4E8D" w:rsidRDefault="003B4E8D" w:rsidP="003B4E8D">
      <w:pPr>
        <w:autoSpaceDE w:val="0"/>
        <w:autoSpaceDN w:val="0"/>
        <w:adjustRightInd w:val="0"/>
        <w:rPr>
          <w:rFonts w:ascii="Calibri" w:hAnsi="Calibri" w:cs="Calibri"/>
        </w:rPr>
      </w:pPr>
      <w:r>
        <w:rPr>
          <w:rFonts w:ascii="Calibri" w:hAnsi="Calibri" w:cs="Calibri"/>
        </w:rPr>
        <w:t>departments prior to rollout.</w:t>
      </w:r>
    </w:p>
    <w:p w14:paraId="0582FAC7" w14:textId="77777777" w:rsidR="00BD1B61" w:rsidRDefault="00BD1B61" w:rsidP="003B4E8D">
      <w:pPr>
        <w:autoSpaceDE w:val="0"/>
        <w:autoSpaceDN w:val="0"/>
        <w:adjustRightInd w:val="0"/>
        <w:rPr>
          <w:rFonts w:ascii="SymbolMT" w:hAnsi="SymbolMT" w:cs="SymbolMT"/>
        </w:rPr>
      </w:pPr>
    </w:p>
    <w:p w14:paraId="444AC8E4" w14:textId="49776C4F"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Noncredit instruction is most likely to be successful with faculty who are comfortable</w:t>
      </w:r>
    </w:p>
    <w:p w14:paraId="0409BD9B" w14:textId="77777777" w:rsidR="003B4E8D" w:rsidRDefault="003B4E8D" w:rsidP="003B4E8D">
      <w:pPr>
        <w:autoSpaceDE w:val="0"/>
        <w:autoSpaceDN w:val="0"/>
        <w:adjustRightInd w:val="0"/>
        <w:rPr>
          <w:rFonts w:ascii="Calibri" w:hAnsi="Calibri" w:cs="Calibri"/>
        </w:rPr>
      </w:pPr>
      <w:r>
        <w:rPr>
          <w:rFonts w:ascii="Calibri" w:hAnsi="Calibri" w:cs="Calibri"/>
        </w:rPr>
        <w:t>with noncredit and excited about using it in their discipline to achieve certain</w:t>
      </w:r>
    </w:p>
    <w:p w14:paraId="04BB9092" w14:textId="77777777" w:rsidR="003B4E8D" w:rsidRDefault="003B4E8D" w:rsidP="003B4E8D">
      <w:pPr>
        <w:autoSpaceDE w:val="0"/>
        <w:autoSpaceDN w:val="0"/>
        <w:adjustRightInd w:val="0"/>
        <w:rPr>
          <w:rFonts w:ascii="Calibri" w:hAnsi="Calibri" w:cs="Calibri"/>
        </w:rPr>
      </w:pPr>
      <w:r>
        <w:rPr>
          <w:rFonts w:ascii="Calibri" w:hAnsi="Calibri" w:cs="Calibri"/>
        </w:rPr>
        <w:t>educational goals. For this reason, we recommend that any feasibility pilot or</w:t>
      </w:r>
    </w:p>
    <w:p w14:paraId="2AA5D96D" w14:textId="77777777" w:rsidR="003B4E8D" w:rsidRDefault="003B4E8D" w:rsidP="003B4E8D">
      <w:pPr>
        <w:autoSpaceDE w:val="0"/>
        <w:autoSpaceDN w:val="0"/>
        <w:adjustRightInd w:val="0"/>
        <w:rPr>
          <w:rFonts w:ascii="Calibri" w:hAnsi="Calibri" w:cs="Calibri"/>
        </w:rPr>
      </w:pPr>
      <w:r>
        <w:rPr>
          <w:rFonts w:ascii="Calibri" w:hAnsi="Calibri" w:cs="Calibri"/>
        </w:rPr>
        <w:t xml:space="preserve">implementation of noncredit instruction </w:t>
      </w:r>
      <w:proofErr w:type="gramStart"/>
      <w:r>
        <w:rPr>
          <w:rFonts w:ascii="Calibri" w:hAnsi="Calibri" w:cs="Calibri"/>
        </w:rPr>
        <w:t>seek</w:t>
      </w:r>
      <w:proofErr w:type="gramEnd"/>
      <w:r>
        <w:rPr>
          <w:rFonts w:ascii="Calibri" w:hAnsi="Calibri" w:cs="Calibri"/>
        </w:rPr>
        <w:t xml:space="preserve"> out faculty volunteers rather than attempt</w:t>
      </w:r>
    </w:p>
    <w:p w14:paraId="379300C4" w14:textId="77777777" w:rsidR="003B4E8D" w:rsidRDefault="003B4E8D" w:rsidP="003B4E8D">
      <w:pPr>
        <w:autoSpaceDE w:val="0"/>
        <w:autoSpaceDN w:val="0"/>
        <w:adjustRightInd w:val="0"/>
        <w:rPr>
          <w:rFonts w:ascii="Calibri" w:hAnsi="Calibri" w:cs="Calibri"/>
        </w:rPr>
      </w:pPr>
      <w:r>
        <w:rPr>
          <w:rFonts w:ascii="Calibri" w:hAnsi="Calibri" w:cs="Calibri"/>
        </w:rPr>
        <w:t>whole sale conversion of departments from credit to noncredit.</w:t>
      </w:r>
    </w:p>
    <w:p w14:paraId="577ABE73" w14:textId="77777777" w:rsidR="00BD1B61" w:rsidRDefault="00BD1B61" w:rsidP="003B4E8D">
      <w:pPr>
        <w:autoSpaceDE w:val="0"/>
        <w:autoSpaceDN w:val="0"/>
        <w:adjustRightInd w:val="0"/>
        <w:rPr>
          <w:rFonts w:ascii="SymbolMT" w:hAnsi="SymbolMT" w:cs="SymbolMT"/>
        </w:rPr>
      </w:pPr>
    </w:p>
    <w:p w14:paraId="1D9134B3" w14:textId="0CDB633C"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Faculty should have the academic freedom to make the decision as a department to</w:t>
      </w:r>
    </w:p>
    <w:p w14:paraId="669F742B" w14:textId="77777777" w:rsidR="003B4E8D" w:rsidRDefault="003B4E8D" w:rsidP="003B4E8D">
      <w:pPr>
        <w:autoSpaceDE w:val="0"/>
        <w:autoSpaceDN w:val="0"/>
        <w:adjustRightInd w:val="0"/>
        <w:rPr>
          <w:rFonts w:ascii="Calibri" w:hAnsi="Calibri" w:cs="Calibri"/>
        </w:rPr>
      </w:pPr>
      <w:r>
        <w:rPr>
          <w:rFonts w:ascii="Calibri" w:hAnsi="Calibri" w:cs="Calibri"/>
        </w:rPr>
        <w:t>whether or not to implement noncredit based upon the needs of the students and the</w:t>
      </w:r>
    </w:p>
    <w:p w14:paraId="0E3877DB" w14:textId="77777777" w:rsidR="003B4E8D" w:rsidRDefault="003B4E8D" w:rsidP="003B4E8D">
      <w:pPr>
        <w:autoSpaceDE w:val="0"/>
        <w:autoSpaceDN w:val="0"/>
        <w:adjustRightInd w:val="0"/>
        <w:rPr>
          <w:rFonts w:ascii="Calibri" w:hAnsi="Calibri" w:cs="Calibri"/>
        </w:rPr>
      </w:pPr>
      <w:r>
        <w:rPr>
          <w:rFonts w:ascii="Calibri" w:hAnsi="Calibri" w:cs="Calibri"/>
        </w:rPr>
        <w:t>program.</w:t>
      </w:r>
    </w:p>
    <w:p w14:paraId="7F02C978" w14:textId="77777777" w:rsidR="00BD1B61" w:rsidRDefault="00BD1B61" w:rsidP="003B4E8D">
      <w:pPr>
        <w:autoSpaceDE w:val="0"/>
        <w:autoSpaceDN w:val="0"/>
        <w:adjustRightInd w:val="0"/>
        <w:rPr>
          <w:rFonts w:ascii="SymbolMT" w:hAnsi="SymbolMT" w:cs="SymbolMT"/>
        </w:rPr>
      </w:pPr>
    </w:p>
    <w:p w14:paraId="275AC50E" w14:textId="1AE930D3"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Noncredit is constructed differently from the formula hours of credit instruction. For</w:t>
      </w:r>
    </w:p>
    <w:p w14:paraId="60468246" w14:textId="77777777" w:rsidR="003B4E8D" w:rsidRDefault="003B4E8D" w:rsidP="003B4E8D">
      <w:pPr>
        <w:autoSpaceDE w:val="0"/>
        <w:autoSpaceDN w:val="0"/>
        <w:adjustRightInd w:val="0"/>
        <w:rPr>
          <w:rFonts w:ascii="Calibri" w:hAnsi="Calibri" w:cs="Calibri"/>
        </w:rPr>
      </w:pPr>
      <w:r>
        <w:rPr>
          <w:rFonts w:ascii="Calibri" w:hAnsi="Calibri" w:cs="Calibri"/>
        </w:rPr>
        <w:t>example, courses are typically open-entry and open-exit, and, while students receive</w:t>
      </w:r>
    </w:p>
    <w:p w14:paraId="0C00AF9E" w14:textId="77777777" w:rsidR="003B4E8D" w:rsidRDefault="003B4E8D" w:rsidP="003B4E8D">
      <w:pPr>
        <w:autoSpaceDE w:val="0"/>
        <w:autoSpaceDN w:val="0"/>
        <w:adjustRightInd w:val="0"/>
        <w:rPr>
          <w:rFonts w:ascii="Calibri" w:hAnsi="Calibri" w:cs="Calibri"/>
        </w:rPr>
      </w:pPr>
      <w:r>
        <w:rPr>
          <w:rFonts w:ascii="Calibri" w:hAnsi="Calibri" w:cs="Calibri"/>
        </w:rPr>
        <w:t>assessments about their learning/performance from professors, they do not receive</w:t>
      </w:r>
    </w:p>
    <w:p w14:paraId="115E015D" w14:textId="77777777" w:rsidR="003B4E8D" w:rsidRDefault="003B4E8D" w:rsidP="003B4E8D">
      <w:pPr>
        <w:autoSpaceDE w:val="0"/>
        <w:autoSpaceDN w:val="0"/>
        <w:adjustRightInd w:val="0"/>
        <w:rPr>
          <w:rFonts w:ascii="Calibri" w:hAnsi="Calibri" w:cs="Calibri"/>
        </w:rPr>
      </w:pPr>
      <w:r>
        <w:rPr>
          <w:rFonts w:ascii="Calibri" w:hAnsi="Calibri" w:cs="Calibri"/>
        </w:rPr>
        <w:t>grades. For noncredit implementation, these differences between credit and noncredit</w:t>
      </w:r>
    </w:p>
    <w:p w14:paraId="5E6712C4" w14:textId="77777777" w:rsidR="003B4E8D" w:rsidRDefault="003B4E8D" w:rsidP="003B4E8D">
      <w:pPr>
        <w:autoSpaceDE w:val="0"/>
        <w:autoSpaceDN w:val="0"/>
        <w:adjustRightInd w:val="0"/>
        <w:rPr>
          <w:rFonts w:ascii="Calibri" w:hAnsi="Calibri" w:cs="Calibri"/>
        </w:rPr>
      </w:pPr>
      <w:r>
        <w:rPr>
          <w:rFonts w:ascii="Calibri" w:hAnsi="Calibri" w:cs="Calibri"/>
        </w:rPr>
        <w:t>would lead to different working conditions for faculty which will need to be carefully</w:t>
      </w:r>
    </w:p>
    <w:p w14:paraId="3347DC12" w14:textId="77777777" w:rsidR="003B4E8D" w:rsidRDefault="003B4E8D" w:rsidP="003B4E8D">
      <w:pPr>
        <w:autoSpaceDE w:val="0"/>
        <w:autoSpaceDN w:val="0"/>
        <w:adjustRightInd w:val="0"/>
        <w:rPr>
          <w:rFonts w:ascii="Calibri" w:hAnsi="Calibri" w:cs="Calibri"/>
        </w:rPr>
      </w:pPr>
      <w:r>
        <w:rPr>
          <w:rFonts w:ascii="Calibri" w:hAnsi="Calibri" w:cs="Calibri"/>
        </w:rPr>
        <w:lastRenderedPageBreak/>
        <w:t>explored, discussed, and negotiated by Los Rios management and LRCFT (faculty union).</w:t>
      </w:r>
    </w:p>
    <w:p w14:paraId="4AE4DF12" w14:textId="77777777" w:rsidR="00BD1B61" w:rsidRDefault="00BD1B61" w:rsidP="003B4E8D">
      <w:pPr>
        <w:autoSpaceDE w:val="0"/>
        <w:autoSpaceDN w:val="0"/>
        <w:adjustRightInd w:val="0"/>
        <w:rPr>
          <w:rFonts w:ascii="SymbolMT" w:hAnsi="SymbolMT" w:cs="SymbolMT"/>
        </w:rPr>
      </w:pPr>
    </w:p>
    <w:p w14:paraId="66D26379" w14:textId="28F7F0FD"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There is a significant institutional learning curve if Los Rios were to implement noncredit</w:t>
      </w:r>
    </w:p>
    <w:p w14:paraId="303EF6FE" w14:textId="77777777" w:rsidR="003B4E8D" w:rsidRDefault="003B4E8D" w:rsidP="003B4E8D">
      <w:pPr>
        <w:autoSpaceDE w:val="0"/>
        <w:autoSpaceDN w:val="0"/>
        <w:adjustRightInd w:val="0"/>
        <w:rPr>
          <w:rFonts w:ascii="Calibri" w:hAnsi="Calibri" w:cs="Calibri"/>
        </w:rPr>
      </w:pPr>
      <w:r>
        <w:rPr>
          <w:rFonts w:ascii="Calibri" w:hAnsi="Calibri" w:cs="Calibri"/>
        </w:rPr>
        <w:t>instruction. Those responsible for curriculum and MIS reporting related to noncredit will</w:t>
      </w:r>
    </w:p>
    <w:p w14:paraId="7A964689" w14:textId="77777777" w:rsidR="003B4E8D" w:rsidRDefault="003B4E8D" w:rsidP="003B4E8D">
      <w:pPr>
        <w:autoSpaceDE w:val="0"/>
        <w:autoSpaceDN w:val="0"/>
        <w:adjustRightInd w:val="0"/>
        <w:rPr>
          <w:rFonts w:ascii="Calibri" w:hAnsi="Calibri" w:cs="Calibri"/>
        </w:rPr>
      </w:pPr>
      <w:r>
        <w:rPr>
          <w:rFonts w:ascii="Calibri" w:hAnsi="Calibri" w:cs="Calibri"/>
        </w:rPr>
        <w:t>need additional information and perhaps training in how to process noncredit.</w:t>
      </w:r>
    </w:p>
    <w:p w14:paraId="63E284CD" w14:textId="77777777" w:rsidR="00BD1B61" w:rsidRDefault="00BD1B61" w:rsidP="003B4E8D">
      <w:pPr>
        <w:autoSpaceDE w:val="0"/>
        <w:autoSpaceDN w:val="0"/>
        <w:adjustRightInd w:val="0"/>
        <w:rPr>
          <w:rFonts w:ascii="SymbolMT" w:hAnsi="SymbolMT" w:cs="SymbolMT"/>
        </w:rPr>
      </w:pPr>
    </w:p>
    <w:p w14:paraId="721CF4EC" w14:textId="494E821E"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Student support services are critical to equitable student success and should be involved</w:t>
      </w:r>
    </w:p>
    <w:p w14:paraId="5BECE503" w14:textId="77777777" w:rsidR="003B4E8D" w:rsidRDefault="003B4E8D" w:rsidP="003B4E8D">
      <w:pPr>
        <w:autoSpaceDE w:val="0"/>
        <w:autoSpaceDN w:val="0"/>
        <w:adjustRightInd w:val="0"/>
        <w:rPr>
          <w:rFonts w:ascii="Calibri" w:hAnsi="Calibri" w:cs="Calibri"/>
        </w:rPr>
      </w:pPr>
      <w:r>
        <w:rPr>
          <w:rFonts w:ascii="Calibri" w:hAnsi="Calibri" w:cs="Calibri"/>
        </w:rPr>
        <w:t>from the start to create a good foundation for students. Successful noncredit</w:t>
      </w:r>
    </w:p>
    <w:p w14:paraId="2A1A97DB" w14:textId="77777777" w:rsidR="003B4E8D" w:rsidRDefault="003B4E8D" w:rsidP="003B4E8D">
      <w:pPr>
        <w:autoSpaceDE w:val="0"/>
        <w:autoSpaceDN w:val="0"/>
        <w:adjustRightInd w:val="0"/>
        <w:rPr>
          <w:rFonts w:ascii="Calibri" w:hAnsi="Calibri" w:cs="Calibri"/>
        </w:rPr>
      </w:pPr>
      <w:r>
        <w:rPr>
          <w:rFonts w:ascii="Calibri" w:hAnsi="Calibri" w:cs="Calibri"/>
        </w:rPr>
        <w:t>programming on a wider scale will require investment in and building an infrastructure</w:t>
      </w:r>
    </w:p>
    <w:p w14:paraId="59407863" w14:textId="77777777" w:rsidR="003B4E8D" w:rsidRDefault="003B4E8D" w:rsidP="003B4E8D">
      <w:pPr>
        <w:autoSpaceDE w:val="0"/>
        <w:autoSpaceDN w:val="0"/>
        <w:adjustRightInd w:val="0"/>
        <w:rPr>
          <w:rFonts w:ascii="Calibri" w:hAnsi="Calibri" w:cs="Calibri"/>
        </w:rPr>
      </w:pPr>
      <w:r>
        <w:rPr>
          <w:rFonts w:ascii="Calibri" w:hAnsi="Calibri" w:cs="Calibri"/>
        </w:rPr>
        <w:t>so that students receive adequate information, counseling and support for success and</w:t>
      </w:r>
    </w:p>
    <w:p w14:paraId="195740EA" w14:textId="77777777" w:rsidR="003B4E8D" w:rsidRDefault="003B4E8D" w:rsidP="003B4E8D">
      <w:pPr>
        <w:autoSpaceDE w:val="0"/>
        <w:autoSpaceDN w:val="0"/>
        <w:adjustRightInd w:val="0"/>
        <w:rPr>
          <w:rFonts w:ascii="Calibri" w:hAnsi="Calibri" w:cs="Calibri"/>
        </w:rPr>
      </w:pPr>
      <w:r>
        <w:rPr>
          <w:rFonts w:ascii="Calibri" w:hAnsi="Calibri" w:cs="Calibri"/>
        </w:rPr>
        <w:t>to ensure equity.</w:t>
      </w:r>
    </w:p>
    <w:p w14:paraId="15E95C9C" w14:textId="77777777" w:rsidR="00BD1B61" w:rsidRDefault="00BD1B61" w:rsidP="003B4E8D">
      <w:pPr>
        <w:autoSpaceDE w:val="0"/>
        <w:autoSpaceDN w:val="0"/>
        <w:adjustRightInd w:val="0"/>
        <w:rPr>
          <w:rFonts w:ascii="SymbolMT" w:hAnsi="SymbolMT" w:cs="SymbolMT"/>
        </w:rPr>
      </w:pPr>
    </w:p>
    <w:p w14:paraId="43620768" w14:textId="040D8664"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Members of the current faculty noncredit task group have developed expertise in</w:t>
      </w:r>
    </w:p>
    <w:p w14:paraId="22C2F5AD" w14:textId="77777777" w:rsidR="003B4E8D" w:rsidRDefault="003B4E8D" w:rsidP="003B4E8D">
      <w:pPr>
        <w:autoSpaceDE w:val="0"/>
        <w:autoSpaceDN w:val="0"/>
        <w:adjustRightInd w:val="0"/>
        <w:rPr>
          <w:rFonts w:ascii="Calibri" w:hAnsi="Calibri" w:cs="Calibri"/>
        </w:rPr>
      </w:pPr>
      <w:r>
        <w:rPr>
          <w:rFonts w:ascii="Calibri" w:hAnsi="Calibri" w:cs="Calibri"/>
        </w:rPr>
        <w:t>certain areas or aspects of noncredit. It may make sense to appoint members of the</w:t>
      </w:r>
    </w:p>
    <w:p w14:paraId="2C57BFF8" w14:textId="77777777" w:rsidR="003B4E8D" w:rsidRDefault="003B4E8D" w:rsidP="003B4E8D">
      <w:pPr>
        <w:autoSpaceDE w:val="0"/>
        <w:autoSpaceDN w:val="0"/>
        <w:adjustRightInd w:val="0"/>
        <w:rPr>
          <w:rFonts w:ascii="Calibri" w:hAnsi="Calibri" w:cs="Calibri"/>
        </w:rPr>
      </w:pPr>
      <w:r>
        <w:rPr>
          <w:rFonts w:ascii="Calibri" w:hAnsi="Calibri" w:cs="Calibri"/>
        </w:rPr>
        <w:t>current faculty task group to any subsequent, multiple-constituency,</w:t>
      </w:r>
    </w:p>
    <w:p w14:paraId="3D6C69EE" w14:textId="77777777" w:rsidR="003B4E8D" w:rsidRDefault="003B4E8D" w:rsidP="003B4E8D">
      <w:pPr>
        <w:autoSpaceDE w:val="0"/>
        <w:autoSpaceDN w:val="0"/>
        <w:adjustRightInd w:val="0"/>
        <w:rPr>
          <w:rFonts w:ascii="Calibri" w:hAnsi="Calibri" w:cs="Calibri"/>
        </w:rPr>
      </w:pPr>
      <w:r>
        <w:rPr>
          <w:rFonts w:ascii="Calibri" w:hAnsi="Calibri" w:cs="Calibri"/>
        </w:rPr>
        <w:t>feasibility/implementation planning committee for noncredit.</w:t>
      </w:r>
    </w:p>
    <w:p w14:paraId="729BAB5D" w14:textId="77777777" w:rsidR="00BD1B61" w:rsidRDefault="00BD1B61" w:rsidP="003B4E8D">
      <w:pPr>
        <w:autoSpaceDE w:val="0"/>
        <w:autoSpaceDN w:val="0"/>
        <w:adjustRightInd w:val="0"/>
        <w:rPr>
          <w:rFonts w:ascii="SymbolMT" w:hAnsi="SymbolMT" w:cs="SymbolMT"/>
        </w:rPr>
      </w:pPr>
    </w:p>
    <w:p w14:paraId="0328AB54" w14:textId="34927B94" w:rsidR="003B4E8D" w:rsidRDefault="003B4E8D" w:rsidP="003B4E8D">
      <w:pPr>
        <w:autoSpaceDE w:val="0"/>
        <w:autoSpaceDN w:val="0"/>
        <w:adjustRightInd w:val="0"/>
        <w:rPr>
          <w:rFonts w:ascii="Calibri" w:hAnsi="Calibri" w:cs="Calibri"/>
        </w:rPr>
      </w:pPr>
      <w:r>
        <w:rPr>
          <w:rFonts w:ascii="SymbolMT" w:hAnsi="SymbolMT" w:cs="SymbolMT"/>
        </w:rPr>
        <w:t xml:space="preserve">• </w:t>
      </w:r>
      <w:r>
        <w:rPr>
          <w:rFonts w:ascii="Calibri" w:hAnsi="Calibri" w:cs="Calibri"/>
        </w:rPr>
        <w:t>Prior to implementation of noncredit in a particular department, consider data and</w:t>
      </w:r>
    </w:p>
    <w:p w14:paraId="4A415D27" w14:textId="77777777" w:rsidR="003B4E8D" w:rsidRDefault="003B4E8D" w:rsidP="003B4E8D">
      <w:pPr>
        <w:autoSpaceDE w:val="0"/>
        <w:autoSpaceDN w:val="0"/>
        <w:adjustRightInd w:val="0"/>
        <w:rPr>
          <w:rFonts w:ascii="Calibri" w:hAnsi="Calibri" w:cs="Calibri"/>
        </w:rPr>
      </w:pPr>
      <w:r>
        <w:rPr>
          <w:rFonts w:ascii="Calibri" w:hAnsi="Calibri" w:cs="Calibri"/>
        </w:rPr>
        <w:t>community need as much as possible and available. There may be gaps in the data and</w:t>
      </w:r>
    </w:p>
    <w:p w14:paraId="489F7E62" w14:textId="77777777" w:rsidR="003B4E8D" w:rsidRDefault="003B4E8D" w:rsidP="003B4E8D">
      <w:pPr>
        <w:autoSpaceDE w:val="0"/>
        <w:autoSpaceDN w:val="0"/>
        <w:adjustRightInd w:val="0"/>
        <w:rPr>
          <w:rFonts w:ascii="Calibri" w:hAnsi="Calibri" w:cs="Calibri"/>
        </w:rPr>
      </w:pPr>
      <w:r>
        <w:rPr>
          <w:rFonts w:ascii="Calibri" w:hAnsi="Calibri" w:cs="Calibri"/>
        </w:rPr>
        <w:t>faculty may need to be creative in selecting data sources and analyzing trends. Ask</w:t>
      </w:r>
    </w:p>
    <w:p w14:paraId="29C03E95" w14:textId="77777777" w:rsidR="003B4E8D" w:rsidRDefault="003B4E8D" w:rsidP="003B4E8D">
      <w:pPr>
        <w:autoSpaceDE w:val="0"/>
        <w:autoSpaceDN w:val="0"/>
        <w:adjustRightInd w:val="0"/>
        <w:rPr>
          <w:rFonts w:ascii="Calibri" w:hAnsi="Calibri" w:cs="Calibri"/>
        </w:rPr>
      </w:pPr>
      <w:r>
        <w:rPr>
          <w:rFonts w:ascii="Calibri" w:hAnsi="Calibri" w:cs="Calibri"/>
        </w:rPr>
        <w:t>districts with noncredit if they have a template or resources (factors to consider) that</w:t>
      </w:r>
    </w:p>
    <w:p w14:paraId="4F2DB0D2" w14:textId="77777777" w:rsidR="003B4E8D" w:rsidRDefault="003B4E8D" w:rsidP="003B4E8D">
      <w:pPr>
        <w:autoSpaceDE w:val="0"/>
        <w:autoSpaceDN w:val="0"/>
        <w:adjustRightInd w:val="0"/>
        <w:rPr>
          <w:rFonts w:ascii="Calibri" w:hAnsi="Calibri" w:cs="Calibri"/>
        </w:rPr>
      </w:pPr>
      <w:r>
        <w:rPr>
          <w:rFonts w:ascii="Calibri" w:hAnsi="Calibri" w:cs="Calibri"/>
        </w:rPr>
        <w:t>faculty can use when deciding about noncredit.</w:t>
      </w:r>
    </w:p>
    <w:p w14:paraId="6F4A4FF9" w14:textId="77777777" w:rsidR="00BD1B61" w:rsidRDefault="00BD1B61" w:rsidP="003B4E8D">
      <w:pPr>
        <w:autoSpaceDE w:val="0"/>
        <w:autoSpaceDN w:val="0"/>
        <w:adjustRightInd w:val="0"/>
        <w:rPr>
          <w:rFonts w:ascii="Calibri-Bold" w:hAnsi="Calibri-Bold" w:cs="Calibri-Bold"/>
          <w:b/>
          <w:bCs/>
          <w:sz w:val="28"/>
          <w:szCs w:val="28"/>
        </w:rPr>
      </w:pPr>
    </w:p>
    <w:p w14:paraId="26E54833" w14:textId="5909FD61" w:rsidR="003B4E8D" w:rsidRDefault="003B4E8D" w:rsidP="003B4E8D">
      <w:pPr>
        <w:autoSpaceDE w:val="0"/>
        <w:autoSpaceDN w:val="0"/>
        <w:adjustRightInd w:val="0"/>
        <w:rPr>
          <w:rFonts w:ascii="Calibri-Bold" w:hAnsi="Calibri-Bold" w:cs="Calibri-Bold"/>
          <w:b/>
          <w:bCs/>
          <w:sz w:val="28"/>
          <w:szCs w:val="28"/>
        </w:rPr>
      </w:pPr>
      <w:r>
        <w:rPr>
          <w:rFonts w:ascii="Calibri-Bold" w:hAnsi="Calibri-Bold" w:cs="Calibri-Bold"/>
          <w:b/>
          <w:bCs/>
          <w:sz w:val="28"/>
          <w:szCs w:val="28"/>
        </w:rPr>
        <w:t>Additional Background Information Requested After DAS First Reading</w:t>
      </w:r>
    </w:p>
    <w:p w14:paraId="1E8E8F0B" w14:textId="77777777" w:rsidR="00BD1B61" w:rsidRDefault="00BD1B61" w:rsidP="003B4E8D">
      <w:pPr>
        <w:autoSpaceDE w:val="0"/>
        <w:autoSpaceDN w:val="0"/>
        <w:adjustRightInd w:val="0"/>
        <w:rPr>
          <w:rFonts w:ascii="Calibri" w:hAnsi="Calibri" w:cs="Calibri"/>
          <w:sz w:val="22"/>
          <w:szCs w:val="22"/>
        </w:rPr>
      </w:pPr>
    </w:p>
    <w:p w14:paraId="450F932F" w14:textId="10EAE63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Following the first reading of its May 2023 recommendation, the Noncredit Task Group co-chairs were</w:t>
      </w:r>
    </w:p>
    <w:p w14:paraId="018E56EF"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asked to comment on the following items:</w:t>
      </w:r>
    </w:p>
    <w:p w14:paraId="02510A00" w14:textId="77777777" w:rsidR="00BD1B61" w:rsidRDefault="00BD1B61" w:rsidP="003B4E8D">
      <w:pPr>
        <w:autoSpaceDE w:val="0"/>
        <w:autoSpaceDN w:val="0"/>
        <w:adjustRightInd w:val="0"/>
        <w:rPr>
          <w:rFonts w:ascii="Calibri" w:hAnsi="Calibri" w:cs="Calibri"/>
          <w:sz w:val="22"/>
          <w:szCs w:val="22"/>
        </w:rPr>
      </w:pPr>
    </w:p>
    <w:p w14:paraId="4CA9AEAB" w14:textId="5E126246"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1. evidence that a student-centered, equity minded framework was utilized in the formation of</w:t>
      </w:r>
    </w:p>
    <w:p w14:paraId="249EB788"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recommendations.</w:t>
      </w:r>
    </w:p>
    <w:p w14:paraId="6BC16CF8" w14:textId="77777777" w:rsidR="00BD1B61" w:rsidRDefault="00BD1B61" w:rsidP="003B4E8D">
      <w:pPr>
        <w:autoSpaceDE w:val="0"/>
        <w:autoSpaceDN w:val="0"/>
        <w:adjustRightInd w:val="0"/>
        <w:rPr>
          <w:rFonts w:ascii="Calibri" w:hAnsi="Calibri" w:cs="Calibri"/>
          <w:sz w:val="22"/>
          <w:szCs w:val="22"/>
        </w:rPr>
      </w:pPr>
    </w:p>
    <w:p w14:paraId="77F3A070" w14:textId="79F94B0F"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2. exploration of potential obstacles or barriers to student success and completion of educational</w:t>
      </w:r>
    </w:p>
    <w:p w14:paraId="585EE631"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goals that could be created by implementing noncredit options.</w:t>
      </w:r>
    </w:p>
    <w:p w14:paraId="6764232B" w14:textId="77777777" w:rsidR="00BD1B61" w:rsidRDefault="00BD1B61" w:rsidP="003B4E8D">
      <w:pPr>
        <w:autoSpaceDE w:val="0"/>
        <w:autoSpaceDN w:val="0"/>
        <w:adjustRightInd w:val="0"/>
        <w:rPr>
          <w:rFonts w:ascii="Calibri" w:hAnsi="Calibri" w:cs="Calibri"/>
          <w:sz w:val="22"/>
          <w:szCs w:val="22"/>
        </w:rPr>
      </w:pPr>
    </w:p>
    <w:p w14:paraId="4BB1C93B" w14:textId="767E53DC"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3. exploration of obstacles and barriers that would need to be mitigated or overcome in order to</w:t>
      </w:r>
    </w:p>
    <w:p w14:paraId="7E81B7B1"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implement student-centered noncredit courses and/or programs that lead to successful</w:t>
      </w:r>
    </w:p>
    <w:p w14:paraId="51710AA5"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completion of program of student and/or educational goals.</w:t>
      </w:r>
    </w:p>
    <w:p w14:paraId="0A28D2F8" w14:textId="77777777" w:rsidR="00BD1B61" w:rsidRDefault="00BD1B61" w:rsidP="003B4E8D">
      <w:pPr>
        <w:autoSpaceDE w:val="0"/>
        <w:autoSpaceDN w:val="0"/>
        <w:adjustRightInd w:val="0"/>
        <w:rPr>
          <w:rFonts w:ascii="Calibri" w:hAnsi="Calibri" w:cs="Calibri"/>
          <w:sz w:val="22"/>
          <w:szCs w:val="22"/>
        </w:rPr>
      </w:pPr>
    </w:p>
    <w:p w14:paraId="78B233D4" w14:textId="07A61964"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Pam and I are happy to provide additional background for item #1 (“evidence that a student-centered,</w:t>
      </w:r>
    </w:p>
    <w:p w14:paraId="677B4EB0"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equity minded framework was utilized in the formation of recommendations”) to support DAS’s second</w:t>
      </w:r>
    </w:p>
    <w:p w14:paraId="0086ADC1"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reading of the Noncredit Task Group’s recommendation.</w:t>
      </w:r>
    </w:p>
    <w:p w14:paraId="49C4633C"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It is our opinion that the primary and driving motivation for considering and implementing noncredit in</w:t>
      </w:r>
    </w:p>
    <w:p w14:paraId="0E1FCF64"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Los Rios should be to address the unmet educational needs of community members. Currently, Los Rios</w:t>
      </w:r>
    </w:p>
    <w:p w14:paraId="7563DF0E"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can only serve students that come to our colleges with a “credit” approach. We believe that this</w:t>
      </w:r>
    </w:p>
    <w:p w14:paraId="137110FA"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approach serves some groups of students in our community; however, it also ignores the educational</w:t>
      </w:r>
    </w:p>
    <w:p w14:paraId="73A50814"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lastRenderedPageBreak/>
        <w:t>needs of students who might benefit from a “noncredit” instructional approach. By only offering one</w:t>
      </w:r>
    </w:p>
    <w:p w14:paraId="1D33EF7D"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instructional approach in Los Rios, we essentially privilege the educational goals of one type of</w:t>
      </w:r>
    </w:p>
    <w:p w14:paraId="6C774A93"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community member, even though almost all California community colleges deploy a mixture of credit</w:t>
      </w:r>
    </w:p>
    <w:p w14:paraId="3774E423"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and noncredit instruction to serve their entire student population.</w:t>
      </w:r>
    </w:p>
    <w:p w14:paraId="2ED155F4" w14:textId="77777777" w:rsidR="00BD1B61" w:rsidRDefault="00BD1B61" w:rsidP="003B4E8D">
      <w:pPr>
        <w:autoSpaceDE w:val="0"/>
        <w:autoSpaceDN w:val="0"/>
        <w:adjustRightInd w:val="0"/>
        <w:rPr>
          <w:rFonts w:ascii="Calibri" w:hAnsi="Calibri" w:cs="Calibri"/>
          <w:sz w:val="22"/>
          <w:szCs w:val="22"/>
        </w:rPr>
      </w:pPr>
    </w:p>
    <w:p w14:paraId="1A60DA93" w14:textId="5B322C10"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Specifically, with credit instruction, students pay fees to attend classes, receive grades for their course</w:t>
      </w:r>
    </w:p>
    <w:p w14:paraId="10ADF44D"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 xml:space="preserve">work, and have statutory limits on retaking courses. Because students receive grades on </w:t>
      </w:r>
      <w:proofErr w:type="gramStart"/>
      <w:r>
        <w:rPr>
          <w:rFonts w:ascii="Calibri" w:hAnsi="Calibri" w:cs="Calibri"/>
          <w:sz w:val="22"/>
          <w:szCs w:val="22"/>
        </w:rPr>
        <w:t>their</w:t>
      </w:r>
      <w:proofErr w:type="gramEnd"/>
    </w:p>
    <w:p w14:paraId="7C81D89A"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permanent college transcript for every class taken, credit instruction represents the highest of stakes for</w:t>
      </w:r>
    </w:p>
    <w:p w14:paraId="1C5F99B6"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students. Poor performance or a failed class appears on a student’s transcript for life.</w:t>
      </w:r>
    </w:p>
    <w:p w14:paraId="0F0D7D8F" w14:textId="77777777" w:rsidR="00BD1B61" w:rsidRDefault="00BD1B61" w:rsidP="003B4E8D">
      <w:pPr>
        <w:autoSpaceDE w:val="0"/>
        <w:autoSpaceDN w:val="0"/>
        <w:adjustRightInd w:val="0"/>
        <w:rPr>
          <w:rFonts w:ascii="Calibri" w:hAnsi="Calibri" w:cs="Calibri"/>
          <w:sz w:val="22"/>
          <w:szCs w:val="22"/>
        </w:rPr>
      </w:pPr>
    </w:p>
    <w:p w14:paraId="1A98A812" w14:textId="3B24D509"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With credit instruction, most courses can only be taken one time. The number of courses that can be</w:t>
      </w:r>
    </w:p>
    <w:p w14:paraId="6D7482EB"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repeated for credit is limited by legislation. Furthermore, when a student is unsuccessful in a credit</w:t>
      </w:r>
    </w:p>
    <w:p w14:paraId="29CF5D0B"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course, the state discourages districts from allowing that student to repeat it by denying apportionment</w:t>
      </w:r>
    </w:p>
    <w:p w14:paraId="13314996"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to districts after a certain number of retries.</w:t>
      </w:r>
    </w:p>
    <w:p w14:paraId="084ADD9F" w14:textId="77777777" w:rsidR="00BD1B61" w:rsidRDefault="00BD1B61" w:rsidP="003B4E8D">
      <w:pPr>
        <w:autoSpaceDE w:val="0"/>
        <w:autoSpaceDN w:val="0"/>
        <w:adjustRightInd w:val="0"/>
        <w:rPr>
          <w:rFonts w:ascii="Calibri" w:hAnsi="Calibri" w:cs="Calibri"/>
          <w:sz w:val="22"/>
          <w:szCs w:val="22"/>
        </w:rPr>
      </w:pPr>
    </w:p>
    <w:p w14:paraId="64E0CA1E" w14:textId="2FDB39F3"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The inability of lifelong learners to repeat credit courses has unintended consequences especially in Los</w:t>
      </w:r>
    </w:p>
    <w:p w14:paraId="1EB6DDCE"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Rios since we currently rely exclusively on credit instruction. Specifically, there’s research demonstrating</w:t>
      </w:r>
    </w:p>
    <w:p w14:paraId="6867F9CE"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that one of the best ways to move up the socioeconomic ladder is to connect with people at higher</w:t>
      </w:r>
    </w:p>
    <w:p w14:paraId="77E74918"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levels of that ladder. These opportunities to commingle have been reduced or been eliminated on the</w:t>
      </w:r>
    </w:p>
    <w:p w14:paraId="7EEC282F"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credit instruction side due to recent statewide legislative initiatives that push transfer and</w:t>
      </w:r>
    </w:p>
    <w:p w14:paraId="44CE86B0"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degree/certificate completion. Whereas before, Los Rios was able to use credit instruction in creative</w:t>
      </w:r>
    </w:p>
    <w:p w14:paraId="4211F244"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ways to serve all students in the community, those approaches are no longer allowed (e.g., AB 705; AB</w:t>
      </w:r>
    </w:p>
    <w:p w14:paraId="4587FCDC"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1705), preventing us from serving some categories of students as we did previously within the credit</w:t>
      </w:r>
    </w:p>
    <w:p w14:paraId="0CFC5BD1"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model.</w:t>
      </w:r>
    </w:p>
    <w:p w14:paraId="11F001C6" w14:textId="77777777" w:rsidR="00BD1B61" w:rsidRDefault="00BD1B61" w:rsidP="003B4E8D">
      <w:pPr>
        <w:autoSpaceDE w:val="0"/>
        <w:autoSpaceDN w:val="0"/>
        <w:adjustRightInd w:val="0"/>
        <w:rPr>
          <w:rFonts w:ascii="Calibri" w:hAnsi="Calibri" w:cs="Calibri"/>
          <w:sz w:val="22"/>
          <w:szCs w:val="22"/>
        </w:rPr>
      </w:pPr>
    </w:p>
    <w:p w14:paraId="485B16E0" w14:textId="13968EC6"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In general, credit instruction is well-suited to and benefits the population of students in our service</w:t>
      </w:r>
    </w:p>
    <w:p w14:paraId="698960D2"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 xml:space="preserve">community who </w:t>
      </w:r>
      <w:proofErr w:type="gramStart"/>
      <w:r>
        <w:rPr>
          <w:rFonts w:ascii="Calibri" w:hAnsi="Calibri" w:cs="Calibri"/>
          <w:sz w:val="22"/>
          <w:szCs w:val="22"/>
        </w:rPr>
        <w:t>have</w:t>
      </w:r>
      <w:proofErr w:type="gramEnd"/>
      <w:r>
        <w:rPr>
          <w:rFonts w:ascii="Calibri" w:hAnsi="Calibri" w:cs="Calibri"/>
          <w:sz w:val="22"/>
          <w:szCs w:val="22"/>
        </w:rPr>
        <w:t xml:space="preserve"> a clear sense of their college goals and understand the stakes involved. Perhaps</w:t>
      </w:r>
    </w:p>
    <w:p w14:paraId="56544323"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they have family members or friends who have navigated the college system before them and who are</w:t>
      </w:r>
    </w:p>
    <w:p w14:paraId="79A0704D"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able to share their experiences going to college. Credit instruction is also well-suited for students with</w:t>
      </w:r>
    </w:p>
    <w:p w14:paraId="1B012AF8"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the economic means to pay fees or with the know-how to seek out and apply for financial aid. Credit</w:t>
      </w:r>
    </w:p>
    <w:p w14:paraId="16DA1C47"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instruction works best for students who are primed for success in college and understand the stakes</w:t>
      </w:r>
    </w:p>
    <w:p w14:paraId="487B7B67"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involved with taking classes for credit.</w:t>
      </w:r>
    </w:p>
    <w:p w14:paraId="4764437D" w14:textId="77777777" w:rsidR="00BD1B61" w:rsidRDefault="00BD1B61" w:rsidP="003B4E8D">
      <w:pPr>
        <w:autoSpaceDE w:val="0"/>
        <w:autoSpaceDN w:val="0"/>
        <w:adjustRightInd w:val="0"/>
        <w:rPr>
          <w:rFonts w:ascii="Calibri" w:hAnsi="Calibri" w:cs="Calibri"/>
          <w:sz w:val="22"/>
          <w:szCs w:val="22"/>
        </w:rPr>
      </w:pPr>
    </w:p>
    <w:p w14:paraId="4439ED51" w14:textId="3F80B31D"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In contrast, with noncredit instruction, students pay no fees for classes, do not receive grades for course</w:t>
      </w:r>
    </w:p>
    <w:p w14:paraId="7D522087"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work, and are able retake useful classes multiple times at no cost.</w:t>
      </w:r>
    </w:p>
    <w:p w14:paraId="37A3507D" w14:textId="77777777" w:rsidR="00BD1B61" w:rsidRDefault="00BD1B61" w:rsidP="003B4E8D">
      <w:pPr>
        <w:autoSpaceDE w:val="0"/>
        <w:autoSpaceDN w:val="0"/>
        <w:adjustRightInd w:val="0"/>
        <w:rPr>
          <w:rFonts w:ascii="Calibri" w:hAnsi="Calibri" w:cs="Calibri"/>
          <w:sz w:val="22"/>
          <w:szCs w:val="22"/>
        </w:rPr>
      </w:pPr>
    </w:p>
    <w:p w14:paraId="52B6CEA8" w14:textId="6C7DF816"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With noncredit instruction, students may retake courses as many times as they need at no cost to them,</w:t>
      </w:r>
    </w:p>
    <w:p w14:paraId="4A22E75C"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offering a unique, low-anxiety, college instructional experience. Retakes can be for greater</w:t>
      </w:r>
    </w:p>
    <w:p w14:paraId="38129694"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understanding (immigrants who are new language learners, survival and retraining classes for students</w:t>
      </w:r>
    </w:p>
    <w:p w14:paraId="3C2783A8"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with certain disabilities, and retraining into a different profession) or can be used to recertify. Many</w:t>
      </w:r>
    </w:p>
    <w:p w14:paraId="52F2A058"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professions require that members get updated training on a periodic basis. For example, California</w:t>
      </w:r>
    </w:p>
    <w:p w14:paraId="40FE216B"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requires that certain auto technicians get recertified in the techniques and policies of California SMOG</w:t>
      </w:r>
    </w:p>
    <w:p w14:paraId="7054CA5A"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testing every few years. If this class is offered under noncredit, a working SMOG technician would be</w:t>
      </w:r>
    </w:p>
    <w:p w14:paraId="7FE3DFA5"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able to enroll in the SMOG recertification class at no cost to them. Furthermore, they would be allowed</w:t>
      </w:r>
    </w:p>
    <w:p w14:paraId="6407AE02"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to repeat the SMOG recertification training class as many times as required by state guidelines. Students</w:t>
      </w:r>
    </w:p>
    <w:p w14:paraId="15AB6051"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enrolled in the recertification class need the information contained in the class, not a letter grade from</w:t>
      </w:r>
    </w:p>
    <w:p w14:paraId="6A9AB1E1"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the college. The state has its own recertification test that they require. Offering this class under credit</w:t>
      </w:r>
    </w:p>
    <w:p w14:paraId="4BA6F641"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instruction would require that students pay a fee for the class, students could only take it one time for</w:t>
      </w:r>
    </w:p>
    <w:p w14:paraId="5F41FC92"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lastRenderedPageBreak/>
        <w:t>credit, and students would get a grade on their transcripts for a class that is not meaningfully connected</w:t>
      </w:r>
    </w:p>
    <w:p w14:paraId="01834888"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 xml:space="preserve">to existing automotive certificates and degree programs. This group as well as other professionals in </w:t>
      </w:r>
      <w:proofErr w:type="gramStart"/>
      <w:r>
        <w:rPr>
          <w:rFonts w:ascii="Calibri" w:hAnsi="Calibri" w:cs="Calibri"/>
          <w:sz w:val="22"/>
          <w:szCs w:val="22"/>
        </w:rPr>
        <w:t>our</w:t>
      </w:r>
      <w:proofErr w:type="gramEnd"/>
    </w:p>
    <w:p w14:paraId="24823491"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community appear to be underserved due to our lack of noncredit offerings.</w:t>
      </w:r>
    </w:p>
    <w:p w14:paraId="170E58E4" w14:textId="77777777" w:rsidR="00BD1B61" w:rsidRDefault="00BD1B61" w:rsidP="003B4E8D">
      <w:pPr>
        <w:autoSpaceDE w:val="0"/>
        <w:autoSpaceDN w:val="0"/>
        <w:adjustRightInd w:val="0"/>
        <w:rPr>
          <w:rFonts w:ascii="Calibri" w:hAnsi="Calibri" w:cs="Calibri"/>
          <w:sz w:val="22"/>
          <w:szCs w:val="22"/>
        </w:rPr>
      </w:pPr>
    </w:p>
    <w:p w14:paraId="32276A22" w14:textId="0F53A5DA"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As for items #2 (exploration of potential obstacles or barriers to student success and completion of</w:t>
      </w:r>
    </w:p>
    <w:p w14:paraId="2D1F55F5"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educational goals that could be created by implementing noncredit options) and #3 (exploration of</w:t>
      </w:r>
    </w:p>
    <w:p w14:paraId="263171A8"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 xml:space="preserve">obstacles and barriers that would need to be mitigated or overcome in order to implement </w:t>
      </w:r>
      <w:proofErr w:type="spellStart"/>
      <w:r>
        <w:rPr>
          <w:rFonts w:ascii="Calibri" w:hAnsi="Calibri" w:cs="Calibri"/>
          <w:sz w:val="22"/>
          <w:szCs w:val="22"/>
        </w:rPr>
        <w:t>studentcentered</w:t>
      </w:r>
      <w:proofErr w:type="spellEnd"/>
    </w:p>
    <w:p w14:paraId="51E20D77"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noncredit courses and/or programs that lead to successful completion of program of student</w:t>
      </w:r>
    </w:p>
    <w:p w14:paraId="682B5EBD"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and/or educational goals), our faculty-only task group met last year and decided that these types of</w:t>
      </w:r>
    </w:p>
    <w:p w14:paraId="62DE6C59"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issues are best addressed by a larger feasibility group that includes managers, faculty (including union</w:t>
      </w:r>
    </w:p>
    <w:p w14:paraId="09EF7D8F"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representation), and students. There are substantial legal, financial, and policy issues related to credit</w:t>
      </w:r>
    </w:p>
    <w:p w14:paraId="43B087A7"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and noncredit instruction, perhaps best explored by a feasibility group with the necessary decisionmakers.</w:t>
      </w:r>
    </w:p>
    <w:p w14:paraId="6650EE0D"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To aid any such feasibility group, our task group identified a number of considerations for a</w:t>
      </w:r>
    </w:p>
    <w:p w14:paraId="49C96780"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future feasibility committee to ponder related to items #2 and #3.</w:t>
      </w:r>
    </w:p>
    <w:p w14:paraId="4A0BF779" w14:textId="77777777" w:rsidR="00BD1B61" w:rsidRDefault="00BD1B61" w:rsidP="003B4E8D">
      <w:pPr>
        <w:autoSpaceDE w:val="0"/>
        <w:autoSpaceDN w:val="0"/>
        <w:adjustRightInd w:val="0"/>
        <w:rPr>
          <w:rFonts w:ascii="Calibri" w:hAnsi="Calibri" w:cs="Calibri"/>
          <w:sz w:val="22"/>
          <w:szCs w:val="22"/>
        </w:rPr>
      </w:pPr>
    </w:p>
    <w:p w14:paraId="4E94803A" w14:textId="1C74DB40"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Sincerely,</w:t>
      </w:r>
    </w:p>
    <w:p w14:paraId="32080C09" w14:textId="77777777" w:rsidR="003B4E8D" w:rsidRDefault="003B4E8D" w:rsidP="003B4E8D">
      <w:pPr>
        <w:autoSpaceDE w:val="0"/>
        <w:autoSpaceDN w:val="0"/>
        <w:adjustRightInd w:val="0"/>
        <w:rPr>
          <w:rFonts w:ascii="Calibri" w:hAnsi="Calibri" w:cs="Calibri"/>
          <w:sz w:val="22"/>
          <w:szCs w:val="22"/>
        </w:rPr>
      </w:pPr>
      <w:r>
        <w:rPr>
          <w:rFonts w:ascii="Calibri" w:hAnsi="Calibri" w:cs="Calibri"/>
          <w:sz w:val="22"/>
          <w:szCs w:val="22"/>
        </w:rPr>
        <w:t>Pam Posz and Phil Smith</w:t>
      </w:r>
    </w:p>
    <w:p w14:paraId="093857EB" w14:textId="79C27C60" w:rsidR="003B4E8D" w:rsidRDefault="003B4E8D" w:rsidP="003B4E8D">
      <w:pPr>
        <w:pStyle w:val="xmsonormal"/>
        <w:spacing w:before="0" w:beforeAutospacing="0" w:after="0" w:afterAutospacing="0"/>
        <w:rPr>
          <w:b/>
          <w:bCs/>
        </w:rPr>
      </w:pPr>
      <w:r>
        <w:t>Noncredit Task Group Co-chairs</w:t>
      </w:r>
    </w:p>
    <w:p w14:paraId="57C5B31E" w14:textId="77777777" w:rsidR="003B4E8D" w:rsidRDefault="003B4E8D" w:rsidP="00D80DBB">
      <w:pPr>
        <w:pStyle w:val="xmsonormal"/>
        <w:spacing w:before="0" w:beforeAutospacing="0" w:after="0" w:afterAutospacing="0"/>
        <w:rPr>
          <w:b/>
          <w:bCs/>
        </w:rPr>
      </w:pPr>
    </w:p>
    <w:p w14:paraId="4722183A" w14:textId="51918C71" w:rsidR="00D80DBB" w:rsidRDefault="00D80DBB" w:rsidP="00D80DBB">
      <w:pPr>
        <w:pStyle w:val="xmsonormal"/>
        <w:spacing w:before="0" w:beforeAutospacing="0" w:after="0" w:afterAutospacing="0"/>
      </w:pPr>
      <w:r w:rsidRPr="00D80DBB">
        <w:rPr>
          <w:b/>
          <w:bCs/>
        </w:rPr>
        <w:t>Pathway U Explanation</w:t>
      </w:r>
      <w:r>
        <w:t xml:space="preserve"> </w:t>
      </w:r>
      <w:bookmarkEnd w:id="8"/>
      <w:r>
        <w:t>– from Kevin Wong (DO)</w:t>
      </w:r>
    </w:p>
    <w:p w14:paraId="0208466F" w14:textId="77777777" w:rsidR="00D80DBB" w:rsidRDefault="00D80DBB" w:rsidP="00D80DBB">
      <w:pPr>
        <w:pStyle w:val="xmsonormal"/>
        <w:spacing w:before="0" w:beforeAutospacing="0" w:after="0" w:afterAutospacing="0"/>
      </w:pPr>
      <w:r>
        <w:t> </w:t>
      </w:r>
    </w:p>
    <w:p w14:paraId="1282D03E" w14:textId="77777777" w:rsidR="00D80DBB" w:rsidRDefault="00D80DBB" w:rsidP="00D80DBB">
      <w:pPr>
        <w:pStyle w:val="xmsonormal"/>
        <w:numPr>
          <w:ilvl w:val="0"/>
          <w:numId w:val="17"/>
        </w:numPr>
        <w:spacing w:before="0" w:beforeAutospacing="0" w:after="0" w:afterAutospacing="0"/>
        <w:rPr>
          <w:rFonts w:eastAsia="Times New Roman"/>
        </w:rPr>
      </w:pPr>
      <w:r>
        <w:rPr>
          <w:rFonts w:eastAsia="Times New Roman"/>
          <w:b/>
          <w:bCs/>
        </w:rPr>
        <w:t xml:space="preserve">Who was involved in the decision to adopt </w:t>
      </w:r>
      <w:proofErr w:type="spellStart"/>
      <w:r>
        <w:rPr>
          <w:rFonts w:eastAsia="Times New Roman"/>
          <w:b/>
          <w:bCs/>
        </w:rPr>
        <w:t>PathwayU</w:t>
      </w:r>
      <w:proofErr w:type="spellEnd"/>
      <w:r>
        <w:rPr>
          <w:rFonts w:eastAsia="Times New Roman"/>
          <w:b/>
          <w:bCs/>
        </w:rPr>
        <w:t>?</w:t>
      </w:r>
      <w:r>
        <w:rPr>
          <w:rFonts w:eastAsia="Times New Roman"/>
        </w:rPr>
        <w:t xml:space="preserve"> – A team of subject matter experts from each college (including faculty, classified, and administrative representatives) conducted an analysis and evaluation of products available on the market to identify a solution for a districtwide career exploration tool. This resulted in the selection of </w:t>
      </w:r>
      <w:hyperlink r:id="rId32" w:history="1">
        <w:proofErr w:type="spellStart"/>
        <w:r>
          <w:rPr>
            <w:rStyle w:val="Hyperlink"/>
            <w:rFonts w:eastAsia="Times New Roman"/>
          </w:rPr>
          <w:t>PathwayU</w:t>
        </w:r>
        <w:proofErr w:type="spellEnd"/>
      </w:hyperlink>
      <w:r>
        <w:rPr>
          <w:rFonts w:eastAsia="Times New Roman"/>
        </w:rPr>
        <w:t xml:space="preserve"> as the product that would provide the best student experience and meet the functional needs of faculty and staff. The individuals that participated are:</w:t>
      </w:r>
    </w:p>
    <w:tbl>
      <w:tblPr>
        <w:tblW w:w="0" w:type="auto"/>
        <w:jc w:val="center"/>
        <w:tblCellMar>
          <w:left w:w="0" w:type="dxa"/>
          <w:right w:w="0" w:type="dxa"/>
        </w:tblCellMar>
        <w:tblLook w:val="04A0" w:firstRow="1" w:lastRow="0" w:firstColumn="1" w:lastColumn="0" w:noHBand="0" w:noVBand="1"/>
      </w:tblPr>
      <w:tblGrid>
        <w:gridCol w:w="2872"/>
        <w:gridCol w:w="1170"/>
        <w:gridCol w:w="3420"/>
      </w:tblGrid>
      <w:tr w:rsidR="00D80DBB" w14:paraId="7CBA47BF" w14:textId="77777777" w:rsidTr="00F41D7E">
        <w:trPr>
          <w:jc w:val="center"/>
        </w:trPr>
        <w:tc>
          <w:tcPr>
            <w:tcW w:w="287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F7B8BAE" w14:textId="77777777" w:rsidR="00D80DBB" w:rsidRDefault="00D80DBB" w:rsidP="00F41D7E">
            <w:pPr>
              <w:pStyle w:val="xmsonormal"/>
              <w:spacing w:before="0" w:beforeAutospacing="0" w:after="0" w:afterAutospacing="0"/>
              <w:jc w:val="center"/>
            </w:pPr>
            <w:r>
              <w:rPr>
                <w:b/>
                <w:bCs/>
                <w:color w:val="000000"/>
              </w:rPr>
              <w:t>Name</w:t>
            </w:r>
          </w:p>
        </w:tc>
        <w:tc>
          <w:tcPr>
            <w:tcW w:w="117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1AA62B0" w14:textId="77777777" w:rsidR="00D80DBB" w:rsidRDefault="00D80DBB" w:rsidP="00F41D7E">
            <w:pPr>
              <w:pStyle w:val="xmsonormal"/>
              <w:spacing w:before="0" w:beforeAutospacing="0" w:after="0" w:afterAutospacing="0"/>
              <w:jc w:val="center"/>
            </w:pPr>
            <w:r>
              <w:rPr>
                <w:b/>
                <w:bCs/>
                <w:color w:val="000000"/>
              </w:rPr>
              <w:t>College</w:t>
            </w:r>
          </w:p>
        </w:tc>
        <w:tc>
          <w:tcPr>
            <w:tcW w:w="3420" w:type="dxa"/>
            <w:tcBorders>
              <w:top w:val="single" w:sz="8" w:space="0" w:color="auto"/>
              <w:left w:val="nil"/>
              <w:bottom w:val="single" w:sz="8" w:space="0" w:color="auto"/>
              <w:right w:val="single" w:sz="8" w:space="0" w:color="auto"/>
            </w:tcBorders>
            <w:shd w:val="clear" w:color="auto" w:fill="D9D9D9"/>
            <w:hideMark/>
          </w:tcPr>
          <w:p w14:paraId="0098B090" w14:textId="77777777" w:rsidR="00D80DBB" w:rsidRDefault="00D80DBB" w:rsidP="00F41D7E">
            <w:pPr>
              <w:pStyle w:val="xmsonormal"/>
              <w:spacing w:before="0" w:beforeAutospacing="0" w:after="0" w:afterAutospacing="0"/>
              <w:jc w:val="center"/>
            </w:pPr>
            <w:r>
              <w:rPr>
                <w:b/>
                <w:bCs/>
                <w:color w:val="000000"/>
              </w:rPr>
              <w:t>Role</w:t>
            </w:r>
          </w:p>
        </w:tc>
      </w:tr>
      <w:tr w:rsidR="00D80DBB" w14:paraId="30B4A836" w14:textId="77777777" w:rsidTr="00F41D7E">
        <w:trPr>
          <w:jc w:val="center"/>
        </w:trPr>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F6D82" w14:textId="77777777" w:rsidR="00D80DBB" w:rsidRDefault="00D80DBB" w:rsidP="00F41D7E">
            <w:pPr>
              <w:pStyle w:val="xmsonormal"/>
              <w:spacing w:before="0" w:beforeAutospacing="0" w:after="0" w:afterAutospacing="0"/>
              <w:jc w:val="center"/>
            </w:pPr>
            <w:r>
              <w:t>Amy Avalos (Faculty)</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14F8D617" w14:textId="77777777" w:rsidR="00D80DBB" w:rsidRDefault="00D80DBB" w:rsidP="00F41D7E">
            <w:pPr>
              <w:pStyle w:val="xmsonormal"/>
              <w:spacing w:before="0" w:beforeAutospacing="0" w:after="0" w:afterAutospacing="0"/>
              <w:jc w:val="center"/>
            </w:pPr>
            <w:r>
              <w:t>CRC</w:t>
            </w:r>
          </w:p>
        </w:tc>
        <w:tc>
          <w:tcPr>
            <w:tcW w:w="3420" w:type="dxa"/>
            <w:tcBorders>
              <w:top w:val="nil"/>
              <w:left w:val="nil"/>
              <w:bottom w:val="single" w:sz="8" w:space="0" w:color="auto"/>
              <w:right w:val="single" w:sz="8" w:space="0" w:color="auto"/>
            </w:tcBorders>
            <w:hideMark/>
          </w:tcPr>
          <w:p w14:paraId="2939FD3C" w14:textId="77777777" w:rsidR="00D80DBB" w:rsidRDefault="00D80DBB" w:rsidP="00F41D7E">
            <w:pPr>
              <w:pStyle w:val="xmsonormal"/>
              <w:spacing w:before="0" w:beforeAutospacing="0" w:after="0" w:afterAutospacing="0"/>
              <w:jc w:val="center"/>
            </w:pPr>
            <w:r>
              <w:t>Career Counselor</w:t>
            </w:r>
          </w:p>
        </w:tc>
      </w:tr>
      <w:tr w:rsidR="00D80DBB" w14:paraId="5A74E67B" w14:textId="77777777" w:rsidTr="00F41D7E">
        <w:trPr>
          <w:jc w:val="center"/>
        </w:trPr>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5E90D" w14:textId="77777777" w:rsidR="00D80DBB" w:rsidRDefault="00D80DBB" w:rsidP="00F41D7E">
            <w:pPr>
              <w:pStyle w:val="xmsonormal"/>
              <w:spacing w:before="0" w:beforeAutospacing="0" w:after="0" w:afterAutospacing="0"/>
              <w:jc w:val="center"/>
            </w:pPr>
            <w:r>
              <w:t>Vonnie Bielefield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00EA4B81" w14:textId="77777777" w:rsidR="00D80DBB" w:rsidRDefault="00D80DBB" w:rsidP="00F41D7E">
            <w:pPr>
              <w:pStyle w:val="xmsonormal"/>
              <w:spacing w:before="0" w:beforeAutospacing="0" w:after="0" w:afterAutospacing="0"/>
              <w:jc w:val="center"/>
            </w:pPr>
            <w:r>
              <w:t>FLC</w:t>
            </w:r>
          </w:p>
        </w:tc>
        <w:tc>
          <w:tcPr>
            <w:tcW w:w="3420" w:type="dxa"/>
            <w:tcBorders>
              <w:top w:val="nil"/>
              <w:left w:val="nil"/>
              <w:bottom w:val="single" w:sz="8" w:space="0" w:color="auto"/>
              <w:right w:val="single" w:sz="8" w:space="0" w:color="auto"/>
            </w:tcBorders>
            <w:hideMark/>
          </w:tcPr>
          <w:p w14:paraId="375F34AF" w14:textId="77777777" w:rsidR="00D80DBB" w:rsidRDefault="00D80DBB" w:rsidP="00F41D7E">
            <w:pPr>
              <w:pStyle w:val="xmsonormal"/>
              <w:spacing w:before="0" w:beforeAutospacing="0" w:after="0" w:afterAutospacing="0"/>
              <w:jc w:val="center"/>
            </w:pPr>
            <w:r>
              <w:t>Student Support Specialist</w:t>
            </w:r>
          </w:p>
        </w:tc>
      </w:tr>
      <w:tr w:rsidR="00D80DBB" w14:paraId="3A3BBFDE" w14:textId="77777777" w:rsidTr="00F41D7E">
        <w:trPr>
          <w:jc w:val="center"/>
        </w:trPr>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AD7DF" w14:textId="77777777" w:rsidR="00D80DBB" w:rsidRDefault="00D80DBB" w:rsidP="00F41D7E">
            <w:pPr>
              <w:pStyle w:val="xmsonormal"/>
              <w:spacing w:before="0" w:beforeAutospacing="0" w:after="0" w:afterAutospacing="0"/>
              <w:jc w:val="center"/>
            </w:pPr>
            <w:r>
              <w:t>Tracey Hodge (Faculty)</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07F86207" w14:textId="77777777" w:rsidR="00D80DBB" w:rsidRDefault="00D80DBB" w:rsidP="00F41D7E">
            <w:pPr>
              <w:pStyle w:val="xmsonormal"/>
              <w:spacing w:before="0" w:beforeAutospacing="0" w:after="0" w:afterAutospacing="0"/>
              <w:jc w:val="center"/>
            </w:pPr>
            <w:r>
              <w:t>SCC</w:t>
            </w:r>
          </w:p>
        </w:tc>
        <w:tc>
          <w:tcPr>
            <w:tcW w:w="3420" w:type="dxa"/>
            <w:tcBorders>
              <w:top w:val="nil"/>
              <w:left w:val="nil"/>
              <w:bottom w:val="single" w:sz="8" w:space="0" w:color="auto"/>
              <w:right w:val="single" w:sz="8" w:space="0" w:color="auto"/>
            </w:tcBorders>
            <w:hideMark/>
          </w:tcPr>
          <w:p w14:paraId="5ED55C1D" w14:textId="77777777" w:rsidR="00D80DBB" w:rsidRDefault="00D80DBB" w:rsidP="00F41D7E">
            <w:pPr>
              <w:pStyle w:val="xmsonormal"/>
              <w:spacing w:before="0" w:beforeAutospacing="0" w:after="0" w:afterAutospacing="0"/>
              <w:jc w:val="center"/>
            </w:pPr>
            <w:r>
              <w:t>Career Counselor</w:t>
            </w:r>
          </w:p>
        </w:tc>
      </w:tr>
      <w:tr w:rsidR="00D80DBB" w14:paraId="36914904" w14:textId="77777777" w:rsidTr="00F41D7E">
        <w:trPr>
          <w:jc w:val="center"/>
        </w:trPr>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C80BE" w14:textId="77777777" w:rsidR="00D80DBB" w:rsidRDefault="00D80DBB" w:rsidP="00F41D7E">
            <w:pPr>
              <w:pStyle w:val="xmsonormal"/>
              <w:spacing w:before="0" w:beforeAutospacing="0" w:after="0" w:afterAutospacing="0"/>
              <w:jc w:val="center"/>
            </w:pPr>
            <w:r>
              <w:t>Breanne Holland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2923AB61" w14:textId="77777777" w:rsidR="00D80DBB" w:rsidRDefault="00D80DBB" w:rsidP="00F41D7E">
            <w:pPr>
              <w:pStyle w:val="xmsonormal"/>
              <w:spacing w:before="0" w:beforeAutospacing="0" w:after="0" w:afterAutospacing="0"/>
              <w:jc w:val="center"/>
            </w:pPr>
            <w:r>
              <w:t>ARC</w:t>
            </w:r>
          </w:p>
        </w:tc>
        <w:tc>
          <w:tcPr>
            <w:tcW w:w="3420" w:type="dxa"/>
            <w:tcBorders>
              <w:top w:val="nil"/>
              <w:left w:val="nil"/>
              <w:bottom w:val="single" w:sz="8" w:space="0" w:color="auto"/>
              <w:right w:val="single" w:sz="8" w:space="0" w:color="auto"/>
            </w:tcBorders>
            <w:hideMark/>
          </w:tcPr>
          <w:p w14:paraId="58725E1C" w14:textId="77777777" w:rsidR="00D80DBB" w:rsidRDefault="00D80DBB" w:rsidP="00F41D7E">
            <w:pPr>
              <w:pStyle w:val="xmsonormal"/>
              <w:spacing w:before="0" w:beforeAutospacing="0" w:after="0" w:afterAutospacing="0"/>
              <w:jc w:val="center"/>
            </w:pPr>
            <w:r>
              <w:t>Student Support Supervisor</w:t>
            </w:r>
          </w:p>
        </w:tc>
      </w:tr>
      <w:tr w:rsidR="00D80DBB" w14:paraId="14BF9E82" w14:textId="77777777" w:rsidTr="00F41D7E">
        <w:trPr>
          <w:jc w:val="center"/>
        </w:trPr>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AE70E" w14:textId="77777777" w:rsidR="00D80DBB" w:rsidRDefault="00D80DBB" w:rsidP="00F41D7E">
            <w:pPr>
              <w:pStyle w:val="xmsonormal"/>
              <w:spacing w:before="0" w:beforeAutospacing="0" w:after="0" w:afterAutospacing="0"/>
              <w:jc w:val="center"/>
            </w:pPr>
            <w:r>
              <w:t>Heather Hughes (Faculty)</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7D6F04A9" w14:textId="77777777" w:rsidR="00D80DBB" w:rsidRDefault="00D80DBB" w:rsidP="00F41D7E">
            <w:pPr>
              <w:pStyle w:val="xmsonormal"/>
              <w:spacing w:before="0" w:beforeAutospacing="0" w:after="0" w:afterAutospacing="0"/>
              <w:jc w:val="center"/>
            </w:pPr>
            <w:r>
              <w:t>ARC</w:t>
            </w:r>
          </w:p>
        </w:tc>
        <w:tc>
          <w:tcPr>
            <w:tcW w:w="3420" w:type="dxa"/>
            <w:tcBorders>
              <w:top w:val="nil"/>
              <w:left w:val="nil"/>
              <w:bottom w:val="single" w:sz="8" w:space="0" w:color="auto"/>
              <w:right w:val="single" w:sz="8" w:space="0" w:color="auto"/>
            </w:tcBorders>
            <w:hideMark/>
          </w:tcPr>
          <w:p w14:paraId="2712BBE9" w14:textId="77777777" w:rsidR="00D80DBB" w:rsidRDefault="00D80DBB" w:rsidP="00F41D7E">
            <w:pPr>
              <w:pStyle w:val="xmsonormal"/>
              <w:spacing w:before="0" w:beforeAutospacing="0" w:after="0" w:afterAutospacing="0"/>
              <w:jc w:val="center"/>
            </w:pPr>
            <w:r>
              <w:t>Career Counselor</w:t>
            </w:r>
          </w:p>
        </w:tc>
      </w:tr>
      <w:tr w:rsidR="00D80DBB" w14:paraId="3FA12B9D" w14:textId="77777777" w:rsidTr="00F41D7E">
        <w:trPr>
          <w:jc w:val="center"/>
        </w:trPr>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3091EF" w14:textId="77777777" w:rsidR="00D80DBB" w:rsidRDefault="00D80DBB" w:rsidP="00F41D7E">
            <w:pPr>
              <w:pStyle w:val="xmsonormal"/>
              <w:spacing w:before="0" w:beforeAutospacing="0" w:after="0" w:afterAutospacing="0"/>
              <w:jc w:val="center"/>
            </w:pPr>
            <w:r>
              <w:t>Miguel Molina</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605B33D9" w14:textId="77777777" w:rsidR="00D80DBB" w:rsidRDefault="00D80DBB" w:rsidP="00F41D7E">
            <w:pPr>
              <w:pStyle w:val="xmsonormal"/>
              <w:spacing w:before="0" w:beforeAutospacing="0" w:after="0" w:afterAutospacing="0"/>
              <w:jc w:val="center"/>
            </w:pPr>
            <w:r>
              <w:t>SCC</w:t>
            </w:r>
          </w:p>
        </w:tc>
        <w:tc>
          <w:tcPr>
            <w:tcW w:w="3420" w:type="dxa"/>
            <w:tcBorders>
              <w:top w:val="nil"/>
              <w:left w:val="nil"/>
              <w:bottom w:val="single" w:sz="8" w:space="0" w:color="auto"/>
              <w:right w:val="single" w:sz="8" w:space="0" w:color="auto"/>
            </w:tcBorders>
            <w:hideMark/>
          </w:tcPr>
          <w:p w14:paraId="25E0E440" w14:textId="77777777" w:rsidR="00D80DBB" w:rsidRDefault="00D80DBB" w:rsidP="00F41D7E">
            <w:pPr>
              <w:pStyle w:val="xmsonormal"/>
              <w:spacing w:before="0" w:beforeAutospacing="0" w:after="0" w:afterAutospacing="0"/>
              <w:jc w:val="center"/>
            </w:pPr>
            <w:r>
              <w:t>Dean of Special Projects and FYE</w:t>
            </w:r>
          </w:p>
        </w:tc>
      </w:tr>
      <w:tr w:rsidR="00D80DBB" w14:paraId="7E8BEE03" w14:textId="77777777" w:rsidTr="00F41D7E">
        <w:trPr>
          <w:jc w:val="center"/>
        </w:trPr>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30100" w14:textId="77777777" w:rsidR="00D80DBB" w:rsidRDefault="00D80DBB" w:rsidP="00F41D7E">
            <w:pPr>
              <w:pStyle w:val="xmsonormal"/>
              <w:spacing w:before="0" w:beforeAutospacing="0" w:after="0" w:afterAutospacing="0"/>
              <w:jc w:val="center"/>
            </w:pPr>
            <w:r>
              <w:t>Kolleen Ostgaard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651A241B" w14:textId="77777777" w:rsidR="00D80DBB" w:rsidRDefault="00D80DBB" w:rsidP="00F41D7E">
            <w:pPr>
              <w:pStyle w:val="xmsonormal"/>
              <w:spacing w:before="0" w:beforeAutospacing="0" w:after="0" w:afterAutospacing="0"/>
              <w:jc w:val="center"/>
            </w:pPr>
            <w:r>
              <w:t>ARC</w:t>
            </w:r>
          </w:p>
        </w:tc>
        <w:tc>
          <w:tcPr>
            <w:tcW w:w="3420" w:type="dxa"/>
            <w:tcBorders>
              <w:top w:val="nil"/>
              <w:left w:val="nil"/>
              <w:bottom w:val="single" w:sz="8" w:space="0" w:color="auto"/>
              <w:right w:val="single" w:sz="8" w:space="0" w:color="auto"/>
            </w:tcBorders>
            <w:hideMark/>
          </w:tcPr>
          <w:p w14:paraId="36E8081C" w14:textId="77777777" w:rsidR="00D80DBB" w:rsidRDefault="00D80DBB" w:rsidP="00F41D7E">
            <w:pPr>
              <w:pStyle w:val="xmsonormal"/>
              <w:spacing w:before="0" w:beforeAutospacing="0" w:after="0" w:afterAutospacing="0"/>
              <w:jc w:val="center"/>
            </w:pPr>
            <w:r>
              <w:t>Dean of Student Services</w:t>
            </w:r>
          </w:p>
        </w:tc>
      </w:tr>
      <w:tr w:rsidR="00D80DBB" w14:paraId="53ED4068" w14:textId="77777777" w:rsidTr="00F41D7E">
        <w:trPr>
          <w:jc w:val="center"/>
        </w:trPr>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36F31B" w14:textId="77777777" w:rsidR="00D80DBB" w:rsidRDefault="00D80DBB" w:rsidP="00F41D7E">
            <w:pPr>
              <w:pStyle w:val="xmsonormal"/>
              <w:spacing w:before="0" w:beforeAutospacing="0" w:after="0" w:afterAutospacing="0"/>
              <w:jc w:val="center"/>
            </w:pPr>
            <w:r>
              <w:t>Molly Senecal</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2C194321" w14:textId="77777777" w:rsidR="00D80DBB" w:rsidRDefault="00D80DBB" w:rsidP="00F41D7E">
            <w:pPr>
              <w:pStyle w:val="xmsonormal"/>
              <w:spacing w:before="0" w:beforeAutospacing="0" w:after="0" w:afterAutospacing="0"/>
              <w:jc w:val="center"/>
            </w:pPr>
            <w:r>
              <w:t>FLC</w:t>
            </w:r>
          </w:p>
        </w:tc>
        <w:tc>
          <w:tcPr>
            <w:tcW w:w="3420" w:type="dxa"/>
            <w:tcBorders>
              <w:top w:val="nil"/>
              <w:left w:val="nil"/>
              <w:bottom w:val="single" w:sz="8" w:space="0" w:color="auto"/>
              <w:right w:val="single" w:sz="8" w:space="0" w:color="auto"/>
            </w:tcBorders>
            <w:hideMark/>
          </w:tcPr>
          <w:p w14:paraId="6031072D" w14:textId="77777777" w:rsidR="00D80DBB" w:rsidRDefault="00D80DBB" w:rsidP="00F41D7E">
            <w:pPr>
              <w:pStyle w:val="xmsonormal"/>
              <w:spacing w:before="0" w:beforeAutospacing="0" w:after="0" w:afterAutospacing="0"/>
              <w:jc w:val="center"/>
            </w:pPr>
            <w:r>
              <w:t>Dean of Student Success</w:t>
            </w:r>
          </w:p>
        </w:tc>
      </w:tr>
    </w:tbl>
    <w:p w14:paraId="4FCCC7AC" w14:textId="77777777" w:rsidR="00D80DBB" w:rsidRDefault="00D80DBB" w:rsidP="00D80DBB">
      <w:pPr>
        <w:pStyle w:val="xmsolistparagraph"/>
        <w:spacing w:before="0" w:beforeAutospacing="0" w:after="0" w:afterAutospacing="0"/>
        <w:ind w:left="720"/>
      </w:pPr>
      <w:r>
        <w:t> </w:t>
      </w:r>
    </w:p>
    <w:p w14:paraId="7E14EEEB" w14:textId="77777777" w:rsidR="00D80DBB" w:rsidRDefault="00D80DBB" w:rsidP="00D80DBB">
      <w:pPr>
        <w:pStyle w:val="xmsonormal"/>
        <w:numPr>
          <w:ilvl w:val="0"/>
          <w:numId w:val="18"/>
        </w:numPr>
        <w:spacing w:before="0" w:beforeAutospacing="0" w:after="0" w:afterAutospacing="0"/>
        <w:rPr>
          <w:rFonts w:eastAsia="Times New Roman"/>
        </w:rPr>
      </w:pPr>
      <w:r>
        <w:rPr>
          <w:rFonts w:eastAsia="Times New Roman"/>
          <w:b/>
          <w:bCs/>
        </w:rPr>
        <w:t>What is its intended purpose and uses at Los Rios?</w:t>
      </w:r>
      <w:r>
        <w:rPr>
          <w:rFonts w:eastAsia="Times New Roman"/>
        </w:rPr>
        <w:t xml:space="preserve"> – Los Rios established a goal to create a s</w:t>
      </w:r>
      <w:r>
        <w:rPr>
          <w:rFonts w:eastAsia="Times New Roman"/>
          <w:color w:val="000000"/>
        </w:rPr>
        <w:t>tudent experience in career exploration that is intuitive and informative, allowing students to select a career and program of study that is aligned with their interests. Students would have access to information to understand the impacts of their choices as it relates to the availability of high-quality, high-paying jobs based on regional employer and industry needs.</w:t>
      </w:r>
      <w:r>
        <w:rPr>
          <w:rFonts w:eastAsia="Times New Roman"/>
        </w:rPr>
        <w:t xml:space="preserve"> </w:t>
      </w:r>
      <w:proofErr w:type="spellStart"/>
      <w:r>
        <w:rPr>
          <w:rFonts w:eastAsia="Times New Roman"/>
        </w:rPr>
        <w:t>PathwayU</w:t>
      </w:r>
      <w:proofErr w:type="spellEnd"/>
      <w:r>
        <w:rPr>
          <w:rFonts w:eastAsia="Times New Roman"/>
        </w:rPr>
        <w:t xml:space="preserve"> would be available to both current and prospective students to encourage the selection of an appropriate program of study at one of the Los Rios colleges to achieve their career goal. </w:t>
      </w:r>
    </w:p>
    <w:p w14:paraId="041E9A9F" w14:textId="77777777" w:rsidR="00D80DBB" w:rsidRDefault="00D80DBB" w:rsidP="00D80DBB">
      <w:pPr>
        <w:pStyle w:val="xmsolistparagraph"/>
        <w:spacing w:before="0" w:beforeAutospacing="0" w:after="0" w:afterAutospacing="0"/>
        <w:ind w:left="720"/>
      </w:pPr>
      <w:r>
        <w:t> </w:t>
      </w:r>
    </w:p>
    <w:p w14:paraId="251E72F2" w14:textId="77777777" w:rsidR="00D80DBB" w:rsidRDefault="00D80DBB" w:rsidP="00D80DBB">
      <w:pPr>
        <w:pStyle w:val="xmsolistparagraph"/>
        <w:spacing w:before="0" w:beforeAutospacing="0" w:after="0" w:afterAutospacing="0"/>
        <w:ind w:left="720"/>
      </w:pPr>
      <w:r>
        <w:t xml:space="preserve">At the time the tool was being implemented, Los Rios had more than 11 tools across the colleges to assist students in exploring careers, </w:t>
      </w:r>
      <w:r>
        <w:rPr>
          <w:rStyle w:val="xnormaltextrun"/>
        </w:rPr>
        <w:t>each with varying degrees of utilization and cost</w:t>
      </w:r>
      <w:r>
        <w:t xml:space="preserve">. </w:t>
      </w:r>
      <w:proofErr w:type="spellStart"/>
      <w:r>
        <w:t>PathwayU</w:t>
      </w:r>
      <w:proofErr w:type="spellEnd"/>
      <w:r>
        <w:t xml:space="preserve"> was to standardize and simplify the student experience by identifying a single tool that can be leveraged across </w:t>
      </w:r>
      <w:r>
        <w:lastRenderedPageBreak/>
        <w:t>the district and develop standard processes that lead students to making informed choices. Though suggested, no college was asked to discontinue use of any career exploration tool that they had existing.  </w:t>
      </w:r>
    </w:p>
    <w:p w14:paraId="1C2C75B3" w14:textId="77777777" w:rsidR="00D80DBB" w:rsidRDefault="00D80DBB" w:rsidP="00D80DBB">
      <w:pPr>
        <w:pStyle w:val="xmsolistparagraph"/>
        <w:spacing w:before="0" w:beforeAutospacing="0" w:after="0" w:afterAutospacing="0"/>
        <w:ind w:left="720"/>
      </w:pPr>
      <w:r>
        <w:t> </w:t>
      </w:r>
    </w:p>
    <w:p w14:paraId="70AC07F3" w14:textId="253C48B4" w:rsidR="00D80DBB" w:rsidRDefault="00D80DBB" w:rsidP="00D80DBB">
      <w:pPr>
        <w:pStyle w:val="xmsonormal"/>
        <w:numPr>
          <w:ilvl w:val="0"/>
          <w:numId w:val="19"/>
        </w:numPr>
        <w:spacing w:before="0" w:beforeAutospacing="0" w:after="0" w:afterAutospacing="0"/>
        <w:rPr>
          <w:rFonts w:eastAsia="Times New Roman"/>
        </w:rPr>
      </w:pPr>
      <w:r>
        <w:rPr>
          <w:rFonts w:eastAsia="Times New Roman"/>
          <w:b/>
          <w:bCs/>
        </w:rPr>
        <w:t>How were the academic programs selected to connect with the various career options?</w:t>
      </w:r>
      <w:r>
        <w:rPr>
          <w:rFonts w:eastAsia="Times New Roman"/>
        </w:rPr>
        <w:t xml:space="preserve"> – An existing data set was leveraged to connect the academic programs to the career options. Within Socrates, each program is already associated with what is called a Classification of Instructional Programs (CIP) code. The CIP codes are then mapped to Standard Occupational Classifications (SOC) within </w:t>
      </w:r>
      <w:proofErr w:type="spellStart"/>
      <w:r>
        <w:rPr>
          <w:rFonts w:eastAsia="Times New Roman"/>
        </w:rPr>
        <w:t>PathwayU</w:t>
      </w:r>
      <w:proofErr w:type="spellEnd"/>
      <w:r>
        <w:rPr>
          <w:rFonts w:eastAsia="Times New Roman"/>
        </w:rPr>
        <w:t xml:space="preserve"> using data from the Bureau of Labor Statistics and the National Center for Education Statistics (</w:t>
      </w:r>
      <w:hyperlink r:id="rId33" w:history="1">
        <w:r>
          <w:rPr>
            <w:rStyle w:val="Hyperlink"/>
            <w:rFonts w:eastAsia="Times New Roman"/>
          </w:rPr>
          <w:t>more information here</w:t>
        </w:r>
      </w:hyperlink>
      <w:r>
        <w:rPr>
          <w:rFonts w:eastAsia="Times New Roman"/>
        </w:rPr>
        <w:t>).  </w:t>
      </w:r>
    </w:p>
    <w:p w14:paraId="252356BD" w14:textId="57C347F5" w:rsidR="006D3667" w:rsidRDefault="006D3667" w:rsidP="006D3667">
      <w:pPr>
        <w:pStyle w:val="xmsonormal"/>
        <w:spacing w:before="0" w:beforeAutospacing="0" w:after="0" w:afterAutospacing="0"/>
        <w:rPr>
          <w:rFonts w:eastAsia="Times New Roman"/>
          <w:b/>
          <w:bCs/>
        </w:rPr>
      </w:pPr>
    </w:p>
    <w:p w14:paraId="5555178C" w14:textId="77777777" w:rsidR="006D3667" w:rsidRDefault="006D3667" w:rsidP="006D3667">
      <w:pPr>
        <w:pStyle w:val="xmsonormal"/>
        <w:spacing w:before="0" w:beforeAutospacing="0" w:after="0" w:afterAutospacing="0"/>
        <w:rPr>
          <w:rFonts w:eastAsia="Times New Roman"/>
          <w:b/>
          <w:bCs/>
        </w:rPr>
      </w:pPr>
      <w:bookmarkStart w:id="9" w:name="presentation"/>
      <w:r w:rsidRPr="006D3667">
        <w:rPr>
          <w:rFonts w:eastAsia="Times New Roman"/>
          <w:b/>
          <w:bCs/>
          <w:sz w:val="26"/>
          <w:szCs w:val="26"/>
        </w:rPr>
        <w:t>Presentation</w:t>
      </w:r>
      <w:bookmarkEnd w:id="9"/>
      <w:r w:rsidRPr="006D3667">
        <w:rPr>
          <w:rFonts w:eastAsia="Times New Roman"/>
          <w:b/>
          <w:bCs/>
          <w:sz w:val="26"/>
          <w:szCs w:val="26"/>
        </w:rPr>
        <w:t xml:space="preserve"> to BOT on Collegial Consultation</w:t>
      </w:r>
      <w:r>
        <w:rPr>
          <w:rFonts w:eastAsia="Times New Roman"/>
          <w:b/>
          <w:bCs/>
        </w:rPr>
        <w:t xml:space="preserve"> </w:t>
      </w:r>
    </w:p>
    <w:p w14:paraId="79AC5DCA" w14:textId="1D68B784" w:rsidR="006D3667" w:rsidRDefault="006D3667" w:rsidP="006D3667">
      <w:pPr>
        <w:pStyle w:val="xmsonormal"/>
        <w:spacing w:before="0" w:beforeAutospacing="0" w:after="0" w:afterAutospacing="0"/>
        <w:rPr>
          <w:rFonts w:eastAsia="Times New Roman"/>
        </w:rPr>
      </w:pPr>
      <w:r>
        <w:rPr>
          <w:rFonts w:eastAsia="Times New Roman"/>
        </w:rPr>
        <w:t>(Please download the Word document in order to view the presentation.)</w:t>
      </w:r>
    </w:p>
    <w:p w14:paraId="4D35AB16" w14:textId="1EF13CBE" w:rsidR="006D3667" w:rsidRDefault="006D3667" w:rsidP="006D3667">
      <w:pPr>
        <w:pStyle w:val="xmsonormal"/>
        <w:spacing w:before="0" w:beforeAutospacing="0" w:after="0" w:afterAutospacing="0"/>
        <w:rPr>
          <w:rFonts w:eastAsia="Times New Roman"/>
        </w:rPr>
      </w:pPr>
    </w:p>
    <w:bookmarkStart w:id="10" w:name="_MON_1756535612"/>
    <w:bookmarkEnd w:id="10"/>
    <w:p w14:paraId="27B3FF05" w14:textId="2405BC19" w:rsidR="006D3667" w:rsidRPr="006D3667" w:rsidRDefault="00505622" w:rsidP="006D3667">
      <w:pPr>
        <w:pStyle w:val="xmsonormal"/>
        <w:spacing w:before="0" w:beforeAutospacing="0" w:after="0" w:afterAutospacing="0"/>
        <w:rPr>
          <w:rFonts w:eastAsia="Times New Roman"/>
        </w:rPr>
      </w:pPr>
      <w:r>
        <w:rPr>
          <w:rFonts w:eastAsia="Times New Roman"/>
        </w:rPr>
        <w:object w:dxaOrig="9581" w:dyaOrig="5402" w14:anchorId="29BD288A">
          <v:shape id="_x0000_i1026" type="#_x0000_t75" alt="PowerPoint Presentation" style="width:479pt;height:270pt" o:ole="">
            <v:imagedata r:id="rId34" o:title=""/>
          </v:shape>
          <o:OLEObject Type="Embed" ProgID="PowerPoint.Show.12" ShapeID="_x0000_i1026" DrawAspect="Content" ObjectID="_1757503039" r:id="rId35"/>
        </w:object>
      </w:r>
    </w:p>
    <w:p w14:paraId="515A03F2" w14:textId="77777777" w:rsidR="003B4E8D" w:rsidRDefault="003B4E8D" w:rsidP="003B4E8D">
      <w:pPr>
        <w:jc w:val="center"/>
        <w:rPr>
          <w:rFonts w:cs="Calibri"/>
          <w:b/>
          <w:bCs/>
          <w:color w:val="000000"/>
        </w:rPr>
      </w:pPr>
    </w:p>
    <w:p w14:paraId="3397AA20" w14:textId="1B2E114A" w:rsidR="003B4E8D" w:rsidRPr="00BA0C48" w:rsidRDefault="003B4E8D" w:rsidP="003B4E8D">
      <w:pPr>
        <w:jc w:val="center"/>
        <w:rPr>
          <w:rFonts w:cs="Calibri"/>
          <w:b/>
          <w:bCs/>
          <w:color w:val="000000"/>
        </w:rPr>
      </w:pPr>
      <w:bookmarkStart w:id="11" w:name="dccc"/>
      <w:r w:rsidRPr="00BA0C48">
        <w:rPr>
          <w:rFonts w:cs="Calibri"/>
          <w:b/>
          <w:bCs/>
          <w:color w:val="000000"/>
        </w:rPr>
        <w:t xml:space="preserve">District Curriculum </w:t>
      </w:r>
      <w:bookmarkEnd w:id="11"/>
      <w:r w:rsidRPr="00BA0C48">
        <w:rPr>
          <w:rFonts w:cs="Calibri"/>
          <w:b/>
          <w:bCs/>
          <w:color w:val="000000"/>
        </w:rPr>
        <w:t>Coordinating Committee Report</w:t>
      </w:r>
    </w:p>
    <w:p w14:paraId="5C665900" w14:textId="77777777" w:rsidR="003B4E8D" w:rsidRPr="00BA0C48" w:rsidRDefault="003B4E8D" w:rsidP="003B4E8D">
      <w:pPr>
        <w:rPr>
          <w:rFonts w:cs="Calibri"/>
          <w:b/>
          <w:bCs/>
          <w:color w:val="000000"/>
        </w:rPr>
      </w:pPr>
    </w:p>
    <w:p w14:paraId="5D714ADC" w14:textId="77777777" w:rsidR="003B4E8D" w:rsidRPr="00BA0C48" w:rsidRDefault="003B4E8D" w:rsidP="003B4E8D">
      <w:pPr>
        <w:rPr>
          <w:rFonts w:cs="Calibri"/>
          <w:bCs/>
          <w:color w:val="000000"/>
        </w:rPr>
      </w:pPr>
      <w:r w:rsidRPr="00BA0C48">
        <w:rPr>
          <w:rFonts w:cs="Calibri"/>
          <w:bCs/>
          <w:color w:val="000000"/>
        </w:rPr>
        <w:t xml:space="preserve">The committee met on </w:t>
      </w:r>
      <w:r>
        <w:rPr>
          <w:rFonts w:cs="Calibri"/>
          <w:bCs/>
          <w:color w:val="000000"/>
        </w:rPr>
        <w:t>August 25, 2023.</w:t>
      </w:r>
    </w:p>
    <w:p w14:paraId="5E51CF68" w14:textId="77777777" w:rsidR="003B4E8D" w:rsidRPr="00BA0C48" w:rsidRDefault="003B4E8D" w:rsidP="003B4E8D">
      <w:pPr>
        <w:numPr>
          <w:ilvl w:val="0"/>
          <w:numId w:val="20"/>
        </w:numPr>
        <w:textAlignment w:val="baseline"/>
        <w:rPr>
          <w:rFonts w:cs="Arial"/>
          <w:color w:val="000000"/>
          <w:sz w:val="20"/>
          <w:szCs w:val="20"/>
        </w:rPr>
      </w:pPr>
      <w:r w:rsidRPr="00BA0C48">
        <w:rPr>
          <w:rFonts w:cs="Calibri"/>
          <w:color w:val="000000"/>
        </w:rPr>
        <w:t>All of the curriculum proposals were approved.</w:t>
      </w:r>
      <w:r>
        <w:rPr>
          <w:rFonts w:cs="Calibri"/>
          <w:color w:val="000000"/>
        </w:rPr>
        <w:t xml:space="preserve">  But, one approved item (ARC’s deletion of the Elementary Education AA-T) was pulled from the Board agenda by the AVCI.</w:t>
      </w:r>
    </w:p>
    <w:p w14:paraId="038EC1CB" w14:textId="77777777" w:rsidR="003B4E8D" w:rsidRPr="00A519E9" w:rsidRDefault="003B4E8D" w:rsidP="003B4E8D">
      <w:pPr>
        <w:numPr>
          <w:ilvl w:val="0"/>
          <w:numId w:val="20"/>
        </w:numPr>
        <w:textAlignment w:val="baseline"/>
        <w:rPr>
          <w:rFonts w:cs="Arial"/>
          <w:color w:val="000000"/>
          <w:sz w:val="20"/>
          <w:szCs w:val="20"/>
        </w:rPr>
      </w:pPr>
      <w:r>
        <w:rPr>
          <w:rFonts w:cs="Calibri"/>
          <w:color w:val="000000"/>
        </w:rPr>
        <w:t>A new TELA designator was approved for SCC.</w:t>
      </w:r>
    </w:p>
    <w:p w14:paraId="16AD49A3" w14:textId="77777777" w:rsidR="003B4E8D" w:rsidRPr="00BA0C48" w:rsidRDefault="003B4E8D" w:rsidP="003B4E8D">
      <w:pPr>
        <w:numPr>
          <w:ilvl w:val="0"/>
          <w:numId w:val="20"/>
        </w:numPr>
        <w:textAlignment w:val="baseline"/>
        <w:rPr>
          <w:rFonts w:cs="Arial"/>
          <w:color w:val="000000"/>
          <w:sz w:val="20"/>
          <w:szCs w:val="20"/>
        </w:rPr>
      </w:pPr>
      <w:r>
        <w:rPr>
          <w:rFonts w:cs="Calibri"/>
          <w:color w:val="000000"/>
        </w:rPr>
        <w:t xml:space="preserve">Socrates now has a public-facing website for articulation officers to use to share course outlines with our transfer partners: </w:t>
      </w:r>
      <w:hyperlink r:id="rId36" w:history="1">
        <w:r w:rsidRPr="0023612D">
          <w:rPr>
            <w:rStyle w:val="Hyperlink"/>
            <w:rFonts w:cs="Calibri"/>
          </w:rPr>
          <w:t>https://cor.losrios.edu/</w:t>
        </w:r>
      </w:hyperlink>
      <w:r>
        <w:rPr>
          <w:rFonts w:cs="Calibri"/>
          <w:color w:val="000000"/>
        </w:rPr>
        <w:t xml:space="preserve">  This will ease the articulation officers’ workload considerably. </w:t>
      </w:r>
    </w:p>
    <w:p w14:paraId="10EEB13C" w14:textId="77777777" w:rsidR="003B4E8D" w:rsidRPr="00A519E9" w:rsidRDefault="003B4E8D" w:rsidP="003B4E8D">
      <w:pPr>
        <w:numPr>
          <w:ilvl w:val="0"/>
          <w:numId w:val="20"/>
        </w:numPr>
        <w:textAlignment w:val="baseline"/>
        <w:rPr>
          <w:rFonts w:cs="Arial"/>
          <w:color w:val="000000"/>
          <w:sz w:val="20"/>
          <w:szCs w:val="20"/>
        </w:rPr>
      </w:pPr>
      <w:r>
        <w:rPr>
          <w:rFonts w:cs="Calibri"/>
          <w:color w:val="000000"/>
        </w:rPr>
        <w:t>A new workgroup was put together to develop a proposal for updates to the district’s AA/AS General Education pattern, based on Title 5 revisions being discussed by the Board of Governors.  Once completed, the proposal will be forwarded to DAS for districtwide discussion.</w:t>
      </w:r>
    </w:p>
    <w:p w14:paraId="3011F50F" w14:textId="77777777" w:rsidR="003B4E8D" w:rsidRPr="00BA0C48" w:rsidRDefault="003B4E8D" w:rsidP="003B4E8D">
      <w:pPr>
        <w:numPr>
          <w:ilvl w:val="0"/>
          <w:numId w:val="20"/>
        </w:numPr>
        <w:textAlignment w:val="baseline"/>
        <w:rPr>
          <w:rFonts w:cs="Arial"/>
          <w:color w:val="000000"/>
          <w:sz w:val="20"/>
          <w:szCs w:val="20"/>
        </w:rPr>
      </w:pPr>
      <w:r>
        <w:rPr>
          <w:rFonts w:cs="Calibri"/>
          <w:color w:val="000000"/>
        </w:rPr>
        <w:lastRenderedPageBreak/>
        <w:t>A new workgroup was put together to resolve inconsistencies across the district in the acceptance of AP, IB, CLEP and credit by exam.</w:t>
      </w:r>
    </w:p>
    <w:p w14:paraId="3BF30502" w14:textId="77777777" w:rsidR="003B4E8D" w:rsidRPr="00BA0C48" w:rsidRDefault="003B4E8D" w:rsidP="003B4E8D"/>
    <w:p w14:paraId="7513FF48" w14:textId="77777777" w:rsidR="003B4E8D" w:rsidRPr="00BA0C48" w:rsidRDefault="003B4E8D" w:rsidP="003B4E8D">
      <w:pPr>
        <w:rPr>
          <w:rFonts w:cs="Calibri"/>
          <w:color w:val="000000"/>
        </w:rPr>
      </w:pPr>
      <w:r w:rsidRPr="00BA0C48">
        <w:rPr>
          <w:rFonts w:cs="Calibri"/>
          <w:color w:val="000000"/>
        </w:rPr>
        <w:t>The next DCCC meeting will be</w:t>
      </w:r>
      <w:r>
        <w:rPr>
          <w:rFonts w:cs="Calibri"/>
          <w:color w:val="000000"/>
        </w:rPr>
        <w:t xml:space="preserve"> held</w:t>
      </w:r>
      <w:r w:rsidRPr="00BA0C48">
        <w:rPr>
          <w:rFonts w:cs="Calibri"/>
          <w:color w:val="000000"/>
        </w:rPr>
        <w:t xml:space="preserve"> </w:t>
      </w:r>
      <w:r>
        <w:rPr>
          <w:rFonts w:cs="Calibri"/>
          <w:color w:val="000000"/>
        </w:rPr>
        <w:t>September 22, 2023.</w:t>
      </w:r>
    </w:p>
    <w:p w14:paraId="1B355A08" w14:textId="77777777" w:rsidR="003B4E8D" w:rsidRPr="00BA0C48" w:rsidRDefault="003B4E8D" w:rsidP="003B4E8D">
      <w:pPr>
        <w:rPr>
          <w:rFonts w:cs="Calibri"/>
          <w:color w:val="000000"/>
        </w:rPr>
      </w:pPr>
    </w:p>
    <w:p w14:paraId="68CB9588" w14:textId="77777777" w:rsidR="003B4E8D" w:rsidRPr="00BA0C48" w:rsidRDefault="003B4E8D" w:rsidP="003B4E8D">
      <w:pPr>
        <w:rPr>
          <w:rFonts w:cs="Calibri"/>
          <w:color w:val="000000"/>
        </w:rPr>
      </w:pPr>
      <w:r w:rsidRPr="00BA0C48">
        <w:rPr>
          <w:rFonts w:cs="Calibri"/>
          <w:color w:val="000000"/>
        </w:rPr>
        <w:t>Respectfully submitted by Bill Simpson, DCCC Chair.</w:t>
      </w:r>
    </w:p>
    <w:p w14:paraId="65347E30" w14:textId="77777777" w:rsidR="003B4E8D" w:rsidRDefault="003B4E8D" w:rsidP="003B4E8D">
      <w:pPr>
        <w:rPr>
          <w:rFonts w:cs="Calibri"/>
          <w:color w:val="000000"/>
        </w:rPr>
      </w:pPr>
    </w:p>
    <w:p w14:paraId="29D9D3FA" w14:textId="77777777" w:rsidR="003B4E8D" w:rsidRDefault="003B4E8D" w:rsidP="003B4E8D">
      <w:pPr>
        <w:rPr>
          <w:rFonts w:cs="Calibri"/>
          <w:color w:val="000000"/>
        </w:rPr>
      </w:pPr>
    </w:p>
    <w:p w14:paraId="62C1FD5F" w14:textId="77777777" w:rsidR="00D80DBB" w:rsidRPr="00AF025A" w:rsidRDefault="00D80DBB" w:rsidP="00AF025A">
      <w:pPr>
        <w:pBdr>
          <w:top w:val="nil"/>
          <w:left w:val="nil"/>
          <w:bottom w:val="nil"/>
          <w:right w:val="nil"/>
          <w:between w:val="nil"/>
        </w:pBdr>
        <w:spacing w:before="120" w:after="240"/>
        <w:rPr>
          <w:rFonts w:ascii="Calibri" w:eastAsia="Calibri" w:hAnsi="Calibri" w:cs="Calibri"/>
          <w:b/>
          <w:bCs/>
          <w:color w:val="01050A"/>
        </w:rPr>
      </w:pPr>
    </w:p>
    <w:sectPr w:rsidR="00D80DBB" w:rsidRPr="00AF025A">
      <w:headerReference w:type="default" r:id="rId37"/>
      <w:footerReference w:type="default" r:id="rId38"/>
      <w:headerReference w:type="first" r:id="rId39"/>
      <w:footerReference w:type="first" r:id="rId40"/>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7AF14" w14:textId="77777777" w:rsidR="00450963" w:rsidRDefault="00450963">
      <w:r>
        <w:separator/>
      </w:r>
    </w:p>
  </w:endnote>
  <w:endnote w:type="continuationSeparator" w:id="0">
    <w:p w14:paraId="275AF317" w14:textId="77777777" w:rsidR="00450963" w:rsidRDefault="00450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Arimo">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E10002FF" w:usb1="5000ECFF" w:usb2="00000021"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D811" w14:textId="77777777" w:rsidR="006C798E" w:rsidRDefault="006C798E">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7D95" w14:textId="77777777" w:rsidR="006C798E" w:rsidRDefault="00A81FF0">
    <w:pPr>
      <w:pBdr>
        <w:top w:val="nil"/>
        <w:left w:val="nil"/>
        <w:bottom w:val="nil"/>
        <w:right w:val="nil"/>
        <w:between w:val="nil"/>
      </w:pBdr>
      <w:tabs>
        <w:tab w:val="center" w:pos="4680"/>
        <w:tab w:val="right" w:pos="9360"/>
      </w:tabs>
      <w:spacing w:before="120"/>
      <w:jc w:val="right"/>
      <w:rPr>
        <w:rFonts w:ascii="Calibri" w:eastAsia="Calibri" w:hAnsi="Calibri" w:cs="Calibri"/>
        <w:color w:val="01050A"/>
        <w:sz w:val="22"/>
        <w:szCs w:val="22"/>
      </w:rPr>
    </w:pPr>
    <w:r>
      <w:rPr>
        <w:rFonts w:ascii="Calibri" w:eastAsia="Calibri" w:hAnsi="Calibri" w:cs="Calibri"/>
        <w:color w:val="01050A"/>
        <w:sz w:val="22"/>
        <w:szCs w:val="22"/>
      </w:rPr>
      <w:fldChar w:fldCharType="begin"/>
    </w:r>
    <w:r>
      <w:rPr>
        <w:rFonts w:ascii="Calibri" w:eastAsia="Calibri" w:hAnsi="Calibri" w:cs="Calibri"/>
        <w:color w:val="01050A"/>
        <w:sz w:val="22"/>
        <w:szCs w:val="22"/>
      </w:rPr>
      <w:instrText>PAGE</w:instrText>
    </w:r>
    <w:r>
      <w:rPr>
        <w:rFonts w:ascii="Calibri" w:eastAsia="Calibri" w:hAnsi="Calibri" w:cs="Calibri"/>
        <w:color w:val="01050A"/>
        <w:sz w:val="22"/>
        <w:szCs w:val="22"/>
      </w:rPr>
      <w:fldChar w:fldCharType="separate"/>
    </w:r>
    <w:r w:rsidR="00FE5F1E">
      <w:rPr>
        <w:rFonts w:ascii="Calibri" w:eastAsia="Calibri" w:hAnsi="Calibri" w:cs="Calibri"/>
        <w:noProof/>
        <w:color w:val="01050A"/>
        <w:sz w:val="22"/>
        <w:szCs w:val="22"/>
      </w:rPr>
      <w:t>1</w:t>
    </w:r>
    <w:r>
      <w:rPr>
        <w:rFonts w:ascii="Calibri" w:eastAsia="Calibri" w:hAnsi="Calibri" w:cs="Calibri"/>
        <w:color w:val="01050A"/>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08E01" w14:textId="77777777" w:rsidR="00450963" w:rsidRDefault="00450963">
      <w:r>
        <w:separator/>
      </w:r>
    </w:p>
  </w:footnote>
  <w:footnote w:type="continuationSeparator" w:id="0">
    <w:p w14:paraId="1D9257B8" w14:textId="77777777" w:rsidR="00450963" w:rsidRDefault="00450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E0AB" w14:textId="77777777" w:rsidR="006C798E" w:rsidRDefault="006C798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F22A" w14:textId="32D4AD65" w:rsidR="006C798E" w:rsidRDefault="00A81FF0" w:rsidP="00B12368">
    <w:pPr>
      <w:pBdr>
        <w:top w:val="nil"/>
        <w:left w:val="nil"/>
        <w:bottom w:val="nil"/>
        <w:right w:val="nil"/>
        <w:between w:val="nil"/>
      </w:pBdr>
      <w:tabs>
        <w:tab w:val="center" w:pos="4680"/>
        <w:tab w:val="right" w:pos="9360"/>
      </w:tabs>
      <w:spacing w:before="120" w:after="240" w:line="360" w:lineRule="auto"/>
      <w:ind w:firstLine="2880"/>
      <w:rPr>
        <w:rFonts w:ascii="Calibri" w:eastAsia="Calibri" w:hAnsi="Calibri" w:cs="Calibri"/>
        <w:color w:val="01050A"/>
        <w:sz w:val="22"/>
        <w:szCs w:val="22"/>
      </w:rPr>
    </w:pPr>
    <w:r>
      <w:rPr>
        <w:rFonts w:ascii="Calibri" w:eastAsia="Calibri" w:hAnsi="Calibri" w:cs="Calibri"/>
        <w:noProof/>
        <w:color w:val="01050A"/>
        <w:sz w:val="22"/>
        <w:szCs w:val="22"/>
      </w:rPr>
      <w:drawing>
        <wp:anchor distT="0" distB="0" distL="0" distR="0" simplePos="0" relativeHeight="251658240" behindDoc="1" locked="0" layoutInCell="1" hidden="0" allowOverlap="1" wp14:anchorId="549104D5" wp14:editId="0B0DCEAC">
          <wp:simplePos x="0" y="0"/>
          <wp:positionH relativeFrom="page">
            <wp:posOffset>335280</wp:posOffset>
          </wp:positionH>
          <wp:positionV relativeFrom="page">
            <wp:posOffset>457200</wp:posOffset>
          </wp:positionV>
          <wp:extent cx="2056765" cy="950595"/>
          <wp:effectExtent l="0" t="0" r="0" b="0"/>
          <wp:wrapNone/>
          <wp:docPr id="107374182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056765" cy="950595"/>
                  </a:xfrm>
                  <a:prstGeom prst="rect">
                    <a:avLst/>
                  </a:prstGeom>
                  <a:ln/>
                </pic:spPr>
              </pic:pic>
            </a:graphicData>
          </a:graphic>
        </wp:anchor>
      </w:drawing>
    </w:r>
    <w:r w:rsidR="00B12368">
      <w:rPr>
        <w:rFonts w:ascii="Calibri" w:eastAsia="Calibri" w:hAnsi="Calibri" w:cs="Calibri"/>
        <w:color w:val="01050A"/>
        <w:sz w:val="22"/>
        <w:szCs w:val="22"/>
      </w:rPr>
      <w:t xml:space="preserve">            </w:t>
    </w:r>
    <w:r>
      <w:rPr>
        <w:rFonts w:ascii="Calibri" w:eastAsia="Calibri" w:hAnsi="Calibri" w:cs="Calibri"/>
        <w:color w:val="01050A"/>
        <w:sz w:val="22"/>
        <w:szCs w:val="22"/>
      </w:rPr>
      <w:t>DAS President Alisa Shubb</w:t>
    </w:r>
  </w:p>
  <w:p w14:paraId="132AF7A6" w14:textId="77777777" w:rsidR="006C798E" w:rsidRDefault="00A81FF0">
    <w:pPr>
      <w:pBdr>
        <w:top w:val="nil"/>
        <w:left w:val="nil"/>
        <w:bottom w:val="nil"/>
        <w:right w:val="nil"/>
        <w:between w:val="nil"/>
      </w:pBdr>
      <w:tabs>
        <w:tab w:val="center" w:pos="4680"/>
        <w:tab w:val="right" w:pos="9360"/>
      </w:tabs>
      <w:spacing w:before="120"/>
      <w:rPr>
        <w:rFonts w:ascii="Calibri" w:eastAsia="Calibri" w:hAnsi="Calibri" w:cs="Calibri"/>
        <w:color w:val="01050A"/>
        <w:sz w:val="22"/>
        <w:szCs w:val="22"/>
      </w:rPr>
    </w:pPr>
    <w:r>
      <w:rPr>
        <w:rFonts w:ascii="Calibri" w:eastAsia="Calibri" w:hAnsi="Calibri" w:cs="Calibri"/>
        <w:color w:val="01050A"/>
        <w:sz w:val="22"/>
        <w:szCs w:val="22"/>
      </w:rPr>
      <w:tab/>
      <w:t>ARC President Brian Knirk</w:t>
    </w:r>
  </w:p>
  <w:p w14:paraId="726B4C3B" w14:textId="77777777" w:rsidR="006C798E" w:rsidRDefault="00A81FF0">
    <w:pPr>
      <w:pBdr>
        <w:top w:val="nil"/>
        <w:left w:val="nil"/>
        <w:bottom w:val="nil"/>
        <w:right w:val="nil"/>
        <w:between w:val="nil"/>
      </w:pBdr>
      <w:tabs>
        <w:tab w:val="center" w:pos="4680"/>
        <w:tab w:val="right" w:pos="9360"/>
      </w:tabs>
      <w:spacing w:before="120"/>
      <w:rPr>
        <w:rFonts w:ascii="Calibri" w:eastAsia="Calibri" w:hAnsi="Calibri" w:cs="Calibri"/>
        <w:color w:val="01050A"/>
        <w:sz w:val="22"/>
        <w:szCs w:val="22"/>
      </w:rPr>
    </w:pPr>
    <w:r>
      <w:rPr>
        <w:rFonts w:ascii="Calibri" w:eastAsia="Calibri" w:hAnsi="Calibri" w:cs="Calibri"/>
        <w:color w:val="01050A"/>
        <w:sz w:val="22"/>
        <w:szCs w:val="22"/>
      </w:rPr>
      <w:tab/>
      <w:t>CRC President Jacob Velasquez</w:t>
    </w:r>
  </w:p>
  <w:p w14:paraId="195864BA" w14:textId="77777777" w:rsidR="006C798E" w:rsidRDefault="00A81FF0">
    <w:pPr>
      <w:pBdr>
        <w:top w:val="nil"/>
        <w:left w:val="nil"/>
        <w:bottom w:val="nil"/>
        <w:right w:val="nil"/>
        <w:between w:val="nil"/>
      </w:pBdr>
      <w:tabs>
        <w:tab w:val="center" w:pos="4680"/>
        <w:tab w:val="right" w:pos="9360"/>
      </w:tabs>
      <w:spacing w:before="120"/>
      <w:rPr>
        <w:rFonts w:ascii="Calibri" w:eastAsia="Calibri" w:hAnsi="Calibri" w:cs="Calibri"/>
        <w:color w:val="01050A"/>
        <w:sz w:val="22"/>
        <w:szCs w:val="22"/>
      </w:rPr>
    </w:pPr>
    <w:r>
      <w:rPr>
        <w:rFonts w:ascii="Calibri" w:eastAsia="Calibri" w:hAnsi="Calibri" w:cs="Calibri"/>
        <w:color w:val="01050A"/>
        <w:sz w:val="22"/>
        <w:szCs w:val="22"/>
      </w:rPr>
      <w:tab/>
      <w:t>FLC President Eric Wada</w:t>
    </w:r>
  </w:p>
  <w:p w14:paraId="6F1CFF9F" w14:textId="77777777" w:rsidR="006C798E" w:rsidRDefault="00A81FF0">
    <w:pPr>
      <w:pBdr>
        <w:top w:val="nil"/>
        <w:left w:val="nil"/>
        <w:bottom w:val="nil"/>
        <w:right w:val="nil"/>
        <w:between w:val="nil"/>
      </w:pBdr>
      <w:tabs>
        <w:tab w:val="center" w:pos="4680"/>
        <w:tab w:val="right" w:pos="9360"/>
      </w:tabs>
      <w:spacing w:before="120"/>
      <w:rPr>
        <w:rFonts w:ascii="Calibri" w:eastAsia="Calibri" w:hAnsi="Calibri" w:cs="Calibri"/>
        <w:color w:val="01050A"/>
        <w:sz w:val="22"/>
        <w:szCs w:val="22"/>
      </w:rPr>
    </w:pPr>
    <w:r>
      <w:rPr>
        <w:rFonts w:ascii="Calibri" w:eastAsia="Calibri" w:hAnsi="Calibri" w:cs="Calibri"/>
        <w:color w:val="01050A"/>
        <w:sz w:val="22"/>
        <w:szCs w:val="22"/>
      </w:rPr>
      <w:tab/>
      <w:t>SCC President Sandra Guzman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C4054"/>
    <w:multiLevelType w:val="multilevel"/>
    <w:tmpl w:val="1408FC0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0A5D5459"/>
    <w:multiLevelType w:val="multilevel"/>
    <w:tmpl w:val="55029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585038"/>
    <w:multiLevelType w:val="multilevel"/>
    <w:tmpl w:val="959E673C"/>
    <w:lvl w:ilvl="0">
      <w:start w:val="1"/>
      <w:numFmt w:val="bullet"/>
      <w:lvlText w:val="•"/>
      <w:lvlJc w:val="left"/>
      <w:pPr>
        <w:ind w:left="720" w:hanging="500"/>
      </w:pPr>
      <w:rPr>
        <w:rFonts w:ascii="Helvetica Neue" w:eastAsia="Helvetica Neue" w:hAnsi="Helvetica Neue" w:cs="Helvetica Neue"/>
        <w:b w:val="0"/>
        <w:i w:val="0"/>
        <w:smallCaps w:val="0"/>
        <w:strike w:val="0"/>
        <w:color w:val="092A31"/>
        <w:shd w:val="clear" w:color="auto" w:fill="auto"/>
        <w:vertAlign w:val="baseline"/>
      </w:rPr>
    </w:lvl>
    <w:lvl w:ilvl="1">
      <w:start w:val="1"/>
      <w:numFmt w:val="bullet"/>
      <w:lvlText w:val="◦"/>
      <w:lvlJc w:val="left"/>
      <w:pPr>
        <w:ind w:left="1440" w:hanging="500"/>
      </w:pPr>
      <w:rPr>
        <w:rFonts w:ascii="Arimo" w:eastAsia="Arimo" w:hAnsi="Arimo" w:cs="Arimo"/>
        <w:b w:val="0"/>
        <w:i w:val="0"/>
        <w:smallCaps w:val="0"/>
        <w:strike w:val="0"/>
        <w:color w:val="092A31"/>
        <w:shd w:val="clear" w:color="auto" w:fill="auto"/>
        <w:vertAlign w:val="baseline"/>
      </w:rPr>
    </w:lvl>
    <w:lvl w:ilvl="2">
      <w:start w:val="1"/>
      <w:numFmt w:val="bullet"/>
      <w:lvlText w:val="◦"/>
      <w:lvlJc w:val="left"/>
      <w:pPr>
        <w:ind w:left="2160" w:hanging="500"/>
      </w:pPr>
      <w:rPr>
        <w:rFonts w:ascii="Arimo" w:eastAsia="Arimo" w:hAnsi="Arimo" w:cs="Arimo"/>
        <w:b w:val="0"/>
        <w:i w:val="0"/>
        <w:smallCaps w:val="0"/>
        <w:strike w:val="0"/>
        <w:color w:val="092A31"/>
        <w:shd w:val="clear" w:color="auto" w:fill="auto"/>
        <w:vertAlign w:val="baseline"/>
      </w:rPr>
    </w:lvl>
    <w:lvl w:ilvl="3">
      <w:start w:val="1"/>
      <w:numFmt w:val="bullet"/>
      <w:lvlText w:val="◦"/>
      <w:lvlJc w:val="left"/>
      <w:pPr>
        <w:ind w:left="2880" w:hanging="500"/>
      </w:pPr>
      <w:rPr>
        <w:rFonts w:ascii="Arimo" w:eastAsia="Arimo" w:hAnsi="Arimo" w:cs="Arimo"/>
        <w:b w:val="0"/>
        <w:i w:val="0"/>
        <w:smallCaps w:val="0"/>
        <w:strike w:val="0"/>
        <w:color w:val="092A31"/>
        <w:shd w:val="clear" w:color="auto" w:fill="auto"/>
        <w:vertAlign w:val="baseline"/>
      </w:rPr>
    </w:lvl>
    <w:lvl w:ilvl="4">
      <w:start w:val="1"/>
      <w:numFmt w:val="bullet"/>
      <w:lvlText w:val="◦"/>
      <w:lvlJc w:val="left"/>
      <w:pPr>
        <w:ind w:left="3600" w:hanging="500"/>
      </w:pPr>
      <w:rPr>
        <w:rFonts w:ascii="Arimo" w:eastAsia="Arimo" w:hAnsi="Arimo" w:cs="Arimo"/>
        <w:b w:val="0"/>
        <w:i w:val="0"/>
        <w:smallCaps w:val="0"/>
        <w:strike w:val="0"/>
        <w:color w:val="092A31"/>
        <w:shd w:val="clear" w:color="auto" w:fill="auto"/>
        <w:vertAlign w:val="baseline"/>
      </w:rPr>
    </w:lvl>
    <w:lvl w:ilvl="5">
      <w:start w:val="1"/>
      <w:numFmt w:val="bullet"/>
      <w:lvlText w:val="◦"/>
      <w:lvlJc w:val="left"/>
      <w:pPr>
        <w:ind w:left="4320" w:hanging="500"/>
      </w:pPr>
      <w:rPr>
        <w:rFonts w:ascii="Arimo" w:eastAsia="Arimo" w:hAnsi="Arimo" w:cs="Arimo"/>
        <w:b w:val="0"/>
        <w:i w:val="0"/>
        <w:smallCaps w:val="0"/>
        <w:strike w:val="0"/>
        <w:color w:val="092A31"/>
        <w:shd w:val="clear" w:color="auto" w:fill="auto"/>
        <w:vertAlign w:val="baseline"/>
      </w:rPr>
    </w:lvl>
    <w:lvl w:ilvl="6">
      <w:start w:val="1"/>
      <w:numFmt w:val="bullet"/>
      <w:lvlText w:val="◦"/>
      <w:lvlJc w:val="left"/>
      <w:pPr>
        <w:ind w:left="5040" w:hanging="500"/>
      </w:pPr>
      <w:rPr>
        <w:rFonts w:ascii="Arimo" w:eastAsia="Arimo" w:hAnsi="Arimo" w:cs="Arimo"/>
        <w:b w:val="0"/>
        <w:i w:val="0"/>
        <w:smallCaps w:val="0"/>
        <w:strike w:val="0"/>
        <w:color w:val="092A31"/>
        <w:shd w:val="clear" w:color="auto" w:fill="auto"/>
        <w:vertAlign w:val="baseline"/>
      </w:rPr>
    </w:lvl>
    <w:lvl w:ilvl="7">
      <w:start w:val="1"/>
      <w:numFmt w:val="bullet"/>
      <w:lvlText w:val="◦"/>
      <w:lvlJc w:val="left"/>
      <w:pPr>
        <w:ind w:left="5760" w:hanging="500"/>
      </w:pPr>
      <w:rPr>
        <w:rFonts w:ascii="Arimo" w:eastAsia="Arimo" w:hAnsi="Arimo" w:cs="Arimo"/>
        <w:b w:val="0"/>
        <w:i w:val="0"/>
        <w:smallCaps w:val="0"/>
        <w:strike w:val="0"/>
        <w:color w:val="092A31"/>
        <w:shd w:val="clear" w:color="auto" w:fill="auto"/>
        <w:vertAlign w:val="baseline"/>
      </w:rPr>
    </w:lvl>
    <w:lvl w:ilvl="8">
      <w:start w:val="1"/>
      <w:numFmt w:val="bullet"/>
      <w:lvlText w:val="◦"/>
      <w:lvlJc w:val="left"/>
      <w:pPr>
        <w:ind w:left="6480" w:hanging="500"/>
      </w:pPr>
      <w:rPr>
        <w:rFonts w:ascii="Arimo" w:eastAsia="Arimo" w:hAnsi="Arimo" w:cs="Arimo"/>
        <w:b w:val="0"/>
        <w:i w:val="0"/>
        <w:smallCaps w:val="0"/>
        <w:strike w:val="0"/>
        <w:color w:val="092A31"/>
        <w:shd w:val="clear" w:color="auto" w:fill="auto"/>
        <w:vertAlign w:val="baseline"/>
      </w:rPr>
    </w:lvl>
  </w:abstractNum>
  <w:abstractNum w:abstractNumId="3" w15:restartNumberingAfterBreak="0">
    <w:nsid w:val="10C50576"/>
    <w:multiLevelType w:val="multilevel"/>
    <w:tmpl w:val="82B4B41A"/>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z w:val="20"/>
        <w:szCs w:val="2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z w:val="20"/>
        <w:szCs w:val="2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z w:val="20"/>
        <w:szCs w:val="20"/>
        <w:shd w:val="clear" w:color="auto" w:fill="auto"/>
        <w:vertAlign w:val="baseline"/>
      </w:rPr>
    </w:lvl>
    <w:lvl w:ilvl="4">
      <w:start w:val="1"/>
      <w:numFmt w:val="bullet"/>
      <w:lvlText w:val="▪"/>
      <w:lvlJc w:val="left"/>
      <w:pPr>
        <w:ind w:left="3600" w:hanging="360"/>
      </w:pPr>
      <w:rPr>
        <w:rFonts w:ascii="Courier New" w:eastAsia="Courier New" w:hAnsi="Courier New" w:cs="Courier New"/>
        <w:b w:val="0"/>
        <w:i w:val="0"/>
        <w:smallCaps w:val="0"/>
        <w:strike w:val="0"/>
        <w:sz w:val="20"/>
        <w:szCs w:val="2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z w:val="20"/>
        <w:szCs w:val="2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z w:val="20"/>
        <w:szCs w:val="20"/>
        <w:shd w:val="clear" w:color="auto" w:fill="auto"/>
        <w:vertAlign w:val="baseline"/>
      </w:rPr>
    </w:lvl>
    <w:lvl w:ilvl="7">
      <w:start w:val="1"/>
      <w:numFmt w:val="bullet"/>
      <w:lvlText w:val="▪"/>
      <w:lvlJc w:val="left"/>
      <w:pPr>
        <w:ind w:left="5760" w:hanging="360"/>
      </w:pPr>
      <w:rPr>
        <w:rFonts w:ascii="Courier New" w:eastAsia="Courier New" w:hAnsi="Courier New" w:cs="Courier New"/>
        <w:b w:val="0"/>
        <w:i w:val="0"/>
        <w:smallCaps w:val="0"/>
        <w:strike w:val="0"/>
        <w:sz w:val="20"/>
        <w:szCs w:val="2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z w:val="20"/>
        <w:szCs w:val="20"/>
        <w:shd w:val="clear" w:color="auto" w:fill="auto"/>
        <w:vertAlign w:val="baseline"/>
      </w:rPr>
    </w:lvl>
  </w:abstractNum>
  <w:abstractNum w:abstractNumId="4" w15:restartNumberingAfterBreak="0">
    <w:nsid w:val="15A04AD2"/>
    <w:multiLevelType w:val="hybridMultilevel"/>
    <w:tmpl w:val="4D24E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26B4F"/>
    <w:multiLevelType w:val="multilevel"/>
    <w:tmpl w:val="07989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A65E20"/>
    <w:multiLevelType w:val="hybridMultilevel"/>
    <w:tmpl w:val="71F0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C62388"/>
    <w:multiLevelType w:val="hybridMultilevel"/>
    <w:tmpl w:val="9BB2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6A791E"/>
    <w:multiLevelType w:val="hybridMultilevel"/>
    <w:tmpl w:val="A21E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EF6BA0"/>
    <w:multiLevelType w:val="multilevel"/>
    <w:tmpl w:val="43DCD1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FBA4AD4"/>
    <w:multiLevelType w:val="hybridMultilevel"/>
    <w:tmpl w:val="D040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56571"/>
    <w:multiLevelType w:val="hybridMultilevel"/>
    <w:tmpl w:val="E6C0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050AC1"/>
    <w:multiLevelType w:val="multilevel"/>
    <w:tmpl w:val="73A86B0A"/>
    <w:lvl w:ilvl="0">
      <w:start w:val="1"/>
      <w:numFmt w:val="bullet"/>
      <w:lvlText w:val="•"/>
      <w:lvlJc w:val="left"/>
      <w:pPr>
        <w:ind w:left="720" w:hanging="500"/>
      </w:pPr>
      <w:rPr>
        <w:rFonts w:ascii="Helvetica Neue" w:eastAsia="Helvetica Neue" w:hAnsi="Helvetica Neue" w:cs="Helvetica Neue"/>
        <w:b w:val="0"/>
        <w:i w:val="0"/>
        <w:smallCaps w:val="0"/>
        <w:strike w:val="0"/>
        <w:color w:val="092A31"/>
        <w:shd w:val="clear" w:color="auto" w:fill="auto"/>
        <w:vertAlign w:val="baseline"/>
      </w:rPr>
    </w:lvl>
    <w:lvl w:ilvl="1">
      <w:start w:val="1"/>
      <w:numFmt w:val="bullet"/>
      <w:lvlText w:val="◦"/>
      <w:lvlJc w:val="left"/>
      <w:pPr>
        <w:ind w:left="1440" w:hanging="500"/>
      </w:pPr>
      <w:rPr>
        <w:rFonts w:ascii="Arimo" w:eastAsia="Arimo" w:hAnsi="Arimo" w:cs="Arimo"/>
        <w:b w:val="0"/>
        <w:i w:val="0"/>
        <w:smallCaps w:val="0"/>
        <w:strike w:val="0"/>
        <w:color w:val="092A31"/>
        <w:shd w:val="clear" w:color="auto" w:fill="auto"/>
        <w:vertAlign w:val="baseline"/>
      </w:rPr>
    </w:lvl>
    <w:lvl w:ilvl="2">
      <w:start w:val="1"/>
      <w:numFmt w:val="bullet"/>
      <w:lvlText w:val="◦"/>
      <w:lvlJc w:val="left"/>
      <w:pPr>
        <w:ind w:left="2160" w:hanging="500"/>
      </w:pPr>
      <w:rPr>
        <w:rFonts w:ascii="Arimo" w:eastAsia="Arimo" w:hAnsi="Arimo" w:cs="Arimo"/>
        <w:b w:val="0"/>
        <w:i w:val="0"/>
        <w:smallCaps w:val="0"/>
        <w:strike w:val="0"/>
        <w:color w:val="092A31"/>
        <w:shd w:val="clear" w:color="auto" w:fill="auto"/>
        <w:vertAlign w:val="baseline"/>
      </w:rPr>
    </w:lvl>
    <w:lvl w:ilvl="3">
      <w:start w:val="1"/>
      <w:numFmt w:val="bullet"/>
      <w:lvlText w:val="◦"/>
      <w:lvlJc w:val="left"/>
      <w:pPr>
        <w:ind w:left="2880" w:hanging="500"/>
      </w:pPr>
      <w:rPr>
        <w:rFonts w:ascii="Arimo" w:eastAsia="Arimo" w:hAnsi="Arimo" w:cs="Arimo"/>
        <w:b w:val="0"/>
        <w:i w:val="0"/>
        <w:smallCaps w:val="0"/>
        <w:strike w:val="0"/>
        <w:color w:val="092A31"/>
        <w:shd w:val="clear" w:color="auto" w:fill="auto"/>
        <w:vertAlign w:val="baseline"/>
      </w:rPr>
    </w:lvl>
    <w:lvl w:ilvl="4">
      <w:start w:val="1"/>
      <w:numFmt w:val="bullet"/>
      <w:lvlText w:val="◦"/>
      <w:lvlJc w:val="left"/>
      <w:pPr>
        <w:ind w:left="3600" w:hanging="500"/>
      </w:pPr>
      <w:rPr>
        <w:rFonts w:ascii="Arimo" w:eastAsia="Arimo" w:hAnsi="Arimo" w:cs="Arimo"/>
        <w:b w:val="0"/>
        <w:i w:val="0"/>
        <w:smallCaps w:val="0"/>
        <w:strike w:val="0"/>
        <w:color w:val="092A31"/>
        <w:shd w:val="clear" w:color="auto" w:fill="auto"/>
        <w:vertAlign w:val="baseline"/>
      </w:rPr>
    </w:lvl>
    <w:lvl w:ilvl="5">
      <w:start w:val="1"/>
      <w:numFmt w:val="bullet"/>
      <w:lvlText w:val="◦"/>
      <w:lvlJc w:val="left"/>
      <w:pPr>
        <w:ind w:left="4320" w:hanging="500"/>
      </w:pPr>
      <w:rPr>
        <w:rFonts w:ascii="Arimo" w:eastAsia="Arimo" w:hAnsi="Arimo" w:cs="Arimo"/>
        <w:b w:val="0"/>
        <w:i w:val="0"/>
        <w:smallCaps w:val="0"/>
        <w:strike w:val="0"/>
        <w:color w:val="092A31"/>
        <w:shd w:val="clear" w:color="auto" w:fill="auto"/>
        <w:vertAlign w:val="baseline"/>
      </w:rPr>
    </w:lvl>
    <w:lvl w:ilvl="6">
      <w:start w:val="1"/>
      <w:numFmt w:val="bullet"/>
      <w:lvlText w:val="◦"/>
      <w:lvlJc w:val="left"/>
      <w:pPr>
        <w:ind w:left="5040" w:hanging="500"/>
      </w:pPr>
      <w:rPr>
        <w:rFonts w:ascii="Arimo" w:eastAsia="Arimo" w:hAnsi="Arimo" w:cs="Arimo"/>
        <w:b w:val="0"/>
        <w:i w:val="0"/>
        <w:smallCaps w:val="0"/>
        <w:strike w:val="0"/>
        <w:color w:val="092A31"/>
        <w:shd w:val="clear" w:color="auto" w:fill="auto"/>
        <w:vertAlign w:val="baseline"/>
      </w:rPr>
    </w:lvl>
    <w:lvl w:ilvl="7">
      <w:start w:val="1"/>
      <w:numFmt w:val="bullet"/>
      <w:lvlText w:val="◦"/>
      <w:lvlJc w:val="left"/>
      <w:pPr>
        <w:ind w:left="5760" w:hanging="500"/>
      </w:pPr>
      <w:rPr>
        <w:rFonts w:ascii="Arimo" w:eastAsia="Arimo" w:hAnsi="Arimo" w:cs="Arimo"/>
        <w:b w:val="0"/>
        <w:i w:val="0"/>
        <w:smallCaps w:val="0"/>
        <w:strike w:val="0"/>
        <w:color w:val="092A31"/>
        <w:shd w:val="clear" w:color="auto" w:fill="auto"/>
        <w:vertAlign w:val="baseline"/>
      </w:rPr>
    </w:lvl>
    <w:lvl w:ilvl="8">
      <w:start w:val="1"/>
      <w:numFmt w:val="bullet"/>
      <w:lvlText w:val="◦"/>
      <w:lvlJc w:val="left"/>
      <w:pPr>
        <w:ind w:left="6480" w:hanging="500"/>
      </w:pPr>
      <w:rPr>
        <w:rFonts w:ascii="Arimo" w:eastAsia="Arimo" w:hAnsi="Arimo" w:cs="Arimo"/>
        <w:b w:val="0"/>
        <w:i w:val="0"/>
        <w:smallCaps w:val="0"/>
        <w:strike w:val="0"/>
        <w:color w:val="092A31"/>
        <w:shd w:val="clear" w:color="auto" w:fill="auto"/>
        <w:vertAlign w:val="baseline"/>
      </w:rPr>
    </w:lvl>
  </w:abstractNum>
  <w:abstractNum w:abstractNumId="13" w15:restartNumberingAfterBreak="0">
    <w:nsid w:val="6AAF1283"/>
    <w:multiLevelType w:val="multilevel"/>
    <w:tmpl w:val="CF00AE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1A2D93"/>
    <w:multiLevelType w:val="multilevel"/>
    <w:tmpl w:val="5ED446D0"/>
    <w:lvl w:ilvl="0">
      <w:start w:val="15"/>
      <w:numFmt w:val="decimal"/>
      <w:lvlText w:val="%1."/>
      <w:lvlJc w:val="left"/>
      <w:pPr>
        <w:ind w:left="1080" w:hanging="360"/>
      </w:pPr>
      <w:rPr>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306"/>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306"/>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306"/>
      </w:pPr>
      <w:rPr>
        <w:smallCaps w:val="0"/>
        <w:strike w:val="0"/>
        <w:shd w:val="clear" w:color="auto" w:fill="auto"/>
        <w:vertAlign w:val="baseline"/>
      </w:rPr>
    </w:lvl>
  </w:abstractNum>
  <w:abstractNum w:abstractNumId="15" w15:restartNumberingAfterBreak="0">
    <w:nsid w:val="6EBB5840"/>
    <w:multiLevelType w:val="multilevel"/>
    <w:tmpl w:val="D3A2800A"/>
    <w:lvl w:ilvl="0">
      <w:start w:val="1"/>
      <w:numFmt w:val="bullet"/>
      <w:lvlText w:val="•"/>
      <w:lvlJc w:val="left"/>
      <w:pPr>
        <w:ind w:left="720" w:hanging="500"/>
      </w:pPr>
      <w:rPr>
        <w:rFonts w:ascii="Helvetica Neue" w:eastAsia="Helvetica Neue" w:hAnsi="Helvetica Neue" w:cs="Helvetica Neue"/>
        <w:b w:val="0"/>
        <w:i w:val="0"/>
        <w:smallCaps w:val="0"/>
        <w:strike w:val="0"/>
        <w:color w:val="092A31"/>
        <w:shd w:val="clear" w:color="auto" w:fill="auto"/>
        <w:vertAlign w:val="baseline"/>
      </w:rPr>
    </w:lvl>
    <w:lvl w:ilvl="1">
      <w:start w:val="1"/>
      <w:numFmt w:val="bullet"/>
      <w:lvlText w:val="◦"/>
      <w:lvlJc w:val="left"/>
      <w:pPr>
        <w:ind w:left="1315" w:hanging="375"/>
      </w:pPr>
      <w:rPr>
        <w:rFonts w:ascii="Arimo" w:eastAsia="Arimo" w:hAnsi="Arimo" w:cs="Arimo"/>
        <w:b w:val="0"/>
        <w:i w:val="0"/>
        <w:smallCaps w:val="0"/>
        <w:strike w:val="0"/>
        <w:color w:val="092A31"/>
        <w:shd w:val="clear" w:color="auto" w:fill="auto"/>
        <w:vertAlign w:val="baseline"/>
      </w:rPr>
    </w:lvl>
    <w:lvl w:ilvl="2">
      <w:start w:val="1"/>
      <w:numFmt w:val="bullet"/>
      <w:lvlText w:val="◦"/>
      <w:lvlJc w:val="left"/>
      <w:pPr>
        <w:ind w:left="2035" w:hanging="375"/>
      </w:pPr>
      <w:rPr>
        <w:rFonts w:ascii="Arimo" w:eastAsia="Arimo" w:hAnsi="Arimo" w:cs="Arimo"/>
        <w:b w:val="0"/>
        <w:i w:val="0"/>
        <w:smallCaps w:val="0"/>
        <w:strike w:val="0"/>
        <w:color w:val="092A31"/>
        <w:shd w:val="clear" w:color="auto" w:fill="auto"/>
        <w:vertAlign w:val="baseline"/>
      </w:rPr>
    </w:lvl>
    <w:lvl w:ilvl="3">
      <w:start w:val="1"/>
      <w:numFmt w:val="bullet"/>
      <w:lvlText w:val="◦"/>
      <w:lvlJc w:val="left"/>
      <w:pPr>
        <w:ind w:left="2755" w:hanging="375"/>
      </w:pPr>
      <w:rPr>
        <w:rFonts w:ascii="Arimo" w:eastAsia="Arimo" w:hAnsi="Arimo" w:cs="Arimo"/>
        <w:b w:val="0"/>
        <w:i w:val="0"/>
        <w:smallCaps w:val="0"/>
        <w:strike w:val="0"/>
        <w:color w:val="092A31"/>
        <w:shd w:val="clear" w:color="auto" w:fill="auto"/>
        <w:vertAlign w:val="baseline"/>
      </w:rPr>
    </w:lvl>
    <w:lvl w:ilvl="4">
      <w:start w:val="1"/>
      <w:numFmt w:val="bullet"/>
      <w:lvlText w:val="◦"/>
      <w:lvlJc w:val="left"/>
      <w:pPr>
        <w:ind w:left="3475" w:hanging="375"/>
      </w:pPr>
      <w:rPr>
        <w:rFonts w:ascii="Arimo" w:eastAsia="Arimo" w:hAnsi="Arimo" w:cs="Arimo"/>
        <w:b w:val="0"/>
        <w:i w:val="0"/>
        <w:smallCaps w:val="0"/>
        <w:strike w:val="0"/>
        <w:color w:val="092A31"/>
        <w:shd w:val="clear" w:color="auto" w:fill="auto"/>
        <w:vertAlign w:val="baseline"/>
      </w:rPr>
    </w:lvl>
    <w:lvl w:ilvl="5">
      <w:start w:val="1"/>
      <w:numFmt w:val="bullet"/>
      <w:lvlText w:val="◦"/>
      <w:lvlJc w:val="left"/>
      <w:pPr>
        <w:ind w:left="4195" w:hanging="375"/>
      </w:pPr>
      <w:rPr>
        <w:rFonts w:ascii="Arimo" w:eastAsia="Arimo" w:hAnsi="Arimo" w:cs="Arimo"/>
        <w:b w:val="0"/>
        <w:i w:val="0"/>
        <w:smallCaps w:val="0"/>
        <w:strike w:val="0"/>
        <w:color w:val="092A31"/>
        <w:shd w:val="clear" w:color="auto" w:fill="auto"/>
        <w:vertAlign w:val="baseline"/>
      </w:rPr>
    </w:lvl>
    <w:lvl w:ilvl="6">
      <w:start w:val="1"/>
      <w:numFmt w:val="bullet"/>
      <w:lvlText w:val="◦"/>
      <w:lvlJc w:val="left"/>
      <w:pPr>
        <w:ind w:left="4915" w:hanging="375"/>
      </w:pPr>
      <w:rPr>
        <w:rFonts w:ascii="Arimo" w:eastAsia="Arimo" w:hAnsi="Arimo" w:cs="Arimo"/>
        <w:b w:val="0"/>
        <w:i w:val="0"/>
        <w:smallCaps w:val="0"/>
        <w:strike w:val="0"/>
        <w:color w:val="092A31"/>
        <w:shd w:val="clear" w:color="auto" w:fill="auto"/>
        <w:vertAlign w:val="baseline"/>
      </w:rPr>
    </w:lvl>
    <w:lvl w:ilvl="7">
      <w:start w:val="1"/>
      <w:numFmt w:val="bullet"/>
      <w:lvlText w:val="◦"/>
      <w:lvlJc w:val="left"/>
      <w:pPr>
        <w:ind w:left="5635" w:hanging="375"/>
      </w:pPr>
      <w:rPr>
        <w:rFonts w:ascii="Arimo" w:eastAsia="Arimo" w:hAnsi="Arimo" w:cs="Arimo"/>
        <w:b w:val="0"/>
        <w:i w:val="0"/>
        <w:smallCaps w:val="0"/>
        <w:strike w:val="0"/>
        <w:color w:val="092A31"/>
        <w:shd w:val="clear" w:color="auto" w:fill="auto"/>
        <w:vertAlign w:val="baseline"/>
      </w:rPr>
    </w:lvl>
    <w:lvl w:ilvl="8">
      <w:start w:val="1"/>
      <w:numFmt w:val="bullet"/>
      <w:lvlText w:val="◦"/>
      <w:lvlJc w:val="left"/>
      <w:pPr>
        <w:ind w:left="6355" w:hanging="375"/>
      </w:pPr>
      <w:rPr>
        <w:rFonts w:ascii="Arimo" w:eastAsia="Arimo" w:hAnsi="Arimo" w:cs="Arimo"/>
        <w:b w:val="0"/>
        <w:i w:val="0"/>
        <w:smallCaps w:val="0"/>
        <w:strike w:val="0"/>
        <w:color w:val="092A31"/>
        <w:shd w:val="clear" w:color="auto" w:fill="auto"/>
        <w:vertAlign w:val="baseline"/>
      </w:rPr>
    </w:lvl>
  </w:abstractNum>
  <w:abstractNum w:abstractNumId="16" w15:restartNumberingAfterBreak="0">
    <w:nsid w:val="6F6A0E99"/>
    <w:multiLevelType w:val="multilevel"/>
    <w:tmpl w:val="74EE3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FB0B11"/>
    <w:multiLevelType w:val="multilevel"/>
    <w:tmpl w:val="57280206"/>
    <w:lvl w:ilvl="0">
      <w:start w:val="1"/>
      <w:numFmt w:val="bullet"/>
      <w:lvlText w:val="●"/>
      <w:lvlJc w:val="left"/>
      <w:pPr>
        <w:ind w:left="777"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97"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217"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937"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57"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77"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97"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817"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537" w:hanging="360"/>
      </w:pPr>
      <w:rPr>
        <w:rFonts w:ascii="Arimo" w:eastAsia="Arimo" w:hAnsi="Arimo" w:cs="Arimo"/>
        <w:b w:val="0"/>
        <w:i w:val="0"/>
        <w:smallCaps w:val="0"/>
        <w:strike w:val="0"/>
        <w:shd w:val="clear" w:color="auto" w:fill="auto"/>
        <w:vertAlign w:val="baseline"/>
      </w:rPr>
    </w:lvl>
  </w:abstractNum>
  <w:num w:numId="1" w16cid:durableId="1177505088">
    <w:abstractNumId w:val="12"/>
  </w:num>
  <w:num w:numId="2" w16cid:durableId="956834848">
    <w:abstractNumId w:val="14"/>
  </w:num>
  <w:num w:numId="3" w16cid:durableId="1225483920">
    <w:abstractNumId w:val="0"/>
  </w:num>
  <w:num w:numId="4" w16cid:durableId="238175986">
    <w:abstractNumId w:val="3"/>
  </w:num>
  <w:num w:numId="5" w16cid:durableId="1582636900">
    <w:abstractNumId w:val="17"/>
  </w:num>
  <w:num w:numId="6" w16cid:durableId="996303620">
    <w:abstractNumId w:val="2"/>
  </w:num>
  <w:num w:numId="7" w16cid:durableId="2144076973">
    <w:abstractNumId w:val="15"/>
  </w:num>
  <w:num w:numId="8" w16cid:durableId="1574117193">
    <w:abstractNumId w:val="9"/>
  </w:num>
  <w:num w:numId="9" w16cid:durableId="16055302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17009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2840009">
    <w:abstractNumId w:val="4"/>
  </w:num>
  <w:num w:numId="12" w16cid:durableId="2082634597">
    <w:abstractNumId w:val="7"/>
  </w:num>
  <w:num w:numId="13" w16cid:durableId="30615193">
    <w:abstractNumId w:val="6"/>
  </w:num>
  <w:num w:numId="14" w16cid:durableId="1823542338">
    <w:abstractNumId w:val="8"/>
  </w:num>
  <w:num w:numId="15" w16cid:durableId="2012903602">
    <w:abstractNumId w:val="11"/>
  </w:num>
  <w:num w:numId="16" w16cid:durableId="541787642">
    <w:abstractNumId w:val="10"/>
  </w:num>
  <w:num w:numId="17" w16cid:durableId="1766881449">
    <w:abstractNumId w:val="13"/>
  </w:num>
  <w:num w:numId="18" w16cid:durableId="667755500">
    <w:abstractNumId w:val="1"/>
  </w:num>
  <w:num w:numId="19" w16cid:durableId="1211960232">
    <w:abstractNumId w:val="16"/>
  </w:num>
  <w:num w:numId="20" w16cid:durableId="5139605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98E"/>
    <w:rsid w:val="00063510"/>
    <w:rsid w:val="00164771"/>
    <w:rsid w:val="00193DB6"/>
    <w:rsid w:val="0020014F"/>
    <w:rsid w:val="002257F8"/>
    <w:rsid w:val="00296A79"/>
    <w:rsid w:val="0032733C"/>
    <w:rsid w:val="003A5E6B"/>
    <w:rsid w:val="003B4E8D"/>
    <w:rsid w:val="00450963"/>
    <w:rsid w:val="004A1234"/>
    <w:rsid w:val="004A697D"/>
    <w:rsid w:val="004C1A46"/>
    <w:rsid w:val="004D7FB2"/>
    <w:rsid w:val="00505622"/>
    <w:rsid w:val="0058069C"/>
    <w:rsid w:val="005D6019"/>
    <w:rsid w:val="006C798E"/>
    <w:rsid w:val="006D3667"/>
    <w:rsid w:val="007058DF"/>
    <w:rsid w:val="00782790"/>
    <w:rsid w:val="007D7801"/>
    <w:rsid w:val="00842AEA"/>
    <w:rsid w:val="00913506"/>
    <w:rsid w:val="009E09FD"/>
    <w:rsid w:val="00A81FF0"/>
    <w:rsid w:val="00AE34B2"/>
    <w:rsid w:val="00AF025A"/>
    <w:rsid w:val="00B12368"/>
    <w:rsid w:val="00BD1B61"/>
    <w:rsid w:val="00C33B92"/>
    <w:rsid w:val="00D80DBB"/>
    <w:rsid w:val="00DA1939"/>
    <w:rsid w:val="00F048F5"/>
    <w:rsid w:val="00F67D6D"/>
    <w:rsid w:val="00FB1A3A"/>
    <w:rsid w:val="00FD490D"/>
    <w:rsid w:val="00FD599A"/>
    <w:rsid w:val="00FE5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620F8"/>
  <w15:docId w15:val="{EB173C20-82AB-4A4D-B00B-D5C80D6B0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after="120"/>
      <w:outlineLvl w:val="1"/>
    </w:pPr>
    <w:rPr>
      <w:rFonts w:ascii="Calibri" w:eastAsia="Calibri" w:hAnsi="Calibri" w:cs="Calibri"/>
      <w:b/>
      <w:color w:val="01050A"/>
      <w:sz w:val="26"/>
      <w:szCs w:val="26"/>
      <w:highlight w:val="whit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styleId="Header">
    <w:name w:val="header"/>
    <w:pPr>
      <w:tabs>
        <w:tab w:val="center" w:pos="4680"/>
        <w:tab w:val="right" w:pos="9360"/>
      </w:tabs>
      <w:spacing w:before="120"/>
    </w:pPr>
    <w:rPr>
      <w:rFonts w:ascii="Calibri" w:eastAsia="Calibri" w:hAnsi="Calibri" w:cs="Calibri"/>
      <w:color w:val="01050A"/>
      <w:sz w:val="22"/>
      <w:szCs w:val="22"/>
      <w:u w:color="01050A"/>
    </w:rPr>
  </w:style>
  <w:style w:type="paragraph" w:styleId="Footer">
    <w:name w:val="footer"/>
    <w:pPr>
      <w:tabs>
        <w:tab w:val="center" w:pos="4680"/>
        <w:tab w:val="right" w:pos="9360"/>
      </w:tabs>
      <w:spacing w:before="120"/>
    </w:pPr>
    <w:rPr>
      <w:rFonts w:ascii="Calibri" w:eastAsia="Calibri" w:hAnsi="Calibri" w:cs="Calibri"/>
      <w:color w:val="01050A"/>
      <w:sz w:val="22"/>
      <w:szCs w:val="22"/>
      <w:u w:color="01050A"/>
    </w:rPr>
  </w:style>
  <w:style w:type="paragraph" w:customStyle="1" w:styleId="Heading">
    <w:name w:val="Heading"/>
    <w:next w:val="Body"/>
    <w:pPr>
      <w:spacing w:before="2" w:after="120"/>
      <w:ind w:right="27"/>
      <w:jc w:val="center"/>
      <w:outlineLvl w:val="0"/>
    </w:pPr>
    <w:rPr>
      <w:rFonts w:ascii="Calibri" w:eastAsia="Calibri" w:hAnsi="Calibri" w:cs="Calibri"/>
      <w:b/>
      <w:bCs/>
      <w:color w:val="01050A"/>
      <w:sz w:val="26"/>
      <w:szCs w:val="26"/>
      <w:u w:color="01050A"/>
      <w14:textOutline w14:w="0" w14:cap="flat" w14:cmpd="sng" w14:algn="ctr">
        <w14:noFill/>
        <w14:prstDash w14:val="solid"/>
        <w14:bevel/>
      </w14:textOutline>
    </w:rPr>
  </w:style>
  <w:style w:type="paragraph" w:customStyle="1" w:styleId="Body">
    <w:name w:val="Body"/>
    <w:pPr>
      <w:spacing w:before="120" w:after="120"/>
    </w:pPr>
    <w:rPr>
      <w:rFonts w:ascii="Calibri" w:eastAsia="Calibri" w:hAnsi="Calibri" w:cs="Calibri"/>
      <w:color w:val="01050A"/>
      <w:sz w:val="22"/>
      <w:szCs w:val="22"/>
      <w:u w:color="01050A"/>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0"/>
      <w:szCs w:val="20"/>
      <w:u w:val="single" w:color="0000FF"/>
    </w:rPr>
  </w:style>
  <w:style w:type="paragraph" w:styleId="ListParagraph">
    <w:name w:val="List Paragraph"/>
    <w:pPr>
      <w:spacing w:before="120" w:after="120"/>
    </w:pPr>
    <w:rPr>
      <w:rFonts w:ascii="Calibri" w:eastAsia="Calibri" w:hAnsi="Calibri" w:cs="Calibri"/>
      <w:color w:val="01050A"/>
      <w:sz w:val="22"/>
      <w:szCs w:val="22"/>
      <w:u w:color="01050A"/>
    </w:rPr>
  </w:style>
  <w:style w:type="paragraph" w:customStyle="1" w:styleId="Default">
    <w:name w:val="Default"/>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s">
    <w:name w:val="Bullets"/>
  </w:style>
  <w:style w:type="character" w:customStyle="1" w:styleId="None">
    <w:name w:val="None"/>
  </w:style>
  <w:style w:type="character" w:customStyle="1" w:styleId="Hyperlink1">
    <w:name w:val="Hyperlink.1"/>
    <w:basedOn w:val="None"/>
    <w:rPr>
      <w:outline w:val="0"/>
      <w:color w:val="092A31"/>
      <w:u w:val="single"/>
    </w:rPr>
  </w:style>
  <w:style w:type="character" w:customStyle="1" w:styleId="Hyperlink2">
    <w:name w:val="Hyperlink.2"/>
    <w:basedOn w:val="None"/>
    <w:rPr>
      <w:outline w:val="0"/>
      <w:color w:val="1155CC"/>
      <w:sz w:val="24"/>
      <w:szCs w:val="24"/>
      <w:u w:val="single" w:color="1155CC"/>
    </w:rPr>
  </w:style>
  <w:style w:type="paragraph" w:styleId="NormalWeb">
    <w:name w:val="Normal (Web)"/>
    <w:pPr>
      <w:spacing w:before="100" w:after="100"/>
    </w:pPr>
    <w:rPr>
      <w:rFonts w:ascii="Calibri" w:eastAsia="Calibri" w:hAnsi="Calibri" w:cs="Calibri"/>
      <w:color w:val="01050A"/>
      <w:u w:color="01050A"/>
    </w:rPr>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character" w:customStyle="1" w:styleId="Hyperlink3">
    <w:name w:val="Hyperlink.3"/>
    <w:basedOn w:val="Link"/>
    <w:rPr>
      <w:outline w:val="0"/>
      <w:color w:val="0000FF"/>
      <w:sz w:val="20"/>
      <w:szCs w:val="20"/>
      <w:u w:val="single" w:color="0000FF"/>
      <w:shd w:val="clear" w:color="auto" w:fill="FFFF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FD599A"/>
    <w:rPr>
      <w:color w:val="605E5C"/>
      <w:shd w:val="clear" w:color="auto" w:fill="E1DFDD"/>
    </w:rPr>
  </w:style>
  <w:style w:type="character" w:styleId="FollowedHyperlink">
    <w:name w:val="FollowedHyperlink"/>
    <w:basedOn w:val="DefaultParagraphFont"/>
    <w:uiPriority w:val="99"/>
    <w:semiHidden/>
    <w:unhideWhenUsed/>
    <w:rsid w:val="004A1234"/>
    <w:rPr>
      <w:color w:val="FF00FF" w:themeColor="followedHyperlink"/>
      <w:u w:val="single"/>
    </w:rPr>
  </w:style>
  <w:style w:type="character" w:customStyle="1" w:styleId="textlayer--absolute">
    <w:name w:val="textlayer--absolute"/>
    <w:basedOn w:val="DefaultParagraphFont"/>
    <w:rsid w:val="00AF025A"/>
  </w:style>
  <w:style w:type="paragraph" w:customStyle="1" w:styleId="xmsonormal">
    <w:name w:val="xmsonormal"/>
    <w:basedOn w:val="Normal"/>
    <w:rsid w:val="00D80DBB"/>
    <w:pPr>
      <w:spacing w:before="100" w:beforeAutospacing="1" w:after="100" w:afterAutospacing="1"/>
    </w:pPr>
    <w:rPr>
      <w:rFonts w:ascii="Calibri" w:eastAsiaTheme="minorHAnsi" w:hAnsi="Calibri" w:cs="Calibri"/>
      <w:sz w:val="22"/>
      <w:szCs w:val="22"/>
    </w:rPr>
  </w:style>
  <w:style w:type="paragraph" w:customStyle="1" w:styleId="xmsolistparagraph">
    <w:name w:val="xmsolistparagraph"/>
    <w:basedOn w:val="Normal"/>
    <w:rsid w:val="00D80DBB"/>
    <w:pPr>
      <w:spacing w:before="100" w:beforeAutospacing="1" w:after="100" w:afterAutospacing="1"/>
    </w:pPr>
    <w:rPr>
      <w:rFonts w:ascii="Calibri" w:eastAsiaTheme="minorHAnsi" w:hAnsi="Calibri" w:cs="Calibri"/>
      <w:sz w:val="22"/>
      <w:szCs w:val="22"/>
    </w:rPr>
  </w:style>
  <w:style w:type="character" w:customStyle="1" w:styleId="xnormaltextrun">
    <w:name w:val="xnormaltextrun"/>
    <w:basedOn w:val="DefaultParagraphFont"/>
    <w:rsid w:val="00D80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173362">
      <w:bodyDiv w:val="1"/>
      <w:marLeft w:val="0"/>
      <w:marRight w:val="0"/>
      <w:marTop w:val="0"/>
      <w:marBottom w:val="0"/>
      <w:divBdr>
        <w:top w:val="none" w:sz="0" w:space="0" w:color="auto"/>
        <w:left w:val="none" w:sz="0" w:space="0" w:color="auto"/>
        <w:bottom w:val="none" w:sz="0" w:space="0" w:color="auto"/>
        <w:right w:val="none" w:sz="0" w:space="0" w:color="auto"/>
      </w:divBdr>
      <w:divsChild>
        <w:div w:id="26028240">
          <w:marLeft w:val="0"/>
          <w:marRight w:val="0"/>
          <w:marTop w:val="0"/>
          <w:marBottom w:val="0"/>
          <w:divBdr>
            <w:top w:val="none" w:sz="0" w:space="0" w:color="auto"/>
            <w:left w:val="none" w:sz="0" w:space="0" w:color="auto"/>
            <w:bottom w:val="none" w:sz="0" w:space="0" w:color="auto"/>
            <w:right w:val="none" w:sz="0" w:space="0" w:color="auto"/>
          </w:divBdr>
          <w:divsChild>
            <w:div w:id="9524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3045">
      <w:bodyDiv w:val="1"/>
      <w:marLeft w:val="0"/>
      <w:marRight w:val="0"/>
      <w:marTop w:val="0"/>
      <w:marBottom w:val="0"/>
      <w:divBdr>
        <w:top w:val="none" w:sz="0" w:space="0" w:color="auto"/>
        <w:left w:val="none" w:sz="0" w:space="0" w:color="auto"/>
        <w:bottom w:val="none" w:sz="0" w:space="0" w:color="auto"/>
        <w:right w:val="none" w:sz="0" w:space="0" w:color="auto"/>
      </w:divBdr>
      <w:divsChild>
        <w:div w:id="719523384">
          <w:marLeft w:val="0"/>
          <w:marRight w:val="0"/>
          <w:marTop w:val="100"/>
          <w:marBottom w:val="100"/>
          <w:divBdr>
            <w:top w:val="none" w:sz="0" w:space="0" w:color="auto"/>
            <w:left w:val="none" w:sz="0" w:space="0" w:color="auto"/>
            <w:bottom w:val="none" w:sz="0" w:space="0" w:color="auto"/>
            <w:right w:val="none" w:sz="0" w:space="0" w:color="auto"/>
          </w:divBdr>
          <w:divsChild>
            <w:div w:id="1911847425">
              <w:marLeft w:val="0"/>
              <w:marRight w:val="0"/>
              <w:marTop w:val="750"/>
              <w:marBottom w:val="750"/>
              <w:divBdr>
                <w:top w:val="none" w:sz="0" w:space="0" w:color="auto"/>
                <w:left w:val="none" w:sz="0" w:space="0" w:color="auto"/>
                <w:bottom w:val="none" w:sz="0" w:space="0" w:color="auto"/>
                <w:right w:val="none" w:sz="0" w:space="0" w:color="auto"/>
              </w:divBdr>
              <w:divsChild>
                <w:div w:id="295255531">
                  <w:marLeft w:val="0"/>
                  <w:marRight w:val="0"/>
                  <w:marTop w:val="0"/>
                  <w:marBottom w:val="0"/>
                  <w:divBdr>
                    <w:top w:val="none" w:sz="0" w:space="0" w:color="auto"/>
                    <w:left w:val="none" w:sz="0" w:space="0" w:color="auto"/>
                    <w:bottom w:val="none" w:sz="0" w:space="0" w:color="auto"/>
                    <w:right w:val="none" w:sz="0" w:space="0" w:color="auto"/>
                  </w:divBdr>
                  <w:divsChild>
                    <w:div w:id="128480058">
                      <w:marLeft w:val="0"/>
                      <w:marRight w:val="0"/>
                      <w:marTop w:val="0"/>
                      <w:marBottom w:val="0"/>
                      <w:divBdr>
                        <w:top w:val="none" w:sz="0" w:space="0" w:color="auto"/>
                        <w:left w:val="none" w:sz="0" w:space="0" w:color="auto"/>
                        <w:bottom w:val="none" w:sz="0" w:space="0" w:color="auto"/>
                        <w:right w:val="none" w:sz="0" w:space="0" w:color="auto"/>
                      </w:divBdr>
                      <w:divsChild>
                        <w:div w:id="11791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6952">
          <w:marLeft w:val="0"/>
          <w:marRight w:val="0"/>
          <w:marTop w:val="100"/>
          <w:marBottom w:val="100"/>
          <w:divBdr>
            <w:top w:val="dashed" w:sz="6" w:space="0" w:color="A8A8A8"/>
            <w:left w:val="none" w:sz="0" w:space="0" w:color="auto"/>
            <w:bottom w:val="none" w:sz="0" w:space="0" w:color="auto"/>
            <w:right w:val="none" w:sz="0" w:space="0" w:color="auto"/>
          </w:divBdr>
          <w:divsChild>
            <w:div w:id="875507274">
              <w:marLeft w:val="0"/>
              <w:marRight w:val="0"/>
              <w:marTop w:val="750"/>
              <w:marBottom w:val="750"/>
              <w:divBdr>
                <w:top w:val="none" w:sz="0" w:space="0" w:color="auto"/>
                <w:left w:val="none" w:sz="0" w:space="0" w:color="auto"/>
                <w:bottom w:val="none" w:sz="0" w:space="0" w:color="auto"/>
                <w:right w:val="none" w:sz="0" w:space="0" w:color="auto"/>
              </w:divBdr>
              <w:divsChild>
                <w:div w:id="651830272">
                  <w:marLeft w:val="0"/>
                  <w:marRight w:val="0"/>
                  <w:marTop w:val="0"/>
                  <w:marBottom w:val="0"/>
                  <w:divBdr>
                    <w:top w:val="none" w:sz="0" w:space="0" w:color="auto"/>
                    <w:left w:val="none" w:sz="0" w:space="0" w:color="auto"/>
                    <w:bottom w:val="none" w:sz="0" w:space="0" w:color="auto"/>
                    <w:right w:val="none" w:sz="0" w:space="0" w:color="auto"/>
                  </w:divBdr>
                  <w:divsChild>
                    <w:div w:id="1029263220">
                      <w:marLeft w:val="0"/>
                      <w:marRight w:val="0"/>
                      <w:marTop w:val="0"/>
                      <w:marBottom w:val="0"/>
                      <w:divBdr>
                        <w:top w:val="none" w:sz="0" w:space="0" w:color="auto"/>
                        <w:left w:val="none" w:sz="0" w:space="0" w:color="auto"/>
                        <w:bottom w:val="none" w:sz="0" w:space="0" w:color="auto"/>
                        <w:right w:val="none" w:sz="0" w:space="0" w:color="auto"/>
                      </w:divBdr>
                      <w:divsChild>
                        <w:div w:id="2598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iUgcCiyApzNnDOkzWc2a3Q7DhCiQFnvhd_Ym0QkiOsY/edit" TargetMode="External"/><Relationship Id="rId18" Type="http://schemas.openxmlformats.org/officeDocument/2006/relationships/hyperlink" Target="https://losrios.edu/about-los-rios/our-values/indigenous-land-acknowledgment" TargetMode="External"/><Relationship Id="rId26" Type="http://schemas.openxmlformats.org/officeDocument/2006/relationships/hyperlink" Target="https://losrios.edu/community/jobs-at-los-rios/prospective-faculty-resources/equivalency-determination-process" TargetMode="External"/><Relationship Id="rId39" Type="http://schemas.openxmlformats.org/officeDocument/2006/relationships/header" Target="header2.xml"/><Relationship Id="rId21" Type="http://schemas.openxmlformats.org/officeDocument/2006/relationships/hyperlink" Target="https://flc.losrios.edu/about-us/our-values" TargetMode="External"/><Relationship Id="rId34" Type="http://schemas.openxmlformats.org/officeDocument/2006/relationships/image" Target="media/image2.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crc.losrios.edu/about-us/our-values/equity-and-diversity/land-acknowledgment" TargetMode="External"/><Relationship Id="rId29" Type="http://schemas.openxmlformats.org/officeDocument/2006/relationships/hyperlink" Target="https://losrios.edu/campus-life/covid-19-updat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iUgcCiyApzNnDOkzWc2a3Q7DhCiQFnvhd_Ym0QkiOsY/edit" TargetMode="External"/><Relationship Id="rId24" Type="http://schemas.openxmlformats.org/officeDocument/2006/relationships/hyperlink" Target="https://lrccd.zoom.us/rec/play/KL79vHlx5AB8i7hnmI4i2YNDEZ993C7Kh1AA5SFr8CnJ8ZRq8vA2wqiDLXzLRTiIDzdoUxK6I2DPv2j8.NL9UVlpXzEovOlFR?startTime=1638227857000&amp;_x_zm_rtaid=2ip1yMcJTAuoroMrrMVCCg.1638395236859.d094816ca56ed4ebbe975330b935ec9f&amp;_x_zm_rhtaid=184" TargetMode="External"/><Relationship Id="rId32" Type="http://schemas.openxmlformats.org/officeDocument/2006/relationships/hyperlink" Target="http://www.pathwayu.co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google.com/document/d/1iUgcCiyApzNnDOkzWc2a3Q7DhCiQFnvhd_Ym0QkiOsY/edit" TargetMode="External"/><Relationship Id="rId23" Type="http://schemas.openxmlformats.org/officeDocument/2006/relationships/hyperlink" Target="https://employees.losrios.edu/shared/doc/hr/cba/lrcft2020-2023.pdf" TargetMode="External"/><Relationship Id="rId28" Type="http://schemas.openxmlformats.org/officeDocument/2006/relationships/hyperlink" Target="https://losrios.edu/community/jobs-at-los-rios/job-application-resources/job-application-faq" TargetMode="External"/><Relationship Id="rId36" Type="http://schemas.openxmlformats.org/officeDocument/2006/relationships/hyperlink" Target="https://cor.losrios.edu/" TargetMode="External"/><Relationship Id="rId10" Type="http://schemas.openxmlformats.org/officeDocument/2006/relationships/hyperlink" Target="https://docs.google.com/document/d/1iUgcCiyApzNnDOkzWc2a3Q7DhCiQFnvhd_Ym0QkiOsY/edit" TargetMode="External"/><Relationship Id="rId19" Type="http://schemas.openxmlformats.org/officeDocument/2006/relationships/hyperlink" Target="https://arc.losrios.edu/student-resources/native-american-resource-center" TargetMode="External"/><Relationship Id="rId31" Type="http://schemas.openxmlformats.org/officeDocument/2006/relationships/hyperlink" Target="https://jobs.losrios.edu/postings/22892" TargetMode="External"/><Relationship Id="rId4" Type="http://schemas.openxmlformats.org/officeDocument/2006/relationships/settings" Target="settings.xml"/><Relationship Id="rId9" Type="http://schemas.openxmlformats.org/officeDocument/2006/relationships/hyperlink" Target="https://lrccd.instructure.com/courses/176134/files/52410571?wrap=1" TargetMode="External"/><Relationship Id="rId14" Type="http://schemas.openxmlformats.org/officeDocument/2006/relationships/hyperlink" Target="https://docs.google.com/document/d/1iUgcCiyApzNnDOkzWc2a3Q7DhCiQFnvhd_Ym0QkiOsY/edit" TargetMode="External"/><Relationship Id="rId22" Type="http://schemas.openxmlformats.org/officeDocument/2006/relationships/hyperlink" Target="https://scc.losrios.edu/student-resources/native-american-student-success/land-acknowledgement" TargetMode="External"/><Relationship Id="rId27" Type="http://schemas.openxmlformats.org/officeDocument/2006/relationships/hyperlink" Target="https://www.losrios.edu/hr/downloads/ForeignTranscriptEvaluationInformation.pdf" TargetMode="External"/><Relationship Id="rId30" Type="http://schemas.openxmlformats.org/officeDocument/2006/relationships/hyperlink" Target="https://pa-hrsuite-production.s3.amazonaws.com/2949/docs/267512.pdf" TargetMode="External"/><Relationship Id="rId35" Type="http://schemas.openxmlformats.org/officeDocument/2006/relationships/package" Target="embeddings/Microsoft_PowerPoint_Presentation1.pptx"/><Relationship Id="rId8" Type="http://schemas.openxmlformats.org/officeDocument/2006/relationships/hyperlink" Target="https://lrccd.zoom.us/j/85212623490?pwd=Sk5WSDhxaExXanRuWC83RjVWUGJ1dz09" TargetMode="External"/><Relationship Id="rId3" Type="http://schemas.openxmlformats.org/officeDocument/2006/relationships/styles" Target="styles.xml"/><Relationship Id="rId12" Type="http://schemas.openxmlformats.org/officeDocument/2006/relationships/hyperlink" Target="https://docs.google.com/document/d/1iUgcCiyApzNnDOkzWc2a3Q7DhCiQFnvhd_Ym0QkiOsY/edit" TargetMode="External"/><Relationship Id="rId17" Type="http://schemas.openxmlformats.org/officeDocument/2006/relationships/package" Target="embeddings/Microsoft_PowerPoint_Presentation.pptx"/><Relationship Id="rId25" Type="http://schemas.openxmlformats.org/officeDocument/2006/relationships/hyperlink" Target="http://www.losrios.edu/hr/sal_schd.htm" TargetMode="External"/><Relationship Id="rId33" Type="http://schemas.openxmlformats.org/officeDocument/2006/relationships/hyperlink" Target="https://nces.ed.gov/ipeds/cipcode/post3.aspx?y=56"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st7YG36dFOw+vBltHthcHPHldg==">CgMxLjAyCGguZ2pkZ3hzOAByITF1UThHOXZVVVZFWEZYSUpWZWZrZFZOLUlyNjRfamhZQw==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9348</Words>
  <Characters>53284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American River College</Company>
  <LinksUpToDate>false</LinksUpToDate>
  <CharactersWithSpaces>62507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McCusker, David</dc:creator>
  <cp:lastModifiedBy>Alisa Shubb</cp:lastModifiedBy>
  <cp:revision>2</cp:revision>
  <dcterms:created xsi:type="dcterms:W3CDTF">2023-09-29T21:31:00Z</dcterms:created>
  <dcterms:modified xsi:type="dcterms:W3CDTF">2023-09-29T21:31:00Z</dcterms:modified>
</cp:coreProperties>
</file>