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5F59E" w14:textId="7449E9CF" w:rsidR="002E34A3" w:rsidRDefault="004D2150">
      <w:pPr>
        <w:pBdr>
          <w:top w:val="nil"/>
          <w:left w:val="nil"/>
          <w:bottom w:val="nil"/>
          <w:right w:val="nil"/>
          <w:between w:val="nil"/>
        </w:pBdr>
        <w:spacing w:before="2" w:after="120"/>
        <w:ind w:right="27"/>
        <w:jc w:val="center"/>
        <w:rPr>
          <w:rFonts w:ascii="Calibri" w:eastAsia="Calibri" w:hAnsi="Calibri" w:cs="Calibri"/>
          <w:b/>
          <w:color w:val="01050A"/>
          <w:sz w:val="26"/>
          <w:szCs w:val="26"/>
        </w:rPr>
      </w:pPr>
      <w:r>
        <w:rPr>
          <w:rFonts w:ascii="Calibri" w:eastAsia="Calibri" w:hAnsi="Calibri" w:cs="Calibri"/>
          <w:b/>
          <w:color w:val="01050A"/>
          <w:sz w:val="26"/>
          <w:szCs w:val="26"/>
        </w:rPr>
        <w:t>District Academic Senate (DAS) Meeting Minutes</w:t>
      </w:r>
    </w:p>
    <w:p w14:paraId="304C7535" w14:textId="77777777" w:rsidR="002E34A3" w:rsidRDefault="004D2150">
      <w:pPr>
        <w:pBdr>
          <w:top w:val="nil"/>
          <w:left w:val="nil"/>
          <w:bottom w:val="nil"/>
          <w:right w:val="nil"/>
          <w:between w:val="nil"/>
        </w:pBdr>
        <w:spacing w:before="120" w:after="120"/>
        <w:jc w:val="center"/>
        <w:rPr>
          <w:rFonts w:ascii="Calibri" w:eastAsia="Calibri" w:hAnsi="Calibri" w:cs="Calibri"/>
          <w:b/>
          <w:color w:val="01050A"/>
          <w:sz w:val="22"/>
          <w:szCs w:val="22"/>
        </w:rPr>
      </w:pPr>
      <w:r>
        <w:rPr>
          <w:rFonts w:ascii="Calibri" w:eastAsia="Calibri" w:hAnsi="Calibri" w:cs="Calibri"/>
          <w:b/>
          <w:color w:val="01050A"/>
          <w:sz w:val="22"/>
          <w:szCs w:val="22"/>
        </w:rPr>
        <w:t>Tuesday, February 21, 2023</w:t>
      </w:r>
    </w:p>
    <w:p w14:paraId="00393EAF" w14:textId="77777777" w:rsidR="002E34A3" w:rsidRDefault="004D2150">
      <w:pPr>
        <w:pBdr>
          <w:top w:val="nil"/>
          <w:left w:val="nil"/>
          <w:bottom w:val="nil"/>
          <w:right w:val="nil"/>
          <w:between w:val="nil"/>
        </w:pBdr>
        <w:spacing w:before="120" w:after="120"/>
        <w:jc w:val="center"/>
        <w:rPr>
          <w:rFonts w:ascii="Calibri" w:eastAsia="Calibri" w:hAnsi="Calibri" w:cs="Calibri"/>
          <w:b/>
          <w:color w:val="01050A"/>
          <w:sz w:val="22"/>
          <w:szCs w:val="22"/>
        </w:rPr>
      </w:pPr>
      <w:r>
        <w:rPr>
          <w:rFonts w:ascii="Calibri" w:eastAsia="Calibri" w:hAnsi="Calibri" w:cs="Calibri"/>
          <w:b/>
          <w:color w:val="01050A"/>
          <w:sz w:val="22"/>
          <w:szCs w:val="22"/>
        </w:rPr>
        <w:t>3:00 -5:00 pm</w:t>
      </w:r>
    </w:p>
    <w:p w14:paraId="2F267D8B" w14:textId="77777777" w:rsidR="002E34A3" w:rsidRDefault="00000000">
      <w:pPr>
        <w:pBdr>
          <w:top w:val="nil"/>
          <w:left w:val="nil"/>
          <w:bottom w:val="nil"/>
          <w:right w:val="nil"/>
          <w:between w:val="nil"/>
        </w:pBdr>
        <w:spacing w:before="120" w:after="120"/>
        <w:jc w:val="center"/>
        <w:rPr>
          <w:rFonts w:ascii="Calibri" w:eastAsia="Calibri" w:hAnsi="Calibri" w:cs="Calibri"/>
          <w:color w:val="01050A"/>
          <w:sz w:val="22"/>
          <w:szCs w:val="22"/>
        </w:rPr>
      </w:pPr>
      <w:hyperlink r:id="rId8">
        <w:r w:rsidR="004D2150">
          <w:rPr>
            <w:rFonts w:ascii="Calibri" w:eastAsia="Calibri" w:hAnsi="Calibri" w:cs="Calibri"/>
            <w:color w:val="0000FF"/>
            <w:sz w:val="22"/>
            <w:szCs w:val="22"/>
            <w:u w:val="single"/>
          </w:rPr>
          <w:t>https://lrccd.zoom.us/j/84695861936?pwd=alhnSjMwTTAyRndOL1J0aTZNNHNSdz09</w:t>
        </w:r>
      </w:hyperlink>
    </w:p>
    <w:p w14:paraId="72AAF94A" w14:textId="77777777" w:rsidR="002E34A3" w:rsidRDefault="004D2150">
      <w:pPr>
        <w:pBdr>
          <w:top w:val="nil"/>
          <w:left w:val="nil"/>
          <w:bottom w:val="nil"/>
          <w:right w:val="nil"/>
          <w:between w:val="nil"/>
        </w:pBdr>
        <w:spacing w:before="120" w:after="120"/>
        <w:jc w:val="center"/>
        <w:rPr>
          <w:rFonts w:ascii="Calibri" w:eastAsia="Calibri" w:hAnsi="Calibri" w:cs="Calibri"/>
          <w:color w:val="01050A"/>
          <w:sz w:val="22"/>
          <w:szCs w:val="22"/>
        </w:rPr>
      </w:pPr>
      <w:r>
        <w:rPr>
          <w:rFonts w:ascii="Calibri" w:eastAsia="Calibri" w:hAnsi="Calibri" w:cs="Calibri"/>
          <w:color w:val="01050A"/>
          <w:sz w:val="22"/>
          <w:szCs w:val="22"/>
        </w:rPr>
        <w:t>Meeting ID: 846 9586 1936</w:t>
      </w:r>
    </w:p>
    <w:p w14:paraId="242A7229" w14:textId="77777777" w:rsidR="002E34A3" w:rsidRDefault="004D2150">
      <w:pPr>
        <w:pBdr>
          <w:top w:val="nil"/>
          <w:left w:val="nil"/>
          <w:bottom w:val="nil"/>
          <w:right w:val="nil"/>
          <w:between w:val="nil"/>
        </w:pBdr>
        <w:spacing w:before="120" w:after="120"/>
        <w:jc w:val="center"/>
        <w:rPr>
          <w:rFonts w:ascii="Calibri" w:eastAsia="Calibri" w:hAnsi="Calibri" w:cs="Calibri"/>
          <w:color w:val="01050A"/>
          <w:sz w:val="22"/>
          <w:szCs w:val="22"/>
        </w:rPr>
      </w:pPr>
      <w:r>
        <w:rPr>
          <w:rFonts w:ascii="Calibri" w:eastAsia="Calibri" w:hAnsi="Calibri" w:cs="Calibri"/>
          <w:color w:val="01050A"/>
          <w:sz w:val="22"/>
          <w:szCs w:val="22"/>
        </w:rPr>
        <w:t xml:space="preserve">Passcode: </w:t>
      </w:r>
      <w:proofErr w:type="spellStart"/>
      <w:r>
        <w:rPr>
          <w:rFonts w:ascii="Calibri" w:eastAsia="Calibri" w:hAnsi="Calibri" w:cs="Calibri"/>
          <w:color w:val="01050A"/>
          <w:sz w:val="22"/>
          <w:szCs w:val="22"/>
        </w:rPr>
        <w:t>LosRios</w:t>
      </w:r>
      <w:proofErr w:type="spellEnd"/>
    </w:p>
    <w:tbl>
      <w:tblPr>
        <w:tblStyle w:val="a"/>
        <w:tblW w:w="8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49"/>
        <w:gridCol w:w="867"/>
        <w:gridCol w:w="4593"/>
        <w:gridCol w:w="901"/>
      </w:tblGrid>
      <w:tr w:rsidR="002E34A3" w14:paraId="10FE371E"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0B6A667D"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Name</w:t>
            </w:r>
          </w:p>
        </w:tc>
        <w:tc>
          <w:tcPr>
            <w:tcW w:w="867" w:type="dxa"/>
            <w:tcBorders>
              <w:top w:val="single" w:sz="4" w:space="0" w:color="000000"/>
              <w:left w:val="single" w:sz="4" w:space="0" w:color="000000"/>
              <w:bottom w:val="single" w:sz="4" w:space="0" w:color="000000"/>
              <w:right w:val="single" w:sz="4" w:space="0" w:color="000000"/>
            </w:tcBorders>
          </w:tcPr>
          <w:p w14:paraId="0BEA89DA"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Campus</w:t>
            </w:r>
          </w:p>
        </w:tc>
        <w:tc>
          <w:tcPr>
            <w:tcW w:w="4593" w:type="dxa"/>
            <w:tcBorders>
              <w:top w:val="single" w:sz="4" w:space="0" w:color="000000"/>
              <w:left w:val="single" w:sz="4" w:space="0" w:color="000000"/>
              <w:bottom w:val="single" w:sz="4" w:space="0" w:color="000000"/>
              <w:right w:val="single" w:sz="4" w:space="0" w:color="000000"/>
            </w:tcBorders>
          </w:tcPr>
          <w:p w14:paraId="3FB72BC3"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Role</w:t>
            </w:r>
          </w:p>
        </w:tc>
        <w:tc>
          <w:tcPr>
            <w:tcW w:w="901" w:type="dxa"/>
            <w:tcBorders>
              <w:top w:val="single" w:sz="4" w:space="0" w:color="000000"/>
              <w:left w:val="single" w:sz="4" w:space="0" w:color="000000"/>
              <w:bottom w:val="single" w:sz="4" w:space="0" w:color="000000"/>
              <w:right w:val="single" w:sz="4" w:space="0" w:color="000000"/>
            </w:tcBorders>
          </w:tcPr>
          <w:p w14:paraId="7116C130" w14:textId="77777777" w:rsidR="002E34A3" w:rsidRDefault="004D2150">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Present</w:t>
            </w:r>
          </w:p>
        </w:tc>
      </w:tr>
      <w:tr w:rsidR="002E34A3" w14:paraId="2B35F995"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039523F0"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Alisa Shubb</w:t>
            </w:r>
          </w:p>
        </w:tc>
        <w:tc>
          <w:tcPr>
            <w:tcW w:w="867" w:type="dxa"/>
            <w:tcBorders>
              <w:top w:val="single" w:sz="4" w:space="0" w:color="000000"/>
              <w:left w:val="single" w:sz="4" w:space="0" w:color="000000"/>
              <w:bottom w:val="single" w:sz="4" w:space="0" w:color="000000"/>
              <w:right w:val="single" w:sz="4" w:space="0" w:color="000000"/>
            </w:tcBorders>
          </w:tcPr>
          <w:p w14:paraId="0B905DD8"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3" w:type="dxa"/>
            <w:tcBorders>
              <w:top w:val="single" w:sz="4" w:space="0" w:color="000000"/>
              <w:left w:val="single" w:sz="4" w:space="0" w:color="000000"/>
              <w:bottom w:val="single" w:sz="4" w:space="0" w:color="000000"/>
              <w:right w:val="single" w:sz="4" w:space="0" w:color="000000"/>
            </w:tcBorders>
          </w:tcPr>
          <w:p w14:paraId="3C6CEF07"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Academic Senate President</w:t>
            </w:r>
          </w:p>
        </w:tc>
        <w:tc>
          <w:tcPr>
            <w:tcW w:w="901" w:type="dxa"/>
            <w:tcBorders>
              <w:top w:val="single" w:sz="4" w:space="0" w:color="000000"/>
              <w:left w:val="single" w:sz="4" w:space="0" w:color="000000"/>
              <w:bottom w:val="single" w:sz="4" w:space="0" w:color="000000"/>
              <w:right w:val="single" w:sz="4" w:space="0" w:color="000000"/>
            </w:tcBorders>
          </w:tcPr>
          <w:p w14:paraId="3A1AA4ED" w14:textId="77777777" w:rsidR="002E34A3" w:rsidRDefault="004D2150">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E34A3" w14:paraId="35D7D8A6"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50B488AB"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David McCusker</w:t>
            </w:r>
          </w:p>
        </w:tc>
        <w:tc>
          <w:tcPr>
            <w:tcW w:w="867" w:type="dxa"/>
            <w:tcBorders>
              <w:top w:val="single" w:sz="4" w:space="0" w:color="000000"/>
              <w:left w:val="single" w:sz="4" w:space="0" w:color="000000"/>
              <w:bottom w:val="single" w:sz="4" w:space="0" w:color="000000"/>
              <w:right w:val="single" w:sz="4" w:space="0" w:color="000000"/>
            </w:tcBorders>
          </w:tcPr>
          <w:p w14:paraId="38EBE329"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3" w:type="dxa"/>
            <w:tcBorders>
              <w:top w:val="single" w:sz="4" w:space="0" w:color="000000"/>
              <w:left w:val="single" w:sz="4" w:space="0" w:color="000000"/>
              <w:bottom w:val="single" w:sz="4" w:space="0" w:color="000000"/>
              <w:right w:val="single" w:sz="4" w:space="0" w:color="000000"/>
            </w:tcBorders>
          </w:tcPr>
          <w:p w14:paraId="4C7669F8"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Academic Senate Secretary</w:t>
            </w:r>
          </w:p>
        </w:tc>
        <w:tc>
          <w:tcPr>
            <w:tcW w:w="901" w:type="dxa"/>
            <w:tcBorders>
              <w:top w:val="single" w:sz="4" w:space="0" w:color="000000"/>
              <w:left w:val="single" w:sz="4" w:space="0" w:color="000000"/>
              <w:bottom w:val="single" w:sz="4" w:space="0" w:color="000000"/>
              <w:right w:val="single" w:sz="4" w:space="0" w:color="000000"/>
            </w:tcBorders>
          </w:tcPr>
          <w:p w14:paraId="75CC3345" w14:textId="77777777" w:rsidR="002E34A3" w:rsidRDefault="004D2150">
            <w:pPr>
              <w:spacing w:line="276" w:lineRule="auto"/>
              <w:jc w:val="center"/>
              <w:rPr>
                <w:color w:val="000000"/>
                <w:sz w:val="18"/>
                <w:szCs w:val="18"/>
              </w:rPr>
            </w:pPr>
            <w:r>
              <w:rPr>
                <w:color w:val="000000"/>
                <w:sz w:val="18"/>
                <w:szCs w:val="18"/>
              </w:rPr>
              <w:t>x</w:t>
            </w:r>
          </w:p>
        </w:tc>
      </w:tr>
      <w:tr w:rsidR="002E34A3" w14:paraId="1F5FCCE7"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349F3870"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Carina </w:t>
            </w:r>
            <w:proofErr w:type="spellStart"/>
            <w:r>
              <w:rPr>
                <w:rFonts w:ascii="Trebuchet MS" w:eastAsia="Trebuchet MS" w:hAnsi="Trebuchet MS" w:cs="Trebuchet MS"/>
                <w:sz w:val="17"/>
                <w:szCs w:val="17"/>
              </w:rPr>
              <w:t>Hoffpauir</w:t>
            </w:r>
            <w:proofErr w:type="spellEnd"/>
          </w:p>
        </w:tc>
        <w:tc>
          <w:tcPr>
            <w:tcW w:w="867" w:type="dxa"/>
            <w:tcBorders>
              <w:top w:val="single" w:sz="4" w:space="0" w:color="000000"/>
              <w:left w:val="single" w:sz="4" w:space="0" w:color="000000"/>
              <w:bottom w:val="single" w:sz="4" w:space="0" w:color="000000"/>
              <w:right w:val="single" w:sz="4" w:space="0" w:color="000000"/>
            </w:tcBorders>
          </w:tcPr>
          <w:p w14:paraId="5B44FC40"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3" w:type="dxa"/>
            <w:tcBorders>
              <w:top w:val="single" w:sz="4" w:space="0" w:color="000000"/>
              <w:left w:val="single" w:sz="4" w:space="0" w:color="000000"/>
              <w:bottom w:val="single" w:sz="4" w:space="0" w:color="000000"/>
              <w:right w:val="single" w:sz="4" w:space="0" w:color="000000"/>
            </w:tcBorders>
          </w:tcPr>
          <w:p w14:paraId="008DFBBF"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1" w:type="dxa"/>
            <w:tcBorders>
              <w:top w:val="single" w:sz="4" w:space="0" w:color="000000"/>
              <w:left w:val="single" w:sz="4" w:space="0" w:color="000000"/>
              <w:bottom w:val="single" w:sz="4" w:space="0" w:color="000000"/>
              <w:right w:val="single" w:sz="4" w:space="0" w:color="000000"/>
            </w:tcBorders>
          </w:tcPr>
          <w:p w14:paraId="61FF6F5A" w14:textId="77777777" w:rsidR="002E34A3" w:rsidRDefault="004D2150">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E34A3" w14:paraId="20369823"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39448CDD"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Brian </w:t>
            </w:r>
            <w:proofErr w:type="spellStart"/>
            <w:r>
              <w:rPr>
                <w:rFonts w:ascii="Trebuchet MS" w:eastAsia="Trebuchet MS" w:hAnsi="Trebuchet MS" w:cs="Trebuchet MS"/>
                <w:sz w:val="17"/>
                <w:szCs w:val="17"/>
              </w:rPr>
              <w:t>Knirk</w:t>
            </w:r>
            <w:proofErr w:type="spellEnd"/>
          </w:p>
        </w:tc>
        <w:tc>
          <w:tcPr>
            <w:tcW w:w="867" w:type="dxa"/>
            <w:tcBorders>
              <w:top w:val="single" w:sz="4" w:space="0" w:color="000000"/>
              <w:left w:val="single" w:sz="4" w:space="0" w:color="000000"/>
              <w:bottom w:val="single" w:sz="4" w:space="0" w:color="000000"/>
              <w:right w:val="single" w:sz="4" w:space="0" w:color="000000"/>
            </w:tcBorders>
          </w:tcPr>
          <w:p w14:paraId="15DCD70D"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3" w:type="dxa"/>
            <w:tcBorders>
              <w:top w:val="single" w:sz="4" w:space="0" w:color="000000"/>
              <w:left w:val="single" w:sz="4" w:space="0" w:color="000000"/>
              <w:bottom w:val="single" w:sz="4" w:space="0" w:color="000000"/>
              <w:right w:val="single" w:sz="4" w:space="0" w:color="000000"/>
            </w:tcBorders>
          </w:tcPr>
          <w:p w14:paraId="5432BC41"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1" w:type="dxa"/>
            <w:tcBorders>
              <w:top w:val="single" w:sz="4" w:space="0" w:color="000000"/>
              <w:left w:val="single" w:sz="4" w:space="0" w:color="000000"/>
              <w:bottom w:val="single" w:sz="4" w:space="0" w:color="000000"/>
              <w:right w:val="single" w:sz="4" w:space="0" w:color="000000"/>
            </w:tcBorders>
          </w:tcPr>
          <w:p w14:paraId="396CDBBC" w14:textId="77777777" w:rsidR="002E34A3" w:rsidRDefault="004D2150">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E34A3" w14:paraId="562E2EAA"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69772C36"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Veronica Lopez</w:t>
            </w:r>
          </w:p>
        </w:tc>
        <w:tc>
          <w:tcPr>
            <w:tcW w:w="867" w:type="dxa"/>
            <w:tcBorders>
              <w:top w:val="single" w:sz="4" w:space="0" w:color="000000"/>
              <w:left w:val="single" w:sz="4" w:space="0" w:color="000000"/>
              <w:bottom w:val="single" w:sz="4" w:space="0" w:color="000000"/>
              <w:right w:val="single" w:sz="4" w:space="0" w:color="000000"/>
            </w:tcBorders>
          </w:tcPr>
          <w:p w14:paraId="1BE807FC"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3" w:type="dxa"/>
            <w:tcBorders>
              <w:top w:val="single" w:sz="4" w:space="0" w:color="000000"/>
              <w:left w:val="single" w:sz="4" w:space="0" w:color="000000"/>
              <w:bottom w:val="single" w:sz="4" w:space="0" w:color="000000"/>
              <w:right w:val="single" w:sz="4" w:space="0" w:color="000000"/>
            </w:tcBorders>
          </w:tcPr>
          <w:p w14:paraId="2F870565"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1" w:type="dxa"/>
            <w:tcBorders>
              <w:top w:val="single" w:sz="4" w:space="0" w:color="000000"/>
              <w:left w:val="single" w:sz="4" w:space="0" w:color="000000"/>
              <w:bottom w:val="single" w:sz="4" w:space="0" w:color="000000"/>
              <w:right w:val="single" w:sz="4" w:space="0" w:color="000000"/>
            </w:tcBorders>
          </w:tcPr>
          <w:p w14:paraId="69E6CC08" w14:textId="77777777" w:rsidR="002E34A3" w:rsidRDefault="004D2150">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E34A3" w14:paraId="14649771"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44C10ED8"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Alisa Shubb</w:t>
            </w:r>
          </w:p>
        </w:tc>
        <w:tc>
          <w:tcPr>
            <w:tcW w:w="867" w:type="dxa"/>
            <w:tcBorders>
              <w:top w:val="single" w:sz="4" w:space="0" w:color="000000"/>
              <w:left w:val="single" w:sz="4" w:space="0" w:color="000000"/>
              <w:bottom w:val="single" w:sz="4" w:space="0" w:color="000000"/>
              <w:right w:val="single" w:sz="4" w:space="0" w:color="000000"/>
            </w:tcBorders>
          </w:tcPr>
          <w:p w14:paraId="3D633B34"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3" w:type="dxa"/>
            <w:tcBorders>
              <w:top w:val="single" w:sz="4" w:space="0" w:color="000000"/>
              <w:left w:val="single" w:sz="4" w:space="0" w:color="000000"/>
              <w:bottom w:val="single" w:sz="4" w:space="0" w:color="000000"/>
              <w:right w:val="single" w:sz="4" w:space="0" w:color="000000"/>
            </w:tcBorders>
          </w:tcPr>
          <w:p w14:paraId="22E2FF5A"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901" w:type="dxa"/>
            <w:tcBorders>
              <w:top w:val="single" w:sz="4" w:space="0" w:color="000000"/>
              <w:left w:val="single" w:sz="4" w:space="0" w:color="000000"/>
              <w:bottom w:val="single" w:sz="4" w:space="0" w:color="000000"/>
              <w:right w:val="single" w:sz="4" w:space="0" w:color="000000"/>
            </w:tcBorders>
          </w:tcPr>
          <w:p w14:paraId="796AE1C7" w14:textId="77777777" w:rsidR="002E34A3" w:rsidRDefault="004D2150">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E34A3" w14:paraId="60209D07"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72127F2C"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Scott Crosier</w:t>
            </w:r>
          </w:p>
        </w:tc>
        <w:tc>
          <w:tcPr>
            <w:tcW w:w="867" w:type="dxa"/>
            <w:tcBorders>
              <w:top w:val="single" w:sz="4" w:space="0" w:color="000000"/>
              <w:left w:val="single" w:sz="4" w:space="0" w:color="000000"/>
              <w:bottom w:val="single" w:sz="4" w:space="0" w:color="000000"/>
              <w:right w:val="single" w:sz="4" w:space="0" w:color="000000"/>
            </w:tcBorders>
          </w:tcPr>
          <w:p w14:paraId="4AA5B2DF"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3" w:type="dxa"/>
            <w:tcBorders>
              <w:top w:val="single" w:sz="4" w:space="0" w:color="000000"/>
              <w:left w:val="single" w:sz="4" w:space="0" w:color="000000"/>
              <w:bottom w:val="single" w:sz="4" w:space="0" w:color="000000"/>
              <w:right w:val="single" w:sz="4" w:space="0" w:color="000000"/>
            </w:tcBorders>
          </w:tcPr>
          <w:p w14:paraId="51CBE077"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1" w:type="dxa"/>
            <w:tcBorders>
              <w:top w:val="single" w:sz="4" w:space="0" w:color="000000"/>
              <w:left w:val="single" w:sz="4" w:space="0" w:color="000000"/>
              <w:bottom w:val="single" w:sz="4" w:space="0" w:color="000000"/>
              <w:right w:val="single" w:sz="4" w:space="0" w:color="000000"/>
            </w:tcBorders>
          </w:tcPr>
          <w:p w14:paraId="156F0BB3" w14:textId="77777777" w:rsidR="002E34A3" w:rsidRDefault="004D2150">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E34A3" w14:paraId="099E5A0E"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5E350EED"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Lisa-Marie </w:t>
            </w:r>
            <w:proofErr w:type="spellStart"/>
            <w:r>
              <w:rPr>
                <w:rFonts w:ascii="Trebuchet MS" w:eastAsia="Trebuchet MS" w:hAnsi="Trebuchet MS" w:cs="Trebuchet MS"/>
                <w:sz w:val="17"/>
                <w:szCs w:val="17"/>
              </w:rPr>
              <w:t>Mederos</w:t>
            </w:r>
            <w:proofErr w:type="spellEnd"/>
          </w:p>
        </w:tc>
        <w:tc>
          <w:tcPr>
            <w:tcW w:w="867" w:type="dxa"/>
            <w:tcBorders>
              <w:top w:val="single" w:sz="4" w:space="0" w:color="000000"/>
              <w:left w:val="single" w:sz="4" w:space="0" w:color="000000"/>
              <w:bottom w:val="single" w:sz="4" w:space="0" w:color="000000"/>
              <w:right w:val="single" w:sz="4" w:space="0" w:color="000000"/>
            </w:tcBorders>
          </w:tcPr>
          <w:p w14:paraId="348A7DD4"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3" w:type="dxa"/>
            <w:tcBorders>
              <w:top w:val="single" w:sz="4" w:space="0" w:color="000000"/>
              <w:left w:val="single" w:sz="4" w:space="0" w:color="000000"/>
              <w:bottom w:val="single" w:sz="4" w:space="0" w:color="000000"/>
              <w:right w:val="single" w:sz="4" w:space="0" w:color="000000"/>
            </w:tcBorders>
          </w:tcPr>
          <w:p w14:paraId="4009FECA"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1" w:type="dxa"/>
            <w:tcBorders>
              <w:top w:val="single" w:sz="4" w:space="0" w:color="000000"/>
              <w:left w:val="single" w:sz="4" w:space="0" w:color="000000"/>
              <w:bottom w:val="single" w:sz="4" w:space="0" w:color="000000"/>
              <w:right w:val="single" w:sz="4" w:space="0" w:color="000000"/>
            </w:tcBorders>
          </w:tcPr>
          <w:p w14:paraId="5A805DE1" w14:textId="77777777" w:rsidR="002E34A3" w:rsidRDefault="004D2150">
            <w:pPr>
              <w:jc w:val="center"/>
              <w:rPr>
                <w:rFonts w:ascii="Trebuchet MS" w:eastAsia="Trebuchet MS" w:hAnsi="Trebuchet MS" w:cs="Trebuchet MS"/>
                <w:sz w:val="17"/>
                <w:szCs w:val="17"/>
              </w:rPr>
            </w:pPr>
            <w:r>
              <w:rPr>
                <w:rFonts w:ascii="Trebuchet MS" w:eastAsia="Trebuchet MS" w:hAnsi="Trebuchet MS" w:cs="Trebuchet MS"/>
                <w:sz w:val="17"/>
                <w:szCs w:val="17"/>
              </w:rPr>
              <w:t>x</w:t>
            </w:r>
          </w:p>
        </w:tc>
      </w:tr>
      <w:tr w:rsidR="002E34A3" w14:paraId="3946ABAD"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1AF19258"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Jacob Velasquez</w:t>
            </w:r>
          </w:p>
        </w:tc>
        <w:tc>
          <w:tcPr>
            <w:tcW w:w="867" w:type="dxa"/>
            <w:tcBorders>
              <w:top w:val="single" w:sz="4" w:space="0" w:color="000000"/>
              <w:left w:val="single" w:sz="4" w:space="0" w:color="000000"/>
              <w:bottom w:val="single" w:sz="4" w:space="0" w:color="000000"/>
              <w:right w:val="single" w:sz="4" w:space="0" w:color="000000"/>
            </w:tcBorders>
          </w:tcPr>
          <w:p w14:paraId="408809D8"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3" w:type="dxa"/>
            <w:tcBorders>
              <w:top w:val="single" w:sz="4" w:space="0" w:color="000000"/>
              <w:left w:val="single" w:sz="4" w:space="0" w:color="000000"/>
              <w:bottom w:val="single" w:sz="4" w:space="0" w:color="000000"/>
              <w:right w:val="single" w:sz="4" w:space="0" w:color="000000"/>
            </w:tcBorders>
          </w:tcPr>
          <w:p w14:paraId="3DEE6F12"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1" w:type="dxa"/>
            <w:tcBorders>
              <w:top w:val="single" w:sz="4" w:space="0" w:color="000000"/>
              <w:left w:val="single" w:sz="4" w:space="0" w:color="000000"/>
              <w:bottom w:val="single" w:sz="4" w:space="0" w:color="000000"/>
              <w:right w:val="single" w:sz="4" w:space="0" w:color="000000"/>
            </w:tcBorders>
          </w:tcPr>
          <w:p w14:paraId="7F27E9F0" w14:textId="77777777" w:rsidR="002E34A3" w:rsidRDefault="004D2150">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E34A3" w14:paraId="26AD35BD"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6734DFB1"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Greg </w:t>
            </w:r>
            <w:proofErr w:type="spellStart"/>
            <w:r>
              <w:rPr>
                <w:rFonts w:ascii="Trebuchet MS" w:eastAsia="Trebuchet MS" w:hAnsi="Trebuchet MS" w:cs="Trebuchet MS"/>
                <w:sz w:val="17"/>
                <w:szCs w:val="17"/>
              </w:rPr>
              <w:t>Beyrer</w:t>
            </w:r>
            <w:proofErr w:type="spellEnd"/>
          </w:p>
        </w:tc>
        <w:tc>
          <w:tcPr>
            <w:tcW w:w="867" w:type="dxa"/>
            <w:tcBorders>
              <w:top w:val="single" w:sz="4" w:space="0" w:color="000000"/>
              <w:left w:val="single" w:sz="4" w:space="0" w:color="000000"/>
              <w:bottom w:val="single" w:sz="4" w:space="0" w:color="000000"/>
              <w:right w:val="single" w:sz="4" w:space="0" w:color="000000"/>
            </w:tcBorders>
          </w:tcPr>
          <w:p w14:paraId="72766CF4"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3" w:type="dxa"/>
            <w:tcBorders>
              <w:top w:val="single" w:sz="4" w:space="0" w:color="000000"/>
              <w:left w:val="single" w:sz="4" w:space="0" w:color="000000"/>
              <w:bottom w:val="single" w:sz="4" w:space="0" w:color="000000"/>
              <w:right w:val="single" w:sz="4" w:space="0" w:color="000000"/>
            </w:tcBorders>
          </w:tcPr>
          <w:p w14:paraId="443EBCCF"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Past-President</w:t>
            </w:r>
          </w:p>
        </w:tc>
        <w:tc>
          <w:tcPr>
            <w:tcW w:w="901" w:type="dxa"/>
            <w:tcBorders>
              <w:top w:val="single" w:sz="4" w:space="0" w:color="000000"/>
              <w:left w:val="single" w:sz="4" w:space="0" w:color="000000"/>
              <w:bottom w:val="single" w:sz="4" w:space="0" w:color="000000"/>
              <w:right w:val="single" w:sz="4" w:space="0" w:color="000000"/>
            </w:tcBorders>
          </w:tcPr>
          <w:p w14:paraId="35DE27E4" w14:textId="77777777" w:rsidR="002E34A3" w:rsidRDefault="004D2150">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E34A3" w14:paraId="1447D5BD"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5DF35A51"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Eric Wada</w:t>
            </w:r>
          </w:p>
        </w:tc>
        <w:tc>
          <w:tcPr>
            <w:tcW w:w="867" w:type="dxa"/>
            <w:tcBorders>
              <w:top w:val="single" w:sz="4" w:space="0" w:color="000000"/>
              <w:left w:val="single" w:sz="4" w:space="0" w:color="000000"/>
              <w:bottom w:val="single" w:sz="4" w:space="0" w:color="000000"/>
              <w:right w:val="single" w:sz="4" w:space="0" w:color="000000"/>
            </w:tcBorders>
          </w:tcPr>
          <w:p w14:paraId="5BDCBA47"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3" w:type="dxa"/>
            <w:tcBorders>
              <w:top w:val="single" w:sz="4" w:space="0" w:color="000000"/>
              <w:left w:val="single" w:sz="4" w:space="0" w:color="000000"/>
              <w:bottom w:val="single" w:sz="4" w:space="0" w:color="000000"/>
              <w:right w:val="single" w:sz="4" w:space="0" w:color="000000"/>
            </w:tcBorders>
          </w:tcPr>
          <w:p w14:paraId="3DE3225D"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1" w:type="dxa"/>
            <w:tcBorders>
              <w:top w:val="single" w:sz="4" w:space="0" w:color="000000"/>
              <w:left w:val="single" w:sz="4" w:space="0" w:color="000000"/>
              <w:bottom w:val="single" w:sz="4" w:space="0" w:color="000000"/>
              <w:right w:val="single" w:sz="4" w:space="0" w:color="000000"/>
            </w:tcBorders>
          </w:tcPr>
          <w:p w14:paraId="4DAA2B31" w14:textId="77777777" w:rsidR="002E34A3" w:rsidRDefault="004D2150">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E34A3" w14:paraId="0FB25279"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22DF6C75"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Danielle Beck</w:t>
            </w:r>
          </w:p>
        </w:tc>
        <w:tc>
          <w:tcPr>
            <w:tcW w:w="867" w:type="dxa"/>
            <w:tcBorders>
              <w:top w:val="single" w:sz="4" w:space="0" w:color="000000"/>
              <w:left w:val="single" w:sz="4" w:space="0" w:color="000000"/>
              <w:bottom w:val="single" w:sz="4" w:space="0" w:color="000000"/>
              <w:right w:val="single" w:sz="4" w:space="0" w:color="000000"/>
            </w:tcBorders>
          </w:tcPr>
          <w:p w14:paraId="70509234"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3" w:type="dxa"/>
            <w:tcBorders>
              <w:top w:val="single" w:sz="4" w:space="0" w:color="000000"/>
              <w:left w:val="single" w:sz="4" w:space="0" w:color="000000"/>
              <w:bottom w:val="single" w:sz="4" w:space="0" w:color="000000"/>
              <w:right w:val="single" w:sz="4" w:space="0" w:color="000000"/>
            </w:tcBorders>
          </w:tcPr>
          <w:p w14:paraId="5E05BC97"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1" w:type="dxa"/>
            <w:tcBorders>
              <w:top w:val="single" w:sz="4" w:space="0" w:color="000000"/>
              <w:left w:val="single" w:sz="4" w:space="0" w:color="000000"/>
              <w:bottom w:val="single" w:sz="4" w:space="0" w:color="000000"/>
              <w:right w:val="single" w:sz="4" w:space="0" w:color="000000"/>
            </w:tcBorders>
          </w:tcPr>
          <w:p w14:paraId="1D20D5AF" w14:textId="77777777" w:rsidR="002E34A3" w:rsidRDefault="004D2150">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E34A3" w14:paraId="60272E85"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4712B2C4"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Lisa Danner</w:t>
            </w:r>
          </w:p>
        </w:tc>
        <w:tc>
          <w:tcPr>
            <w:tcW w:w="867" w:type="dxa"/>
            <w:tcBorders>
              <w:top w:val="single" w:sz="4" w:space="0" w:color="000000"/>
              <w:left w:val="single" w:sz="4" w:space="0" w:color="000000"/>
              <w:bottom w:val="single" w:sz="4" w:space="0" w:color="000000"/>
              <w:right w:val="single" w:sz="4" w:space="0" w:color="000000"/>
            </w:tcBorders>
          </w:tcPr>
          <w:p w14:paraId="3360D5A2"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3" w:type="dxa"/>
            <w:tcBorders>
              <w:top w:val="single" w:sz="4" w:space="0" w:color="000000"/>
              <w:left w:val="single" w:sz="4" w:space="0" w:color="000000"/>
              <w:bottom w:val="single" w:sz="4" w:space="0" w:color="000000"/>
              <w:right w:val="single" w:sz="4" w:space="0" w:color="000000"/>
            </w:tcBorders>
          </w:tcPr>
          <w:p w14:paraId="24F065D2"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1" w:type="dxa"/>
            <w:tcBorders>
              <w:top w:val="single" w:sz="4" w:space="0" w:color="000000"/>
              <w:left w:val="single" w:sz="4" w:space="0" w:color="000000"/>
              <w:bottom w:val="single" w:sz="4" w:space="0" w:color="000000"/>
              <w:right w:val="single" w:sz="4" w:space="0" w:color="000000"/>
            </w:tcBorders>
          </w:tcPr>
          <w:p w14:paraId="357EE515" w14:textId="77777777" w:rsidR="002E34A3" w:rsidRDefault="004D2150">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E34A3" w14:paraId="38692888"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5A3080A0"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Paula Cardwell</w:t>
            </w:r>
          </w:p>
        </w:tc>
        <w:tc>
          <w:tcPr>
            <w:tcW w:w="867" w:type="dxa"/>
            <w:tcBorders>
              <w:top w:val="single" w:sz="4" w:space="0" w:color="000000"/>
              <w:left w:val="single" w:sz="4" w:space="0" w:color="000000"/>
              <w:bottom w:val="single" w:sz="4" w:space="0" w:color="000000"/>
              <w:right w:val="single" w:sz="4" w:space="0" w:color="000000"/>
            </w:tcBorders>
          </w:tcPr>
          <w:p w14:paraId="11C371F0"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3" w:type="dxa"/>
            <w:tcBorders>
              <w:top w:val="single" w:sz="4" w:space="0" w:color="000000"/>
              <w:left w:val="single" w:sz="4" w:space="0" w:color="000000"/>
              <w:bottom w:val="single" w:sz="4" w:space="0" w:color="000000"/>
              <w:right w:val="single" w:sz="4" w:space="0" w:color="000000"/>
            </w:tcBorders>
          </w:tcPr>
          <w:p w14:paraId="11F6C8AD"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901" w:type="dxa"/>
            <w:tcBorders>
              <w:top w:val="single" w:sz="4" w:space="0" w:color="000000"/>
              <w:left w:val="single" w:sz="4" w:space="0" w:color="000000"/>
              <w:bottom w:val="single" w:sz="4" w:space="0" w:color="000000"/>
              <w:right w:val="single" w:sz="4" w:space="0" w:color="000000"/>
            </w:tcBorders>
          </w:tcPr>
          <w:p w14:paraId="437D4913" w14:textId="77777777" w:rsidR="002E34A3" w:rsidRDefault="004D2150">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E34A3" w14:paraId="13C109E6"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3544BFF3"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Sandra Guzman </w:t>
            </w:r>
          </w:p>
        </w:tc>
        <w:tc>
          <w:tcPr>
            <w:tcW w:w="867" w:type="dxa"/>
            <w:tcBorders>
              <w:top w:val="single" w:sz="4" w:space="0" w:color="000000"/>
              <w:left w:val="single" w:sz="4" w:space="0" w:color="000000"/>
              <w:bottom w:val="single" w:sz="4" w:space="0" w:color="000000"/>
              <w:right w:val="single" w:sz="4" w:space="0" w:color="000000"/>
            </w:tcBorders>
          </w:tcPr>
          <w:p w14:paraId="29849F40"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3" w:type="dxa"/>
            <w:tcBorders>
              <w:top w:val="single" w:sz="4" w:space="0" w:color="000000"/>
              <w:left w:val="single" w:sz="4" w:space="0" w:color="000000"/>
              <w:bottom w:val="single" w:sz="4" w:space="0" w:color="000000"/>
              <w:right w:val="single" w:sz="4" w:space="0" w:color="000000"/>
            </w:tcBorders>
          </w:tcPr>
          <w:p w14:paraId="5FDE2926"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1" w:type="dxa"/>
            <w:tcBorders>
              <w:top w:val="single" w:sz="4" w:space="0" w:color="000000"/>
              <w:left w:val="single" w:sz="4" w:space="0" w:color="000000"/>
              <w:bottom w:val="single" w:sz="4" w:space="0" w:color="000000"/>
              <w:right w:val="single" w:sz="4" w:space="0" w:color="000000"/>
            </w:tcBorders>
          </w:tcPr>
          <w:p w14:paraId="68DD7AE8" w14:textId="77777777" w:rsidR="002E34A3" w:rsidRDefault="004D2150">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E34A3" w14:paraId="2313576A"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6FA57A71"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Dawna DeMartini</w:t>
            </w:r>
          </w:p>
        </w:tc>
        <w:tc>
          <w:tcPr>
            <w:tcW w:w="867" w:type="dxa"/>
            <w:tcBorders>
              <w:top w:val="single" w:sz="4" w:space="0" w:color="000000"/>
              <w:left w:val="single" w:sz="4" w:space="0" w:color="000000"/>
              <w:bottom w:val="single" w:sz="4" w:space="0" w:color="000000"/>
              <w:right w:val="single" w:sz="4" w:space="0" w:color="000000"/>
            </w:tcBorders>
          </w:tcPr>
          <w:p w14:paraId="3A57429A"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3" w:type="dxa"/>
            <w:tcBorders>
              <w:top w:val="single" w:sz="4" w:space="0" w:color="000000"/>
              <w:left w:val="single" w:sz="4" w:space="0" w:color="000000"/>
              <w:bottom w:val="single" w:sz="4" w:space="0" w:color="000000"/>
              <w:right w:val="single" w:sz="4" w:space="0" w:color="000000"/>
            </w:tcBorders>
          </w:tcPr>
          <w:p w14:paraId="40A2EA08"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1" w:type="dxa"/>
            <w:tcBorders>
              <w:top w:val="single" w:sz="4" w:space="0" w:color="000000"/>
              <w:left w:val="single" w:sz="4" w:space="0" w:color="000000"/>
              <w:bottom w:val="single" w:sz="4" w:space="0" w:color="000000"/>
              <w:right w:val="single" w:sz="4" w:space="0" w:color="000000"/>
            </w:tcBorders>
          </w:tcPr>
          <w:p w14:paraId="44F917D0" w14:textId="77777777" w:rsidR="002E34A3" w:rsidRDefault="004D2150">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E34A3" w14:paraId="4E2A7B96"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380D309C" w14:textId="77777777" w:rsidR="002E34A3" w:rsidRDefault="004D2150">
            <w:pPr>
              <w:spacing w:line="276" w:lineRule="auto"/>
              <w:rPr>
                <w:rFonts w:ascii="Trebuchet MS" w:eastAsia="Trebuchet MS" w:hAnsi="Trebuchet MS" w:cs="Trebuchet MS"/>
                <w:color w:val="000000"/>
                <w:sz w:val="17"/>
                <w:szCs w:val="17"/>
              </w:rPr>
            </w:pPr>
            <w:r>
              <w:rPr>
                <w:rFonts w:ascii="Trebuchet MS" w:eastAsia="Trebuchet MS" w:hAnsi="Trebuchet MS" w:cs="Trebuchet MS"/>
                <w:color w:val="000000"/>
                <w:sz w:val="17"/>
                <w:szCs w:val="17"/>
              </w:rPr>
              <w:t xml:space="preserve">Amy </w:t>
            </w:r>
            <w:proofErr w:type="spellStart"/>
            <w:r>
              <w:rPr>
                <w:rFonts w:ascii="Trebuchet MS" w:eastAsia="Trebuchet MS" w:hAnsi="Trebuchet MS" w:cs="Trebuchet MS"/>
                <w:color w:val="000000"/>
                <w:sz w:val="17"/>
                <w:szCs w:val="17"/>
              </w:rPr>
              <w:t>Strimling</w:t>
            </w:r>
            <w:proofErr w:type="spellEnd"/>
          </w:p>
        </w:tc>
        <w:tc>
          <w:tcPr>
            <w:tcW w:w="867" w:type="dxa"/>
            <w:tcBorders>
              <w:top w:val="single" w:sz="4" w:space="0" w:color="000000"/>
              <w:left w:val="single" w:sz="4" w:space="0" w:color="000000"/>
              <w:bottom w:val="single" w:sz="4" w:space="0" w:color="000000"/>
              <w:right w:val="single" w:sz="4" w:space="0" w:color="000000"/>
            </w:tcBorders>
          </w:tcPr>
          <w:p w14:paraId="6D0EA5DD"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3" w:type="dxa"/>
            <w:tcBorders>
              <w:top w:val="single" w:sz="4" w:space="0" w:color="000000"/>
              <w:left w:val="single" w:sz="4" w:space="0" w:color="000000"/>
              <w:bottom w:val="single" w:sz="4" w:space="0" w:color="000000"/>
              <w:right w:val="single" w:sz="4" w:space="0" w:color="000000"/>
            </w:tcBorders>
          </w:tcPr>
          <w:p w14:paraId="65FDFD47"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1" w:type="dxa"/>
            <w:tcBorders>
              <w:top w:val="single" w:sz="4" w:space="0" w:color="000000"/>
              <w:left w:val="single" w:sz="4" w:space="0" w:color="000000"/>
              <w:bottom w:val="single" w:sz="4" w:space="0" w:color="000000"/>
              <w:right w:val="single" w:sz="4" w:space="0" w:color="000000"/>
            </w:tcBorders>
          </w:tcPr>
          <w:p w14:paraId="5BEA7F82" w14:textId="77777777" w:rsidR="002E34A3" w:rsidRDefault="004D2150">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E34A3" w14:paraId="222DE159"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4ED40FC5"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Lori Petite</w:t>
            </w:r>
          </w:p>
        </w:tc>
        <w:tc>
          <w:tcPr>
            <w:tcW w:w="867" w:type="dxa"/>
            <w:tcBorders>
              <w:top w:val="single" w:sz="4" w:space="0" w:color="000000"/>
              <w:left w:val="single" w:sz="4" w:space="0" w:color="000000"/>
              <w:bottom w:val="single" w:sz="4" w:space="0" w:color="000000"/>
              <w:right w:val="single" w:sz="4" w:space="0" w:color="000000"/>
            </w:tcBorders>
          </w:tcPr>
          <w:p w14:paraId="386DD015"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3" w:type="dxa"/>
            <w:tcBorders>
              <w:top w:val="single" w:sz="4" w:space="0" w:color="000000"/>
              <w:left w:val="single" w:sz="4" w:space="0" w:color="000000"/>
              <w:bottom w:val="single" w:sz="4" w:space="0" w:color="000000"/>
              <w:right w:val="single" w:sz="4" w:space="0" w:color="000000"/>
            </w:tcBorders>
          </w:tcPr>
          <w:p w14:paraId="67D49576"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901" w:type="dxa"/>
            <w:tcBorders>
              <w:top w:val="single" w:sz="4" w:space="0" w:color="000000"/>
              <w:left w:val="single" w:sz="4" w:space="0" w:color="000000"/>
              <w:bottom w:val="single" w:sz="4" w:space="0" w:color="000000"/>
              <w:right w:val="single" w:sz="4" w:space="0" w:color="000000"/>
            </w:tcBorders>
          </w:tcPr>
          <w:p w14:paraId="6176B5EB" w14:textId="77777777" w:rsidR="002E34A3" w:rsidRDefault="004D2150">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E34A3" w14:paraId="5F8C0419"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552AD92A"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Bill Simpson</w:t>
            </w:r>
          </w:p>
        </w:tc>
        <w:tc>
          <w:tcPr>
            <w:tcW w:w="867" w:type="dxa"/>
            <w:tcBorders>
              <w:top w:val="single" w:sz="4" w:space="0" w:color="000000"/>
              <w:left w:val="single" w:sz="4" w:space="0" w:color="000000"/>
              <w:bottom w:val="single" w:sz="4" w:space="0" w:color="000000"/>
              <w:right w:val="single" w:sz="4" w:space="0" w:color="000000"/>
            </w:tcBorders>
          </w:tcPr>
          <w:p w14:paraId="67DA052F"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3" w:type="dxa"/>
            <w:tcBorders>
              <w:top w:val="single" w:sz="4" w:space="0" w:color="000000"/>
              <w:left w:val="single" w:sz="4" w:space="0" w:color="000000"/>
              <w:bottom w:val="single" w:sz="4" w:space="0" w:color="000000"/>
              <w:right w:val="single" w:sz="4" w:space="0" w:color="000000"/>
            </w:tcBorders>
          </w:tcPr>
          <w:p w14:paraId="3205CF9D"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Curriculum Coordinating Committee (DCCC)</w:t>
            </w:r>
          </w:p>
        </w:tc>
        <w:tc>
          <w:tcPr>
            <w:tcW w:w="901" w:type="dxa"/>
            <w:tcBorders>
              <w:top w:val="single" w:sz="4" w:space="0" w:color="000000"/>
              <w:left w:val="single" w:sz="4" w:space="0" w:color="000000"/>
              <w:bottom w:val="single" w:sz="4" w:space="0" w:color="000000"/>
              <w:right w:val="single" w:sz="4" w:space="0" w:color="000000"/>
            </w:tcBorders>
          </w:tcPr>
          <w:p w14:paraId="23FA9753" w14:textId="77777777" w:rsidR="002E34A3" w:rsidRDefault="004D2150">
            <w:pPr>
              <w:spacing w:line="276" w:lineRule="auto"/>
              <w:jc w:val="center"/>
              <w:rPr>
                <w:color w:val="000000"/>
                <w:sz w:val="18"/>
                <w:szCs w:val="18"/>
              </w:rPr>
            </w:pPr>
            <w:r>
              <w:rPr>
                <w:color w:val="000000"/>
                <w:sz w:val="18"/>
                <w:szCs w:val="18"/>
              </w:rPr>
              <w:t>x</w:t>
            </w:r>
          </w:p>
        </w:tc>
      </w:tr>
      <w:tr w:rsidR="002E34A3" w14:paraId="388C003A"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19860EB9"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lastRenderedPageBreak/>
              <w:t>Morgan Murphy</w:t>
            </w:r>
          </w:p>
        </w:tc>
        <w:tc>
          <w:tcPr>
            <w:tcW w:w="867" w:type="dxa"/>
            <w:tcBorders>
              <w:top w:val="single" w:sz="4" w:space="0" w:color="000000"/>
              <w:left w:val="single" w:sz="4" w:space="0" w:color="000000"/>
              <w:bottom w:val="single" w:sz="4" w:space="0" w:color="000000"/>
              <w:right w:val="single" w:sz="4" w:space="0" w:color="000000"/>
            </w:tcBorders>
          </w:tcPr>
          <w:p w14:paraId="46EF884D"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3" w:type="dxa"/>
            <w:tcBorders>
              <w:top w:val="single" w:sz="4" w:space="0" w:color="000000"/>
              <w:left w:val="single" w:sz="4" w:space="0" w:color="000000"/>
              <w:bottom w:val="single" w:sz="4" w:space="0" w:color="000000"/>
              <w:right w:val="single" w:sz="4" w:space="0" w:color="000000"/>
            </w:tcBorders>
          </w:tcPr>
          <w:p w14:paraId="6E4CDB8B"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Educational Technology Committee (DETC)</w:t>
            </w:r>
          </w:p>
        </w:tc>
        <w:tc>
          <w:tcPr>
            <w:tcW w:w="901" w:type="dxa"/>
            <w:tcBorders>
              <w:top w:val="single" w:sz="4" w:space="0" w:color="000000"/>
              <w:left w:val="single" w:sz="4" w:space="0" w:color="000000"/>
              <w:bottom w:val="single" w:sz="4" w:space="0" w:color="000000"/>
              <w:right w:val="single" w:sz="4" w:space="0" w:color="000000"/>
            </w:tcBorders>
          </w:tcPr>
          <w:p w14:paraId="158F6114" w14:textId="77777777" w:rsidR="002E34A3" w:rsidRDefault="004D2150">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E34A3" w14:paraId="52445936"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6DF1813E"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Ea Edwards</w:t>
            </w:r>
          </w:p>
        </w:tc>
        <w:tc>
          <w:tcPr>
            <w:tcW w:w="867" w:type="dxa"/>
            <w:tcBorders>
              <w:top w:val="single" w:sz="4" w:space="0" w:color="000000"/>
              <w:left w:val="single" w:sz="4" w:space="0" w:color="000000"/>
              <w:bottom w:val="single" w:sz="4" w:space="0" w:color="000000"/>
              <w:right w:val="single" w:sz="4" w:space="0" w:color="000000"/>
            </w:tcBorders>
          </w:tcPr>
          <w:p w14:paraId="64F80EFF"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3" w:type="dxa"/>
            <w:tcBorders>
              <w:top w:val="single" w:sz="4" w:space="0" w:color="000000"/>
              <w:left w:val="single" w:sz="4" w:space="0" w:color="000000"/>
              <w:bottom w:val="single" w:sz="4" w:space="0" w:color="000000"/>
              <w:right w:val="single" w:sz="4" w:space="0" w:color="000000"/>
            </w:tcBorders>
          </w:tcPr>
          <w:p w14:paraId="1B6446FF"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Equity &amp; Student Services Committee (DESSC)</w:t>
            </w:r>
          </w:p>
        </w:tc>
        <w:tc>
          <w:tcPr>
            <w:tcW w:w="901" w:type="dxa"/>
            <w:tcBorders>
              <w:top w:val="single" w:sz="4" w:space="0" w:color="000000"/>
              <w:left w:val="single" w:sz="4" w:space="0" w:color="000000"/>
              <w:bottom w:val="single" w:sz="4" w:space="0" w:color="000000"/>
              <w:right w:val="single" w:sz="4" w:space="0" w:color="000000"/>
            </w:tcBorders>
          </w:tcPr>
          <w:p w14:paraId="71046FDD" w14:textId="77777777" w:rsidR="002E34A3" w:rsidRDefault="004D2150">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E34A3" w14:paraId="0F3B06EA"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231F4410"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Jason Newman</w:t>
            </w:r>
          </w:p>
        </w:tc>
        <w:tc>
          <w:tcPr>
            <w:tcW w:w="867" w:type="dxa"/>
            <w:tcBorders>
              <w:top w:val="single" w:sz="4" w:space="0" w:color="000000"/>
              <w:left w:val="single" w:sz="4" w:space="0" w:color="000000"/>
              <w:bottom w:val="single" w:sz="4" w:space="0" w:color="000000"/>
              <w:right w:val="single" w:sz="4" w:space="0" w:color="000000"/>
            </w:tcBorders>
          </w:tcPr>
          <w:p w14:paraId="0182CC51"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3" w:type="dxa"/>
            <w:tcBorders>
              <w:top w:val="single" w:sz="4" w:space="0" w:color="000000"/>
              <w:left w:val="single" w:sz="4" w:space="0" w:color="000000"/>
              <w:bottom w:val="single" w:sz="4" w:space="0" w:color="000000"/>
              <w:right w:val="single" w:sz="4" w:space="0" w:color="000000"/>
            </w:tcBorders>
          </w:tcPr>
          <w:p w14:paraId="11E5033D"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Los Rios Colleges Federation of Teachers (LRCFT)</w:t>
            </w:r>
          </w:p>
        </w:tc>
        <w:tc>
          <w:tcPr>
            <w:tcW w:w="901" w:type="dxa"/>
            <w:tcBorders>
              <w:top w:val="single" w:sz="4" w:space="0" w:color="000000"/>
              <w:left w:val="single" w:sz="4" w:space="0" w:color="000000"/>
              <w:bottom w:val="single" w:sz="4" w:space="0" w:color="000000"/>
              <w:right w:val="single" w:sz="4" w:space="0" w:color="000000"/>
            </w:tcBorders>
          </w:tcPr>
          <w:p w14:paraId="19B9FD67" w14:textId="77777777" w:rsidR="002E34A3" w:rsidRDefault="004D2150">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E34A3" w14:paraId="76FAF7AC"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6684FA76"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Kandace Knudson</w:t>
            </w:r>
          </w:p>
        </w:tc>
        <w:tc>
          <w:tcPr>
            <w:tcW w:w="867" w:type="dxa"/>
            <w:tcBorders>
              <w:top w:val="single" w:sz="4" w:space="0" w:color="000000"/>
              <w:left w:val="single" w:sz="4" w:space="0" w:color="000000"/>
              <w:bottom w:val="single" w:sz="4" w:space="0" w:color="000000"/>
              <w:right w:val="single" w:sz="4" w:space="0" w:color="000000"/>
            </w:tcBorders>
          </w:tcPr>
          <w:p w14:paraId="168972F3"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3" w:type="dxa"/>
            <w:tcBorders>
              <w:top w:val="single" w:sz="4" w:space="0" w:color="000000"/>
              <w:left w:val="single" w:sz="4" w:space="0" w:color="000000"/>
              <w:bottom w:val="single" w:sz="4" w:space="0" w:color="000000"/>
              <w:right w:val="single" w:sz="4" w:space="0" w:color="000000"/>
            </w:tcBorders>
          </w:tcPr>
          <w:p w14:paraId="320B89A1"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Instructional Accessibility Committee</w:t>
            </w:r>
          </w:p>
        </w:tc>
        <w:tc>
          <w:tcPr>
            <w:tcW w:w="901" w:type="dxa"/>
            <w:tcBorders>
              <w:top w:val="single" w:sz="4" w:space="0" w:color="000000"/>
              <w:left w:val="single" w:sz="4" w:space="0" w:color="000000"/>
              <w:bottom w:val="single" w:sz="4" w:space="0" w:color="000000"/>
              <w:right w:val="single" w:sz="4" w:space="0" w:color="000000"/>
            </w:tcBorders>
          </w:tcPr>
          <w:p w14:paraId="7FABA58C" w14:textId="77777777" w:rsidR="002E34A3" w:rsidRDefault="002E34A3">
            <w:pPr>
              <w:spacing w:line="276" w:lineRule="auto"/>
              <w:jc w:val="center"/>
              <w:rPr>
                <w:rFonts w:ascii="Trebuchet MS" w:eastAsia="Trebuchet MS" w:hAnsi="Trebuchet MS" w:cs="Trebuchet MS"/>
                <w:sz w:val="18"/>
                <w:szCs w:val="18"/>
              </w:rPr>
            </w:pPr>
          </w:p>
        </w:tc>
      </w:tr>
      <w:tr w:rsidR="002E34A3" w14:paraId="0D4CB01A"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14FC7F97"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Georgine Hodgkinson</w:t>
            </w:r>
          </w:p>
          <w:p w14:paraId="35B7924E"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Kalinda Jones</w:t>
            </w:r>
          </w:p>
        </w:tc>
        <w:tc>
          <w:tcPr>
            <w:tcW w:w="867" w:type="dxa"/>
            <w:tcBorders>
              <w:top w:val="single" w:sz="4" w:space="0" w:color="000000"/>
              <w:left w:val="single" w:sz="4" w:space="0" w:color="000000"/>
              <w:bottom w:val="single" w:sz="4" w:space="0" w:color="000000"/>
              <w:right w:val="single" w:sz="4" w:space="0" w:color="000000"/>
            </w:tcBorders>
          </w:tcPr>
          <w:p w14:paraId="5E749AFE" w14:textId="77777777" w:rsidR="002E34A3" w:rsidRDefault="002E34A3">
            <w:pPr>
              <w:spacing w:line="276" w:lineRule="auto"/>
              <w:rPr>
                <w:rFonts w:ascii="Trebuchet MS" w:eastAsia="Trebuchet MS" w:hAnsi="Trebuchet MS" w:cs="Trebuchet MS"/>
                <w:sz w:val="17"/>
                <w:szCs w:val="17"/>
              </w:rPr>
            </w:pPr>
          </w:p>
          <w:p w14:paraId="3A6AE840"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p w14:paraId="325CC142"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3" w:type="dxa"/>
            <w:tcBorders>
              <w:top w:val="single" w:sz="4" w:space="0" w:color="000000"/>
              <w:left w:val="single" w:sz="4" w:space="0" w:color="000000"/>
              <w:bottom w:val="single" w:sz="4" w:space="0" w:color="000000"/>
              <w:right w:val="single" w:sz="4" w:space="0" w:color="000000"/>
            </w:tcBorders>
          </w:tcPr>
          <w:p w14:paraId="2B6ECAEF"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Prison Reentry Education Program Committee (PREPC)</w:t>
            </w:r>
          </w:p>
        </w:tc>
        <w:tc>
          <w:tcPr>
            <w:tcW w:w="901" w:type="dxa"/>
            <w:tcBorders>
              <w:top w:val="single" w:sz="4" w:space="0" w:color="000000"/>
              <w:left w:val="single" w:sz="4" w:space="0" w:color="000000"/>
              <w:bottom w:val="single" w:sz="4" w:space="0" w:color="000000"/>
              <w:right w:val="single" w:sz="4" w:space="0" w:color="000000"/>
            </w:tcBorders>
          </w:tcPr>
          <w:p w14:paraId="546BF104" w14:textId="77777777" w:rsidR="002E34A3" w:rsidRDefault="002E34A3">
            <w:pPr>
              <w:spacing w:line="276" w:lineRule="auto"/>
              <w:jc w:val="center"/>
              <w:rPr>
                <w:rFonts w:ascii="Trebuchet MS" w:eastAsia="Trebuchet MS" w:hAnsi="Trebuchet MS" w:cs="Trebuchet MS"/>
                <w:sz w:val="18"/>
                <w:szCs w:val="18"/>
              </w:rPr>
            </w:pPr>
          </w:p>
          <w:p w14:paraId="4C09F727" w14:textId="77777777" w:rsidR="002E34A3" w:rsidRDefault="002E34A3">
            <w:pPr>
              <w:spacing w:line="276" w:lineRule="auto"/>
              <w:jc w:val="center"/>
              <w:rPr>
                <w:rFonts w:ascii="Trebuchet MS" w:eastAsia="Trebuchet MS" w:hAnsi="Trebuchet MS" w:cs="Trebuchet MS"/>
                <w:sz w:val="18"/>
                <w:szCs w:val="18"/>
              </w:rPr>
            </w:pPr>
          </w:p>
          <w:p w14:paraId="355B5EB2" w14:textId="77777777" w:rsidR="002E34A3" w:rsidRDefault="004D2150">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E34A3" w14:paraId="76151EE3"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520C9C54"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Tamara Cheshire</w:t>
            </w:r>
          </w:p>
          <w:p w14:paraId="48D615E9"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Keith </w:t>
            </w:r>
            <w:proofErr w:type="spellStart"/>
            <w:r>
              <w:rPr>
                <w:rFonts w:ascii="Trebuchet MS" w:eastAsia="Trebuchet MS" w:hAnsi="Trebuchet MS" w:cs="Trebuchet MS"/>
                <w:sz w:val="17"/>
                <w:szCs w:val="17"/>
              </w:rPr>
              <w:t>Heningburg</w:t>
            </w:r>
            <w:proofErr w:type="spellEnd"/>
          </w:p>
        </w:tc>
        <w:tc>
          <w:tcPr>
            <w:tcW w:w="867" w:type="dxa"/>
            <w:tcBorders>
              <w:top w:val="single" w:sz="4" w:space="0" w:color="000000"/>
              <w:left w:val="single" w:sz="4" w:space="0" w:color="000000"/>
              <w:bottom w:val="single" w:sz="4" w:space="0" w:color="000000"/>
              <w:right w:val="single" w:sz="4" w:space="0" w:color="000000"/>
            </w:tcBorders>
          </w:tcPr>
          <w:p w14:paraId="58136BDA"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p w14:paraId="7C1D6CB9"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3" w:type="dxa"/>
            <w:tcBorders>
              <w:top w:val="single" w:sz="4" w:space="0" w:color="000000"/>
              <w:left w:val="single" w:sz="4" w:space="0" w:color="000000"/>
              <w:bottom w:val="single" w:sz="4" w:space="0" w:color="000000"/>
              <w:right w:val="single" w:sz="4" w:space="0" w:color="000000"/>
            </w:tcBorders>
          </w:tcPr>
          <w:p w14:paraId="0FE0EFF1" w14:textId="77777777" w:rsidR="002E34A3" w:rsidRDefault="004D2150">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Ethnic Studies Faculty Council</w:t>
            </w:r>
          </w:p>
        </w:tc>
        <w:tc>
          <w:tcPr>
            <w:tcW w:w="901" w:type="dxa"/>
            <w:tcBorders>
              <w:top w:val="single" w:sz="4" w:space="0" w:color="000000"/>
              <w:left w:val="single" w:sz="4" w:space="0" w:color="000000"/>
              <w:bottom w:val="single" w:sz="4" w:space="0" w:color="000000"/>
              <w:right w:val="single" w:sz="4" w:space="0" w:color="000000"/>
            </w:tcBorders>
          </w:tcPr>
          <w:p w14:paraId="4361B868" w14:textId="77777777" w:rsidR="002E34A3" w:rsidRDefault="004D2150">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 xml:space="preserve">x </w:t>
            </w:r>
          </w:p>
          <w:p w14:paraId="16EC4F0A" w14:textId="77777777" w:rsidR="002E34A3" w:rsidRDefault="004D2150">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p w14:paraId="02A103A2" w14:textId="77777777" w:rsidR="002E34A3" w:rsidRDefault="002E34A3">
            <w:pPr>
              <w:spacing w:line="276" w:lineRule="auto"/>
              <w:jc w:val="center"/>
              <w:rPr>
                <w:rFonts w:ascii="Trebuchet MS" w:eastAsia="Trebuchet MS" w:hAnsi="Trebuchet MS" w:cs="Trebuchet MS"/>
                <w:sz w:val="18"/>
                <w:szCs w:val="18"/>
              </w:rPr>
            </w:pPr>
          </w:p>
        </w:tc>
      </w:tr>
    </w:tbl>
    <w:p w14:paraId="234EDDC9" w14:textId="77777777" w:rsidR="002E34A3" w:rsidRDefault="002E34A3">
      <w:pPr>
        <w:pBdr>
          <w:top w:val="nil"/>
          <w:left w:val="nil"/>
          <w:bottom w:val="nil"/>
          <w:right w:val="nil"/>
          <w:between w:val="nil"/>
        </w:pBdr>
        <w:spacing w:before="120" w:after="120"/>
        <w:jc w:val="center"/>
        <w:rPr>
          <w:rFonts w:ascii="Calibri" w:eastAsia="Calibri" w:hAnsi="Calibri" w:cs="Calibri"/>
          <w:color w:val="01050A"/>
          <w:sz w:val="22"/>
          <w:szCs w:val="22"/>
        </w:rPr>
      </w:pPr>
    </w:p>
    <w:p w14:paraId="239F210B" w14:textId="77777777" w:rsidR="002E34A3" w:rsidRDefault="004D2150">
      <w:pPr>
        <w:pStyle w:val="Heading2"/>
        <w:spacing w:before="0" w:after="0"/>
      </w:pPr>
      <w:r>
        <w:t>Preliminaries</w:t>
      </w:r>
      <w:r>
        <w:tab/>
      </w:r>
    </w:p>
    <w:p w14:paraId="2AC35F3D" w14:textId="77777777" w:rsidR="002E34A3" w:rsidRDefault="004D2150">
      <w:pPr>
        <w:pBdr>
          <w:top w:val="nil"/>
          <w:left w:val="nil"/>
          <w:bottom w:val="nil"/>
          <w:right w:val="nil"/>
          <w:between w:val="nil"/>
        </w:pBdr>
        <w:ind w:left="360"/>
        <w:rPr>
          <w:rFonts w:ascii="Calibri" w:eastAsia="Calibri" w:hAnsi="Calibri" w:cs="Calibri"/>
          <w:color w:val="01050A"/>
          <w:sz w:val="22"/>
          <w:szCs w:val="22"/>
        </w:rPr>
      </w:pPr>
      <w:r>
        <w:rPr>
          <w:rFonts w:ascii="Calibri" w:eastAsia="Calibri" w:hAnsi="Calibri" w:cs="Calibri"/>
          <w:color w:val="01050A"/>
          <w:sz w:val="18"/>
          <w:szCs w:val="18"/>
        </w:rPr>
        <w:t>1</w:t>
      </w:r>
      <w:r>
        <w:rPr>
          <w:rFonts w:ascii="Calibri" w:eastAsia="Calibri" w:hAnsi="Calibri" w:cs="Calibri"/>
          <w:color w:val="01050A"/>
          <w:sz w:val="22"/>
          <w:szCs w:val="22"/>
        </w:rPr>
        <w:t>. Welcome / Call to order</w:t>
      </w:r>
    </w:p>
    <w:p w14:paraId="24298280" w14:textId="77777777" w:rsidR="002E34A3" w:rsidRDefault="004D2150">
      <w:pPr>
        <w:pBdr>
          <w:top w:val="nil"/>
          <w:left w:val="nil"/>
          <w:bottom w:val="nil"/>
          <w:right w:val="nil"/>
          <w:between w:val="nil"/>
        </w:pBdr>
        <w:ind w:left="360"/>
        <w:rPr>
          <w:rFonts w:ascii="Calibri" w:eastAsia="Calibri" w:hAnsi="Calibri" w:cs="Calibri"/>
          <w:color w:val="01050A"/>
          <w:sz w:val="22"/>
          <w:szCs w:val="22"/>
        </w:rPr>
      </w:pPr>
      <w:r>
        <w:rPr>
          <w:rFonts w:ascii="Calibri" w:eastAsia="Calibri" w:hAnsi="Calibri" w:cs="Calibri"/>
          <w:color w:val="01050A"/>
          <w:sz w:val="22"/>
          <w:szCs w:val="22"/>
        </w:rPr>
        <w:t xml:space="preserve">2. Land Acknowledgement: </w:t>
      </w:r>
      <w:hyperlink w:anchor="_heading=h.1fob9te">
        <w:r>
          <w:rPr>
            <w:rFonts w:ascii="Calibri" w:eastAsia="Calibri" w:hAnsi="Calibri" w:cs="Calibri"/>
            <w:color w:val="01050A"/>
            <w:sz w:val="22"/>
            <w:szCs w:val="22"/>
            <w:u w:val="single"/>
          </w:rPr>
          <w:t>CRC</w:t>
        </w:r>
      </w:hyperlink>
      <w:r>
        <w:rPr>
          <w:rFonts w:ascii="Calibri" w:eastAsia="Calibri" w:hAnsi="Calibri" w:cs="Calibri"/>
          <w:color w:val="01050A"/>
          <w:sz w:val="22"/>
          <w:szCs w:val="22"/>
        </w:rPr>
        <w:t xml:space="preserve"> Acknowledgment read</w:t>
      </w:r>
    </w:p>
    <w:p w14:paraId="67802C15" w14:textId="77777777" w:rsidR="002E34A3" w:rsidRDefault="004D2150">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3. Approval of Agenda</w:t>
      </w:r>
    </w:p>
    <w:p w14:paraId="3B281BB0" w14:textId="77777777" w:rsidR="002E34A3" w:rsidRDefault="004D2150">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4. Approval of Minutes: Approved, with the addition of "Suggested that there could be four separate college equivalency processes,” to item 10.</w:t>
      </w:r>
    </w:p>
    <w:p w14:paraId="0CBB04A9" w14:textId="77777777" w:rsidR="002E34A3" w:rsidRDefault="004D2150">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 xml:space="preserve">5. Introduction of Guests: David Austin, Belinda Lum, Teresa </w:t>
      </w:r>
      <w:proofErr w:type="spellStart"/>
      <w:r>
        <w:rPr>
          <w:rFonts w:ascii="Calibri" w:eastAsia="Calibri" w:hAnsi="Calibri" w:cs="Calibri"/>
          <w:color w:val="000000"/>
          <w:sz w:val="22"/>
          <w:szCs w:val="22"/>
        </w:rPr>
        <w:t>Aldredge</w:t>
      </w:r>
      <w:proofErr w:type="spellEnd"/>
    </w:p>
    <w:p w14:paraId="7DAE7313" w14:textId="77777777" w:rsidR="002E34A3" w:rsidRDefault="004D2150">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 xml:space="preserve">6. </w:t>
      </w:r>
      <w:r>
        <w:rPr>
          <w:rFonts w:ascii="Calibri" w:eastAsia="Calibri" w:hAnsi="Calibri" w:cs="Calibri"/>
          <w:b/>
          <w:color w:val="000000"/>
          <w:sz w:val="22"/>
          <w:szCs w:val="22"/>
        </w:rPr>
        <w:t xml:space="preserve">Public Comment Period </w:t>
      </w:r>
      <w:r>
        <w:rPr>
          <w:rFonts w:ascii="Calibri" w:eastAsia="Calibri" w:hAnsi="Calibri" w:cs="Calibri"/>
          <w:color w:val="000000"/>
          <w:sz w:val="22"/>
          <w:szCs w:val="22"/>
        </w:rPr>
        <w:t>(up to 3 minutes per speaker): None at this time</w:t>
      </w:r>
    </w:p>
    <w:p w14:paraId="28819C23" w14:textId="77777777" w:rsidR="002E34A3" w:rsidRDefault="004D2150">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7. DAS President’s Report</w:t>
      </w:r>
    </w:p>
    <w:p w14:paraId="0F4FA47D" w14:textId="77777777" w:rsidR="002E34A3" w:rsidRDefault="002E34A3">
      <w:pPr>
        <w:pBdr>
          <w:top w:val="nil"/>
          <w:left w:val="nil"/>
          <w:bottom w:val="nil"/>
          <w:right w:val="nil"/>
          <w:between w:val="nil"/>
        </w:pBdr>
        <w:ind w:left="360"/>
        <w:rPr>
          <w:rFonts w:ascii="Calibri" w:eastAsia="Calibri" w:hAnsi="Calibri" w:cs="Calibri"/>
          <w:color w:val="000000"/>
          <w:sz w:val="22"/>
          <w:szCs w:val="22"/>
        </w:rPr>
      </w:pPr>
    </w:p>
    <w:p w14:paraId="7D66049B" w14:textId="77777777" w:rsidR="002E34A3" w:rsidRDefault="004D2150">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Submitted a request for faculty to receive push notifications in Canvas when students are added to a class. Jamey Nye supportive of the idea.</w:t>
      </w:r>
    </w:p>
    <w:p w14:paraId="4DCBAD29" w14:textId="77777777" w:rsidR="002E34A3" w:rsidRDefault="002E34A3">
      <w:pPr>
        <w:pBdr>
          <w:top w:val="nil"/>
          <w:left w:val="nil"/>
          <w:bottom w:val="nil"/>
          <w:right w:val="nil"/>
          <w:between w:val="nil"/>
        </w:pBdr>
        <w:ind w:left="360"/>
        <w:rPr>
          <w:rFonts w:ascii="Calibri" w:eastAsia="Calibri" w:hAnsi="Calibri" w:cs="Calibri"/>
          <w:color w:val="000000"/>
          <w:sz w:val="22"/>
          <w:szCs w:val="22"/>
        </w:rPr>
      </w:pPr>
    </w:p>
    <w:p w14:paraId="19BEEBAB" w14:textId="77777777" w:rsidR="002E34A3" w:rsidRDefault="004D2150">
      <w:pPr>
        <w:pBdr>
          <w:top w:val="nil"/>
          <w:left w:val="nil"/>
          <w:bottom w:val="nil"/>
          <w:right w:val="nil"/>
          <w:between w:val="nil"/>
        </w:pBdr>
        <w:ind w:left="360"/>
        <w:rPr>
          <w:rFonts w:ascii="Calibri" w:eastAsia="Calibri" w:hAnsi="Calibri" w:cs="Calibri"/>
          <w:color w:val="000000"/>
          <w:sz w:val="22"/>
          <w:szCs w:val="22"/>
        </w:rPr>
      </w:pPr>
      <w:bookmarkStart w:id="0" w:name="_heading=h.gjdgxs" w:colFirst="0" w:colLast="0"/>
      <w:bookmarkEnd w:id="0"/>
      <w:r>
        <w:rPr>
          <w:rFonts w:ascii="Calibri" w:eastAsia="Calibri" w:hAnsi="Calibri" w:cs="Calibri"/>
          <w:color w:val="000000"/>
          <w:sz w:val="22"/>
          <w:szCs w:val="22"/>
        </w:rPr>
        <w:t>Met with Chancellor King. Discussed news article stating Woodland Community College would be interested in joining Los Rios. There are no plans/discussion regarding this at this time.</w:t>
      </w:r>
    </w:p>
    <w:p w14:paraId="4C63B691" w14:textId="77777777" w:rsidR="002E34A3" w:rsidRDefault="002E34A3">
      <w:pPr>
        <w:pBdr>
          <w:top w:val="nil"/>
          <w:left w:val="nil"/>
          <w:bottom w:val="nil"/>
          <w:right w:val="nil"/>
          <w:between w:val="nil"/>
        </w:pBdr>
        <w:ind w:left="360"/>
        <w:rPr>
          <w:rFonts w:ascii="Calibri" w:eastAsia="Calibri" w:hAnsi="Calibri" w:cs="Calibri"/>
          <w:color w:val="000000"/>
          <w:sz w:val="22"/>
          <w:szCs w:val="22"/>
        </w:rPr>
      </w:pPr>
    </w:p>
    <w:p w14:paraId="285FC267" w14:textId="77777777" w:rsidR="002E34A3" w:rsidRDefault="004D2150">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Shared that .4 reassign time for DAS president is inadequate. Support expressed for demanding that the DAS president receive at least .6 reassign time. This is a critical role. Suggested that this could be something to share with the board.</w:t>
      </w:r>
    </w:p>
    <w:p w14:paraId="7CB1A834" w14:textId="77777777" w:rsidR="002E34A3" w:rsidRDefault="002E34A3">
      <w:pPr>
        <w:pBdr>
          <w:top w:val="nil"/>
          <w:left w:val="nil"/>
          <w:bottom w:val="nil"/>
          <w:right w:val="nil"/>
          <w:between w:val="nil"/>
        </w:pBdr>
        <w:ind w:left="360"/>
        <w:rPr>
          <w:rFonts w:ascii="Calibri" w:eastAsia="Calibri" w:hAnsi="Calibri" w:cs="Calibri"/>
          <w:color w:val="000000"/>
          <w:sz w:val="22"/>
          <w:szCs w:val="22"/>
        </w:rPr>
      </w:pPr>
    </w:p>
    <w:p w14:paraId="468EDB56" w14:textId="77777777" w:rsidR="002E34A3" w:rsidRDefault="004D2150">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Meetings after February proposal:</w:t>
      </w:r>
    </w:p>
    <w:p w14:paraId="7181433D" w14:textId="77777777" w:rsidR="002E34A3" w:rsidRDefault="004D2150">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1st Tuesdays = "Classic" Brown Act teleconferencing from each college, each participant on own computer</w:t>
      </w:r>
    </w:p>
    <w:p w14:paraId="06FD6291" w14:textId="77777777" w:rsidR="002E34A3" w:rsidRDefault="004D2150">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3rd Tuesdays = AB 2449 meeting at District Office</w:t>
      </w:r>
    </w:p>
    <w:p w14:paraId="41BAFB44" w14:textId="77777777" w:rsidR="002E34A3" w:rsidRDefault="004D2150">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Brown Act Changes and Remote Meeting Requirements (2.14.23) (1</w:t>
      </w:r>
      <w:proofErr w:type="gramStart"/>
      <w:r>
        <w:rPr>
          <w:rFonts w:ascii="Calibri" w:eastAsia="Calibri" w:hAnsi="Calibri" w:cs="Calibri"/>
          <w:color w:val="000000"/>
          <w:sz w:val="22"/>
          <w:szCs w:val="22"/>
        </w:rPr>
        <w:t>).</w:t>
      </w:r>
      <w:proofErr w:type="spellStart"/>
      <w:r>
        <w:rPr>
          <w:rFonts w:ascii="Calibri" w:eastAsia="Calibri" w:hAnsi="Calibri" w:cs="Calibri"/>
          <w:color w:val="000000"/>
          <w:sz w:val="22"/>
          <w:szCs w:val="22"/>
        </w:rPr>
        <w:t>pdfActions</w:t>
      </w:r>
      <w:proofErr w:type="spellEnd"/>
      <w:proofErr w:type="gramEnd"/>
      <w:r>
        <w:rPr>
          <w:rFonts w:ascii="Calibri" w:eastAsia="Calibri" w:hAnsi="Calibri" w:cs="Calibri"/>
          <w:color w:val="000000"/>
          <w:sz w:val="22"/>
          <w:szCs w:val="22"/>
        </w:rPr>
        <w:br/>
        <w:t> </w:t>
      </w:r>
    </w:p>
    <w:p w14:paraId="3D462816" w14:textId="77777777" w:rsidR="002E34A3" w:rsidRDefault="004D2150">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 xml:space="preserve">Suggested that allowing some remote participation would be beneficial. </w:t>
      </w:r>
    </w:p>
    <w:p w14:paraId="477C994D" w14:textId="77777777" w:rsidR="002E34A3" w:rsidRDefault="002E34A3">
      <w:pPr>
        <w:pBdr>
          <w:top w:val="nil"/>
          <w:left w:val="nil"/>
          <w:bottom w:val="nil"/>
          <w:right w:val="nil"/>
          <w:between w:val="nil"/>
        </w:pBdr>
        <w:ind w:left="360"/>
        <w:rPr>
          <w:rFonts w:ascii="Calibri" w:eastAsia="Calibri" w:hAnsi="Calibri" w:cs="Calibri"/>
          <w:color w:val="000000"/>
          <w:sz w:val="22"/>
          <w:szCs w:val="22"/>
        </w:rPr>
      </w:pPr>
    </w:p>
    <w:p w14:paraId="1211F97D" w14:textId="77777777" w:rsidR="002E34A3" w:rsidRDefault="004D2150">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 xml:space="preserve">Suggested that for the 1st meeting of the month, we would not need to make a zoom link public. Suggested the doing so, even if we don’t have to, could be beneficial. </w:t>
      </w:r>
    </w:p>
    <w:p w14:paraId="569CF412" w14:textId="77777777" w:rsidR="002E34A3" w:rsidRDefault="002E34A3">
      <w:pPr>
        <w:pBdr>
          <w:top w:val="nil"/>
          <w:left w:val="nil"/>
          <w:bottom w:val="nil"/>
          <w:right w:val="nil"/>
          <w:between w:val="nil"/>
        </w:pBdr>
        <w:ind w:left="360"/>
        <w:rPr>
          <w:rFonts w:ascii="Calibri" w:eastAsia="Calibri" w:hAnsi="Calibri" w:cs="Calibri"/>
          <w:color w:val="000000"/>
          <w:sz w:val="22"/>
          <w:szCs w:val="22"/>
        </w:rPr>
      </w:pPr>
    </w:p>
    <w:p w14:paraId="5E4C3133" w14:textId="77777777" w:rsidR="002E34A3" w:rsidRDefault="004D2150">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 xml:space="preserve">Concern expressed about security/safety for meetings at District. </w:t>
      </w:r>
    </w:p>
    <w:p w14:paraId="2C08697D" w14:textId="77777777" w:rsidR="002E34A3" w:rsidRDefault="002E34A3">
      <w:pPr>
        <w:pBdr>
          <w:top w:val="nil"/>
          <w:left w:val="nil"/>
          <w:bottom w:val="nil"/>
          <w:right w:val="nil"/>
          <w:between w:val="nil"/>
        </w:pBdr>
        <w:ind w:left="360"/>
        <w:rPr>
          <w:rFonts w:ascii="Calibri" w:eastAsia="Calibri" w:hAnsi="Calibri" w:cs="Calibri"/>
          <w:color w:val="000000"/>
          <w:sz w:val="22"/>
          <w:szCs w:val="22"/>
        </w:rPr>
      </w:pPr>
    </w:p>
    <w:p w14:paraId="59C3B2D4" w14:textId="77777777" w:rsidR="002E34A3" w:rsidRDefault="004D2150">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 xml:space="preserve">For first meeting of the month, each college would pick a location, but could select more than one location. </w:t>
      </w:r>
      <w:proofErr w:type="gramStart"/>
      <w:r>
        <w:rPr>
          <w:rFonts w:ascii="Calibri" w:eastAsia="Calibri" w:hAnsi="Calibri" w:cs="Calibri"/>
          <w:color w:val="000000"/>
          <w:sz w:val="22"/>
          <w:szCs w:val="22"/>
        </w:rPr>
        <w:t>These location</w:t>
      </w:r>
      <w:proofErr w:type="gramEnd"/>
      <w:r>
        <w:rPr>
          <w:rFonts w:ascii="Calibri" w:eastAsia="Calibri" w:hAnsi="Calibri" w:cs="Calibri"/>
          <w:color w:val="000000"/>
          <w:sz w:val="22"/>
          <w:szCs w:val="22"/>
        </w:rPr>
        <w:t xml:space="preserve"> could be, but do not need to be on campus. Locations would all need to be accessible to the public.</w:t>
      </w:r>
    </w:p>
    <w:p w14:paraId="43B067BA" w14:textId="77777777" w:rsidR="002E34A3" w:rsidRDefault="002E34A3">
      <w:pPr>
        <w:pBdr>
          <w:top w:val="nil"/>
          <w:left w:val="nil"/>
          <w:bottom w:val="nil"/>
          <w:right w:val="nil"/>
          <w:between w:val="nil"/>
        </w:pBdr>
        <w:ind w:left="360"/>
        <w:rPr>
          <w:rFonts w:ascii="Calibri" w:eastAsia="Calibri" w:hAnsi="Calibri" w:cs="Calibri"/>
          <w:color w:val="000000"/>
          <w:sz w:val="22"/>
          <w:szCs w:val="22"/>
        </w:rPr>
      </w:pPr>
    </w:p>
    <w:p w14:paraId="618815F2" w14:textId="77777777" w:rsidR="002E34A3" w:rsidRDefault="004D2150">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Inquiry as to whether non-voting members can attend from a non-published location. Need to look into this.</w:t>
      </w:r>
    </w:p>
    <w:p w14:paraId="3CBEDAC7" w14:textId="77777777" w:rsidR="002E34A3" w:rsidRDefault="002E34A3">
      <w:pPr>
        <w:pBdr>
          <w:top w:val="nil"/>
          <w:left w:val="nil"/>
          <w:bottom w:val="nil"/>
          <w:right w:val="nil"/>
          <w:between w:val="nil"/>
        </w:pBdr>
        <w:ind w:left="360"/>
        <w:rPr>
          <w:rFonts w:ascii="Calibri" w:eastAsia="Calibri" w:hAnsi="Calibri" w:cs="Calibri"/>
          <w:color w:val="000000"/>
          <w:sz w:val="22"/>
          <w:szCs w:val="22"/>
        </w:rPr>
      </w:pPr>
    </w:p>
    <w:p w14:paraId="00DBD36C" w14:textId="77777777" w:rsidR="002E34A3" w:rsidRDefault="004D2150">
      <w:pPr>
        <w:pStyle w:val="Heading2"/>
        <w:spacing w:before="0" w:after="0"/>
        <w:rPr>
          <w:b w:val="0"/>
          <w:sz w:val="20"/>
          <w:szCs w:val="20"/>
        </w:rPr>
      </w:pPr>
      <w:r>
        <w:t xml:space="preserve">Consent Items </w:t>
      </w:r>
      <w:r>
        <w:rPr>
          <w:b w:val="0"/>
          <w:sz w:val="20"/>
          <w:szCs w:val="20"/>
        </w:rPr>
        <w:t xml:space="preserve">(Any member of the DAS may request an item be removed for further discussion and separate action.) </w:t>
      </w:r>
    </w:p>
    <w:p w14:paraId="0C4A8285" w14:textId="77777777" w:rsidR="002E34A3" w:rsidRDefault="004D2150">
      <w:pPr>
        <w:numPr>
          <w:ilvl w:val="0"/>
          <w:numId w:val="4"/>
        </w:numPr>
        <w:pBdr>
          <w:top w:val="nil"/>
          <w:left w:val="nil"/>
          <w:bottom w:val="nil"/>
          <w:right w:val="nil"/>
          <w:between w:val="nil"/>
        </w:pBdr>
        <w:rPr>
          <w:rFonts w:ascii="Calibri" w:eastAsia="Calibri" w:hAnsi="Calibri" w:cs="Calibri"/>
          <w:color w:val="01050A"/>
        </w:rPr>
      </w:pPr>
      <w:r>
        <w:rPr>
          <w:rFonts w:ascii="Calibri" w:eastAsia="Calibri" w:hAnsi="Calibri" w:cs="Calibri"/>
          <w:color w:val="01050A"/>
        </w:rPr>
        <w:t>Adoption of Findings Related to Public Meetings Pursuant to AB 361: “</w:t>
      </w:r>
      <w:r>
        <w:rPr>
          <w:rFonts w:ascii="Calibri" w:eastAsia="Calibri" w:hAnsi="Calibri" w:cs="Calibri"/>
          <w:color w:val="201F1E"/>
          <w:highlight w:val="white"/>
        </w:rPr>
        <w:t>the state of emergency continues to directly impact the ability of members to meet safely in person</w:t>
      </w:r>
      <w:r>
        <w:rPr>
          <w:rFonts w:ascii="Calibri" w:eastAsia="Calibri" w:hAnsi="Calibri" w:cs="Calibri"/>
          <w:color w:val="01050A"/>
        </w:rPr>
        <w:t>.” - Approved</w:t>
      </w:r>
    </w:p>
    <w:p w14:paraId="217DE935" w14:textId="77777777" w:rsidR="002E34A3" w:rsidRDefault="002E34A3">
      <w:pPr>
        <w:pBdr>
          <w:top w:val="nil"/>
          <w:left w:val="nil"/>
          <w:bottom w:val="nil"/>
          <w:right w:val="nil"/>
          <w:between w:val="nil"/>
        </w:pBdr>
        <w:rPr>
          <w:rFonts w:ascii="Calibri" w:eastAsia="Calibri" w:hAnsi="Calibri" w:cs="Calibri"/>
          <w:color w:val="01050A"/>
          <w:sz w:val="16"/>
          <w:szCs w:val="16"/>
        </w:rPr>
      </w:pPr>
    </w:p>
    <w:p w14:paraId="766860C4" w14:textId="77777777" w:rsidR="002E34A3" w:rsidRDefault="004D2150">
      <w:pPr>
        <w:pStyle w:val="Heading2"/>
        <w:spacing w:before="0" w:after="0"/>
        <w:rPr>
          <w:b w:val="0"/>
          <w:sz w:val="22"/>
          <w:szCs w:val="22"/>
        </w:rPr>
      </w:pPr>
      <w:r>
        <w:t xml:space="preserve">Decisions </w:t>
      </w:r>
      <w:r>
        <w:rPr>
          <w:b w:val="0"/>
          <w:sz w:val="22"/>
          <w:szCs w:val="22"/>
        </w:rPr>
        <w:t>(10-15 minutes per item)</w:t>
      </w:r>
    </w:p>
    <w:p w14:paraId="1D5544D7" w14:textId="77777777" w:rsidR="002E34A3" w:rsidRDefault="004D2150">
      <w:pPr>
        <w:numPr>
          <w:ilvl w:val="0"/>
          <w:numId w:val="4"/>
        </w:num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 xml:space="preserve">DAS recommendation to District Educational Technology Committee (DETC) on when to reset </w:t>
      </w:r>
      <w:proofErr w:type="spellStart"/>
      <w:proofErr w:type="gramStart"/>
      <w:r>
        <w:rPr>
          <w:rFonts w:ascii="Calibri" w:eastAsia="Calibri" w:hAnsi="Calibri" w:cs="Calibri"/>
          <w:color w:val="01050A"/>
        </w:rPr>
        <w:t>Proctorio</w:t>
      </w:r>
      <w:proofErr w:type="spellEnd"/>
      <w:r>
        <w:rPr>
          <w:rFonts w:ascii="Calibri" w:eastAsia="Calibri" w:hAnsi="Calibri" w:cs="Calibri"/>
          <w:color w:val="01050A"/>
        </w:rPr>
        <w:t xml:space="preserve">  (</w:t>
      </w:r>
      <w:proofErr w:type="gramEnd"/>
      <w:r>
        <w:rPr>
          <w:rFonts w:ascii="Calibri" w:eastAsia="Calibri" w:hAnsi="Calibri" w:cs="Calibri"/>
          <w:color w:val="01050A"/>
        </w:rPr>
        <w:t xml:space="preserve">first reading)– </w:t>
      </w:r>
      <w:r>
        <w:rPr>
          <w:rFonts w:ascii="Calibri" w:eastAsia="Calibri" w:hAnsi="Calibri" w:cs="Calibri"/>
          <w:i/>
          <w:color w:val="01050A"/>
        </w:rPr>
        <w:t>Morgan Murphy</w:t>
      </w:r>
    </w:p>
    <w:p w14:paraId="6B3EB11D" w14:textId="77777777" w:rsidR="002E34A3" w:rsidRDefault="00000000">
      <w:pPr>
        <w:rPr>
          <w:rFonts w:ascii="Calibri" w:eastAsia="Calibri" w:hAnsi="Calibri" w:cs="Calibri"/>
        </w:rPr>
      </w:pPr>
      <w:hyperlink w:anchor="bookmark=id.3znysh7">
        <w:r w:rsidR="004D2150">
          <w:rPr>
            <w:rFonts w:ascii="Calibri" w:eastAsia="Calibri" w:hAnsi="Calibri" w:cs="Calibri"/>
            <w:u w:val="single"/>
          </w:rPr>
          <w:t>DETC Report</w:t>
        </w:r>
      </w:hyperlink>
    </w:p>
    <w:p w14:paraId="5F1D8A89"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 xml:space="preserve">DETC requesting DAS recommendation on when to re-install/reset </w:t>
      </w:r>
      <w:proofErr w:type="spellStart"/>
      <w:r>
        <w:rPr>
          <w:rFonts w:ascii="Calibri" w:eastAsia="Calibri" w:hAnsi="Calibri" w:cs="Calibri"/>
          <w:color w:val="01050A"/>
        </w:rPr>
        <w:t>Proctorio</w:t>
      </w:r>
      <w:proofErr w:type="spellEnd"/>
      <w:r>
        <w:rPr>
          <w:rFonts w:ascii="Calibri" w:eastAsia="Calibri" w:hAnsi="Calibri" w:cs="Calibri"/>
          <w:color w:val="01050A"/>
        </w:rPr>
        <w:t>.</w:t>
      </w:r>
    </w:p>
    <w:p w14:paraId="0B58A448"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 xml:space="preserve">Resetting it now would add some labor (faculty using </w:t>
      </w:r>
      <w:proofErr w:type="spellStart"/>
      <w:r>
        <w:rPr>
          <w:rFonts w:ascii="Calibri" w:eastAsia="Calibri" w:hAnsi="Calibri" w:cs="Calibri"/>
          <w:color w:val="01050A"/>
        </w:rPr>
        <w:t>Proctorio</w:t>
      </w:r>
      <w:proofErr w:type="spellEnd"/>
      <w:r>
        <w:rPr>
          <w:rFonts w:ascii="Calibri" w:eastAsia="Calibri" w:hAnsi="Calibri" w:cs="Calibri"/>
          <w:color w:val="01050A"/>
        </w:rPr>
        <w:t xml:space="preserve"> for quizzes, etc. would need to spend some time updating settings) in an already busy time of the semester. Doing it now could be beneficial for setting up summer courses.</w:t>
      </w:r>
    </w:p>
    <w:p w14:paraId="62A310F5"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 xml:space="preserve">Concern that not doing the reset now delays mitigating injustice that current </w:t>
      </w:r>
      <w:proofErr w:type="spellStart"/>
      <w:r>
        <w:rPr>
          <w:rFonts w:ascii="Calibri" w:eastAsia="Calibri" w:hAnsi="Calibri" w:cs="Calibri"/>
          <w:color w:val="01050A"/>
        </w:rPr>
        <w:t>Proctorio</w:t>
      </w:r>
      <w:proofErr w:type="spellEnd"/>
      <w:r>
        <w:rPr>
          <w:rFonts w:ascii="Calibri" w:eastAsia="Calibri" w:hAnsi="Calibri" w:cs="Calibri"/>
          <w:color w:val="01050A"/>
        </w:rPr>
        <w:t xml:space="preserve"> features can perpetuate.</w:t>
      </w:r>
    </w:p>
    <w:p w14:paraId="24CE66B0"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Shared that some faculty will be concerned with having to make changes during the middle of the semester. Inquiry as to whether there are resources that can support those faculty.</w:t>
      </w:r>
    </w:p>
    <w:p w14:paraId="1D46460E"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 xml:space="preserve">Concern that changing it now could be disruptive to some students whose instructors use </w:t>
      </w:r>
      <w:proofErr w:type="spellStart"/>
      <w:r>
        <w:rPr>
          <w:rFonts w:ascii="Calibri" w:eastAsia="Calibri" w:hAnsi="Calibri" w:cs="Calibri"/>
          <w:color w:val="01050A"/>
        </w:rPr>
        <w:t>Proctorio</w:t>
      </w:r>
      <w:proofErr w:type="spellEnd"/>
      <w:r>
        <w:rPr>
          <w:rFonts w:ascii="Calibri" w:eastAsia="Calibri" w:hAnsi="Calibri" w:cs="Calibri"/>
          <w:color w:val="01050A"/>
        </w:rPr>
        <w:t>.</w:t>
      </w:r>
    </w:p>
    <w:p w14:paraId="2BFA51F1"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Concern expressed about possibility of infringing/disrupting academic freedom of other instructors. Concern that we may be quick to embrace changes around anti-racism when it doesn’t affect us personally, but slower to embrace it when it does affect us personally.</w:t>
      </w:r>
    </w:p>
    <w:p w14:paraId="3D264FA3"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Desire for a broader discussion around cheating and equity for grading.</w:t>
      </w:r>
    </w:p>
    <w:p w14:paraId="01C9E5D4"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Inquiry as to how to balance anti-racism/academic freedom.</w:t>
      </w:r>
    </w:p>
    <w:p w14:paraId="39829FAD"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Desire that we make sure to get feedback from faculty and discuss at local senates.</w:t>
      </w:r>
    </w:p>
    <w:p w14:paraId="63348963" w14:textId="77777777" w:rsidR="002E34A3" w:rsidRDefault="004D2150">
      <w:pPr>
        <w:pStyle w:val="Heading2"/>
        <w:rPr>
          <w:b w:val="0"/>
          <w:sz w:val="22"/>
          <w:szCs w:val="22"/>
        </w:rPr>
      </w:pPr>
      <w:r>
        <w:t xml:space="preserve">Reports </w:t>
      </w:r>
      <w:r>
        <w:rPr>
          <w:b w:val="0"/>
          <w:sz w:val="22"/>
          <w:szCs w:val="22"/>
        </w:rPr>
        <w:t>(5 minutes per report + 5 minutes for questions)</w:t>
      </w:r>
    </w:p>
    <w:p w14:paraId="71878E20" w14:textId="77777777" w:rsidR="002E34A3" w:rsidRDefault="002E34A3">
      <w:pPr>
        <w:pBdr>
          <w:top w:val="nil"/>
          <w:left w:val="nil"/>
          <w:bottom w:val="nil"/>
          <w:right w:val="nil"/>
          <w:between w:val="nil"/>
        </w:pBdr>
        <w:rPr>
          <w:rFonts w:ascii="Calibri" w:eastAsia="Calibri" w:hAnsi="Calibri" w:cs="Calibri"/>
          <w:color w:val="01050A"/>
          <w:sz w:val="22"/>
          <w:szCs w:val="22"/>
        </w:rPr>
      </w:pPr>
    </w:p>
    <w:p w14:paraId="786468CB" w14:textId="77777777" w:rsidR="002E34A3" w:rsidRDefault="004D2150">
      <w:pPr>
        <w:pStyle w:val="Heading2"/>
        <w:rPr>
          <w:sz w:val="18"/>
          <w:szCs w:val="18"/>
        </w:rPr>
      </w:pPr>
      <w:r>
        <w:t xml:space="preserve">Discussions </w:t>
      </w:r>
      <w:r>
        <w:rPr>
          <w:b w:val="0"/>
          <w:sz w:val="22"/>
          <w:szCs w:val="22"/>
        </w:rPr>
        <w:t>(10-15 minutes per item)</w:t>
      </w:r>
    </w:p>
    <w:p w14:paraId="3F1527A9" w14:textId="77777777" w:rsidR="002E34A3" w:rsidRDefault="004D2150">
      <w:pPr>
        <w:numPr>
          <w:ilvl w:val="0"/>
          <w:numId w:val="4"/>
        </w:num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 xml:space="preserve">College-level approaches to Equivalency to Minimum Qualifications </w:t>
      </w:r>
    </w:p>
    <w:p w14:paraId="299F583C" w14:textId="77777777" w:rsidR="002E34A3" w:rsidRDefault="00000000">
      <w:pPr>
        <w:pBdr>
          <w:top w:val="nil"/>
          <w:left w:val="nil"/>
          <w:bottom w:val="nil"/>
          <w:right w:val="nil"/>
          <w:between w:val="nil"/>
        </w:pBdr>
        <w:spacing w:before="120" w:after="120"/>
        <w:rPr>
          <w:rFonts w:ascii="Calibri" w:eastAsia="Calibri" w:hAnsi="Calibri" w:cs="Calibri"/>
          <w:color w:val="01050A"/>
        </w:rPr>
      </w:pPr>
      <w:hyperlink r:id="rId9">
        <w:r w:rsidR="004D2150">
          <w:rPr>
            <w:rFonts w:ascii="Calibri" w:eastAsia="Calibri" w:hAnsi="Calibri" w:cs="Calibri"/>
            <w:color w:val="0000FF"/>
            <w:u w:val="single"/>
          </w:rPr>
          <w:t>Highlights of 2016 ASCCC EQ Paper</w:t>
        </w:r>
      </w:hyperlink>
    </w:p>
    <w:p w14:paraId="6108C778"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Concern that having faculty from outside the department in the process may not be useful.</w:t>
      </w:r>
    </w:p>
    <w:p w14:paraId="28D91FFC"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Suggestion that mastery of content is important, but so is learning/general education.</w:t>
      </w:r>
    </w:p>
    <w:p w14:paraId="2CACD4C6"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Concern that there is no vigilance against bias built into the current system. Vigilance against bias does help mitigate bias.</w:t>
      </w:r>
    </w:p>
    <w:p w14:paraId="7D6B7BAE"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Desire to make sure individual disciplines have purview.</w:t>
      </w:r>
    </w:p>
    <w:p w14:paraId="1F74B48E"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lastRenderedPageBreak/>
        <w:t>Possibly we would reach out to ASCCC or other colleges as to how their equivalency committees work.</w:t>
      </w:r>
    </w:p>
    <w:p w14:paraId="5B3F6641"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Concern that if this were a subcommittee of the senate, then it would be subject to the Brown Act.</w:t>
      </w:r>
    </w:p>
    <w:p w14:paraId="2A42AE12"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Suggestion that there may not be a one-size-fits-all solution for a multi-college district.</w:t>
      </w:r>
    </w:p>
    <w:p w14:paraId="5B1CB5F0"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Suggested that separate college equivalency processes, and separate lists of equivalent candidates, may be beneficial/necessary.</w:t>
      </w:r>
    </w:p>
    <w:p w14:paraId="777CAA60"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We can diversify our faculty by being slightly more generous in our equivalency processes.</w:t>
      </w:r>
    </w:p>
    <w:p w14:paraId="04A11E30" w14:textId="77777777" w:rsidR="002E34A3" w:rsidRDefault="004D2150">
      <w:pPr>
        <w:numPr>
          <w:ilvl w:val="0"/>
          <w:numId w:val="4"/>
        </w:num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 xml:space="preserve">Learning Communities priority registration </w:t>
      </w:r>
    </w:p>
    <w:p w14:paraId="340FCDE9"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Shared that there were questions at local senate about level of priority, how many students would this be, and how a learning community is defined. What are the benefits and challenges of adopting this?</w:t>
      </w:r>
    </w:p>
    <w:p w14:paraId="5D5B3F81"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Many of those questions are unanswered as they are currently being explored, but learning communities are those based on affinity groups, for example Umoja and Puente.</w:t>
      </w:r>
    </w:p>
    <w:p w14:paraId="10A02C3B"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Shared that when you are a student who is part of a cohort experience, scheduling for other classes may be difficult.</w:t>
      </w:r>
    </w:p>
    <w:p w14:paraId="6BCD8A47"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 xml:space="preserve">Suggested that we might look at expanding definition of learning communities. </w:t>
      </w:r>
    </w:p>
    <w:p w14:paraId="473EC47F"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Suggested that colleges would need to be in charge of deciding who would get a priority code, so individual colleges can decide what constitutes a learning community.</w:t>
      </w:r>
    </w:p>
    <w:p w14:paraId="4E051BF8"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 xml:space="preserve">Noted that priority registration code is for the district as a whole. </w:t>
      </w:r>
    </w:p>
    <w:p w14:paraId="350EDF26"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Priority would help students who are in a cohort register for classes that do not conflict with the learning community classes.</w:t>
      </w:r>
    </w:p>
    <w:p w14:paraId="1693776B"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Noted that the learning communities were discussing are supporting our students from DI populations.</w:t>
      </w:r>
    </w:p>
    <w:p w14:paraId="325909B5"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Offering priority registration demonstrates a commitment to students from DI populations.</w:t>
      </w:r>
    </w:p>
    <w:p w14:paraId="1CD62352"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Offering priority registration to students in learning communities helps attract students to learning communities.</w:t>
      </w:r>
    </w:p>
    <w:p w14:paraId="5E15CDF7"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 xml:space="preserve">Noted that this is a practice many </w:t>
      </w:r>
      <w:proofErr w:type="gramStart"/>
      <w:r>
        <w:rPr>
          <w:rFonts w:ascii="Calibri" w:eastAsia="Calibri" w:hAnsi="Calibri" w:cs="Calibri"/>
          <w:color w:val="01050A"/>
        </w:rPr>
        <w:t>community</w:t>
      </w:r>
      <w:proofErr w:type="gramEnd"/>
      <w:r>
        <w:rPr>
          <w:rFonts w:ascii="Calibri" w:eastAsia="Calibri" w:hAnsi="Calibri" w:cs="Calibri"/>
          <w:color w:val="01050A"/>
        </w:rPr>
        <w:t xml:space="preserve"> colleges use.</w:t>
      </w:r>
    </w:p>
    <w:p w14:paraId="058B5A05"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Some students in learning communities may need to protect their privacy/identity. Need confidentiality.</w:t>
      </w:r>
    </w:p>
    <w:p w14:paraId="4E092AC3" w14:textId="77777777" w:rsidR="002E34A3" w:rsidRDefault="004D2150">
      <w:pPr>
        <w:numPr>
          <w:ilvl w:val="0"/>
          <w:numId w:val="4"/>
        </w:num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 xml:space="preserve">Los Rios Regulation </w:t>
      </w:r>
      <w:hyperlink r:id="rId10">
        <w:r>
          <w:rPr>
            <w:rFonts w:ascii="Calibri" w:eastAsia="Calibri" w:hAnsi="Calibri" w:cs="Calibri"/>
            <w:color w:val="0000FF"/>
            <w:u w:val="single"/>
          </w:rPr>
          <w:t>R-3412</w:t>
        </w:r>
      </w:hyperlink>
      <w:r>
        <w:rPr>
          <w:rFonts w:ascii="Calibri" w:eastAsia="Calibri" w:hAnsi="Calibri" w:cs="Calibri"/>
          <w:color w:val="01050A"/>
        </w:rPr>
        <w:t xml:space="preserve"> (Participatory Governance/Academic Senate)</w:t>
      </w:r>
    </w:p>
    <w:p w14:paraId="50BA567A"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Suggested that updates needed. Currently includes references to positions and committees that no longer exist. Hoping to get direction from DAS on how to proceed.</w:t>
      </w:r>
    </w:p>
    <w:p w14:paraId="179465C8"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Bill Simpson and DAS President volunteered to work on a draft. Would need to go through Chancellor’s cabinet to change the regulation.</w:t>
      </w:r>
    </w:p>
    <w:p w14:paraId="33116CDE"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Concern expressed as to why District ED Tech would be under the direction of the chancellor, rather than DAS.</w:t>
      </w:r>
    </w:p>
    <w:p w14:paraId="3E8A57DE"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Interest expressed in having further discussion as to whether DETC should become a senate led committee.</w:t>
      </w:r>
    </w:p>
    <w:p w14:paraId="5C59A39B" w14:textId="77777777" w:rsidR="002E34A3" w:rsidRDefault="004D2150">
      <w:pPr>
        <w:numPr>
          <w:ilvl w:val="0"/>
          <w:numId w:val="4"/>
        </w:num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lastRenderedPageBreak/>
        <w:t xml:space="preserve">Los Rios Policy </w:t>
      </w:r>
      <w:hyperlink r:id="rId11">
        <w:r>
          <w:rPr>
            <w:rFonts w:ascii="Calibri" w:eastAsia="Calibri" w:hAnsi="Calibri" w:cs="Calibri"/>
            <w:color w:val="0000FF"/>
            <w:u w:val="single"/>
          </w:rPr>
          <w:t>P-2222</w:t>
        </w:r>
      </w:hyperlink>
      <w:r>
        <w:rPr>
          <w:rFonts w:ascii="Calibri" w:eastAsia="Calibri" w:hAnsi="Calibri" w:cs="Calibri"/>
          <w:color w:val="01050A"/>
        </w:rPr>
        <w:t xml:space="preserve"> &amp; Regulation </w:t>
      </w:r>
      <w:hyperlink r:id="rId12">
        <w:r>
          <w:rPr>
            <w:rFonts w:ascii="Calibri" w:eastAsia="Calibri" w:hAnsi="Calibri" w:cs="Calibri"/>
            <w:color w:val="0000FF"/>
            <w:u w:val="single"/>
          </w:rPr>
          <w:t>R-2222</w:t>
        </w:r>
      </w:hyperlink>
      <w:r>
        <w:rPr>
          <w:rFonts w:ascii="Calibri" w:eastAsia="Calibri" w:hAnsi="Calibri" w:cs="Calibri"/>
          <w:color w:val="01050A"/>
        </w:rPr>
        <w:t xml:space="preserve"> (Attendance)</w:t>
      </w:r>
    </w:p>
    <w:p w14:paraId="75E667D8"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Looking to gather recommendations from student senates.</w:t>
      </w:r>
    </w:p>
    <w:p w14:paraId="232AB0F2"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Shared that local student senate was asked if they could take a look at this topic and hope to get feedback, but possible that it may take some time.</w:t>
      </w:r>
    </w:p>
    <w:p w14:paraId="37D307E9"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Suggested that we need policy that addresses attendance/start date for asynchronous online classes.</w:t>
      </w:r>
    </w:p>
    <w:p w14:paraId="35E340E0"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Desire expressed to make sure we take the necessary time to get student feedback.</w:t>
      </w:r>
    </w:p>
    <w:p w14:paraId="6A3C92EF"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Inquiry as to how/why the 6% threshold was created. DAS president will follow up with Jake Knapp.</w:t>
      </w:r>
    </w:p>
    <w:p w14:paraId="30DDD88E"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 xml:space="preserve">Desire that policy address what constitutes attendance in an </w:t>
      </w:r>
      <w:proofErr w:type="spellStart"/>
      <w:r>
        <w:rPr>
          <w:rFonts w:ascii="Calibri" w:eastAsia="Calibri" w:hAnsi="Calibri" w:cs="Calibri"/>
          <w:color w:val="01050A"/>
        </w:rPr>
        <w:t>aysnchronous</w:t>
      </w:r>
      <w:proofErr w:type="spellEnd"/>
      <w:r>
        <w:rPr>
          <w:rFonts w:ascii="Calibri" w:eastAsia="Calibri" w:hAnsi="Calibri" w:cs="Calibri"/>
          <w:color w:val="01050A"/>
        </w:rPr>
        <w:t xml:space="preserve"> online course.</w:t>
      </w:r>
    </w:p>
    <w:p w14:paraId="49C9917B"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Desire that discussion address how faculty interpret terms like session and attend.</w:t>
      </w:r>
    </w:p>
    <w:p w14:paraId="54DF09FA" w14:textId="77777777" w:rsidR="002E34A3" w:rsidRDefault="004D2150">
      <w:pPr>
        <w:numPr>
          <w:ilvl w:val="0"/>
          <w:numId w:val="4"/>
        </w:num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Operationalizing Equity-minded Professional Learning (mandatory equity training)</w:t>
      </w:r>
    </w:p>
    <w:p w14:paraId="0B8EA40D" w14:textId="77777777" w:rsidR="002E34A3" w:rsidRDefault="00000000">
      <w:pPr>
        <w:pBdr>
          <w:top w:val="nil"/>
          <w:left w:val="nil"/>
          <w:bottom w:val="nil"/>
          <w:right w:val="nil"/>
          <w:between w:val="nil"/>
        </w:pBdr>
        <w:spacing w:before="120" w:after="120"/>
        <w:rPr>
          <w:rFonts w:ascii="Calibri" w:eastAsia="Calibri" w:hAnsi="Calibri" w:cs="Calibri"/>
          <w:color w:val="01050A"/>
        </w:rPr>
      </w:pPr>
      <w:hyperlink r:id="rId13">
        <w:r w:rsidR="004D2150">
          <w:rPr>
            <w:rFonts w:ascii="Calibri" w:eastAsia="Calibri" w:hAnsi="Calibri" w:cs="Calibri"/>
            <w:color w:val="01050A"/>
            <w:u w:val="single"/>
          </w:rPr>
          <w:t>Draft rubric v2</w:t>
        </w:r>
      </w:hyperlink>
      <w:r w:rsidR="004D2150">
        <w:rPr>
          <w:rFonts w:ascii="Calibri" w:eastAsia="Calibri" w:hAnsi="Calibri" w:cs="Calibri"/>
          <w:color w:val="01050A"/>
        </w:rPr>
        <w:t xml:space="preserve"> </w:t>
      </w:r>
    </w:p>
    <w:p w14:paraId="7A382D3C" w14:textId="77777777" w:rsidR="002E34A3" w:rsidRDefault="004D2150">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 xml:space="preserve">Looking for feedback from local senates. </w:t>
      </w:r>
    </w:p>
    <w:p w14:paraId="582C3E92" w14:textId="77777777" w:rsidR="002E34A3" w:rsidRDefault="004D2150">
      <w:pPr>
        <w:pStyle w:val="Heading2"/>
      </w:pPr>
      <w:r>
        <w:t>Items from Colleges for District Academic Senate Consideration</w:t>
      </w:r>
    </w:p>
    <w:p w14:paraId="346956E8" w14:textId="77777777" w:rsidR="002E34A3" w:rsidRDefault="004D2150">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Suggested that DAS may want to discuss math and the impact/implementation of AB 1705. How are we supporting faculty? Is there a district wide resource/process for supporting them?</w:t>
      </w:r>
    </w:p>
    <w:p w14:paraId="4837E363" w14:textId="77777777" w:rsidR="002E34A3" w:rsidRDefault="004D2150">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Is there any support from other campuses for the issues raised in the SCC white paper on district leadership? In May it will be a year since the white paper was produced.</w:t>
      </w:r>
    </w:p>
    <w:p w14:paraId="231B3664" w14:textId="77777777" w:rsidR="002E34A3" w:rsidRDefault="004D2150">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Shared that questions were raised by board members at Board of Trustees about vacant counseling positions. Asked if they had been filled or was there no one available to fill them. Answer from Jamey Nye was we are meeting the 900:1 requirement. Asked about continuity of care and whether students could meet with the same counselor again. Response from Jamey Nye was again that we are meeting the 900:1 requirement. Responses did not address unmet student needs. </w:t>
      </w:r>
    </w:p>
    <w:p w14:paraId="6602639B" w14:textId="77777777" w:rsidR="002E34A3" w:rsidRDefault="004D2150">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Suggested that senate report to the board would clarify who the Academic Senate presidents are, that they attend the board meetings, and that they could help inform trustees and answer questions.</w:t>
      </w:r>
    </w:p>
    <w:p w14:paraId="04B423E1" w14:textId="77777777" w:rsidR="002E34A3" w:rsidRDefault="004D2150">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Support expressed for that suggestion. Reminder that senate has a legal right to be involved in 10+1 decisions. Suggested that senate presidents consider raising their hand at BOT meetings when they could provide info to trustees. </w:t>
      </w:r>
    </w:p>
    <w:p w14:paraId="0DD117CD" w14:textId="77777777" w:rsidR="002E34A3" w:rsidRDefault="004D2150">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Recommended that senate leaders take great care when deciding when to attempt to engage with board members.</w:t>
      </w:r>
    </w:p>
    <w:p w14:paraId="298ADBA1" w14:textId="77777777" w:rsidR="002E34A3" w:rsidRDefault="004D2150">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Suggested that a retreat could be another place to share faculty perspectives with the board.</w:t>
      </w:r>
    </w:p>
    <w:p w14:paraId="4F188641" w14:textId="77777777" w:rsidR="002E34A3" w:rsidRDefault="004D2150">
      <w:pPr>
        <w:pStyle w:val="Heading2"/>
        <w:rPr>
          <w:b w:val="0"/>
          <w:sz w:val="22"/>
          <w:szCs w:val="22"/>
        </w:rPr>
      </w:pPr>
      <w:r>
        <w:t xml:space="preserve">Committee Reports </w:t>
      </w:r>
      <w:r>
        <w:rPr>
          <w:b w:val="0"/>
          <w:sz w:val="22"/>
          <w:szCs w:val="22"/>
        </w:rPr>
        <w:t>(as time permits, written reports will be posted to Canvas supporting material section and included in subsequent meeting minutes)</w:t>
      </w:r>
    </w:p>
    <w:p w14:paraId="7AE3527D" w14:textId="77777777" w:rsidR="002E34A3" w:rsidRDefault="00000000">
      <w:pPr>
        <w:numPr>
          <w:ilvl w:val="0"/>
          <w:numId w:val="1"/>
        </w:numPr>
        <w:pBdr>
          <w:top w:val="nil"/>
          <w:left w:val="nil"/>
          <w:bottom w:val="nil"/>
          <w:right w:val="nil"/>
          <w:between w:val="nil"/>
        </w:pBdr>
        <w:rPr>
          <w:rFonts w:ascii="Calibri" w:eastAsia="Calibri" w:hAnsi="Calibri" w:cs="Calibri"/>
          <w:i/>
          <w:color w:val="01050A"/>
          <w:sz w:val="22"/>
          <w:szCs w:val="22"/>
        </w:rPr>
      </w:pPr>
      <w:hyperlink w:anchor="bookmark=id.3znysh7">
        <w:r w:rsidR="004D2150">
          <w:rPr>
            <w:rFonts w:ascii="Calibri" w:eastAsia="Calibri" w:hAnsi="Calibri" w:cs="Calibri"/>
            <w:color w:val="01050A"/>
            <w:sz w:val="22"/>
            <w:szCs w:val="22"/>
            <w:u w:val="single"/>
          </w:rPr>
          <w:t>District Educational Technology Committee</w:t>
        </w:r>
      </w:hyperlink>
      <w:r w:rsidR="004D2150">
        <w:rPr>
          <w:rFonts w:ascii="Calibri" w:eastAsia="Calibri" w:hAnsi="Calibri" w:cs="Calibri"/>
          <w:color w:val="01050A"/>
          <w:sz w:val="22"/>
          <w:szCs w:val="22"/>
        </w:rPr>
        <w:t xml:space="preserve"> (DETC) – </w:t>
      </w:r>
      <w:r w:rsidR="004D2150">
        <w:rPr>
          <w:rFonts w:ascii="Calibri" w:eastAsia="Calibri" w:hAnsi="Calibri" w:cs="Calibri"/>
          <w:i/>
          <w:color w:val="01050A"/>
          <w:sz w:val="22"/>
          <w:szCs w:val="22"/>
        </w:rPr>
        <w:t>Morgan Murphy</w:t>
      </w:r>
    </w:p>
    <w:p w14:paraId="7DE06E4E" w14:textId="77777777" w:rsidR="002E34A3" w:rsidRDefault="004D2150">
      <w:pPr>
        <w:numPr>
          <w:ilvl w:val="0"/>
          <w:numId w:val="1"/>
        </w:numPr>
        <w:pBdr>
          <w:top w:val="nil"/>
          <w:left w:val="nil"/>
          <w:bottom w:val="nil"/>
          <w:right w:val="nil"/>
          <w:between w:val="nil"/>
        </w:pBdr>
        <w:rPr>
          <w:rFonts w:ascii="Calibri" w:eastAsia="Calibri" w:hAnsi="Calibri" w:cs="Calibri"/>
          <w:i/>
          <w:color w:val="01050A"/>
          <w:sz w:val="22"/>
          <w:szCs w:val="22"/>
        </w:rPr>
      </w:pPr>
      <w:r>
        <w:rPr>
          <w:rFonts w:ascii="Calibri" w:eastAsia="Calibri" w:hAnsi="Calibri" w:cs="Calibri"/>
          <w:color w:val="01050A"/>
          <w:sz w:val="22"/>
          <w:szCs w:val="22"/>
        </w:rPr>
        <w:t xml:space="preserve">Instructional Accessibility </w:t>
      </w:r>
      <w:proofErr w:type="gramStart"/>
      <w:r>
        <w:rPr>
          <w:rFonts w:ascii="Calibri" w:eastAsia="Calibri" w:hAnsi="Calibri" w:cs="Calibri"/>
          <w:color w:val="01050A"/>
          <w:sz w:val="22"/>
          <w:szCs w:val="22"/>
        </w:rPr>
        <w:t xml:space="preserve">Committee </w:t>
      </w:r>
      <w:r>
        <w:rPr>
          <w:rFonts w:ascii="Calibri" w:eastAsia="Calibri" w:hAnsi="Calibri" w:cs="Calibri"/>
          <w:i/>
          <w:color w:val="01050A"/>
          <w:sz w:val="22"/>
          <w:szCs w:val="22"/>
        </w:rPr>
        <w:t xml:space="preserve"> -</w:t>
      </w:r>
      <w:proofErr w:type="gramEnd"/>
      <w:r>
        <w:rPr>
          <w:rFonts w:ascii="Calibri" w:eastAsia="Calibri" w:hAnsi="Calibri" w:cs="Calibri"/>
          <w:i/>
          <w:color w:val="01050A"/>
          <w:sz w:val="22"/>
          <w:szCs w:val="22"/>
        </w:rPr>
        <w:t xml:space="preserve"> Kandace Knudson</w:t>
      </w:r>
    </w:p>
    <w:p w14:paraId="25F4B1EE" w14:textId="77777777" w:rsidR="002E34A3" w:rsidRDefault="004D2150">
      <w:pPr>
        <w:ind w:left="360"/>
        <w:rPr>
          <w:rFonts w:ascii="Calibri" w:eastAsia="Calibri" w:hAnsi="Calibri" w:cs="Calibri"/>
        </w:rPr>
      </w:pPr>
      <w:r>
        <w:rPr>
          <w:rFonts w:ascii="Calibri" w:eastAsia="Calibri" w:hAnsi="Calibri" w:cs="Calibri"/>
        </w:rPr>
        <w:t>The CCC Accessibility Center team will be discussing Friday 11-12 their Capability Maturity Model approach to increasing accessibility, and Kandace will share the meeting invitation if anyone from DAS wants to attend.</w:t>
      </w:r>
    </w:p>
    <w:p w14:paraId="375ABA39" w14:textId="77777777" w:rsidR="002E34A3" w:rsidRDefault="004D2150">
      <w:pPr>
        <w:pStyle w:val="Heading2"/>
      </w:pPr>
      <w:r>
        <w:lastRenderedPageBreak/>
        <w:t>Upcoming Meetings / Events</w:t>
      </w:r>
    </w:p>
    <w:p w14:paraId="2EA6F07A" w14:textId="77777777" w:rsidR="002E34A3" w:rsidRDefault="004D2150">
      <w:pPr>
        <w:numPr>
          <w:ilvl w:val="0"/>
          <w:numId w:val="2"/>
        </w:numPr>
        <w:pBdr>
          <w:top w:val="nil"/>
          <w:left w:val="nil"/>
          <w:bottom w:val="nil"/>
          <w:right w:val="nil"/>
          <w:between w:val="nil"/>
        </w:pBdr>
      </w:pPr>
      <w:r>
        <w:rPr>
          <w:rFonts w:ascii="Calibri" w:eastAsia="Calibri" w:hAnsi="Calibri" w:cs="Calibri"/>
          <w:color w:val="01050A"/>
          <w:sz w:val="22"/>
          <w:szCs w:val="22"/>
        </w:rPr>
        <w:t>LRCCD Board of Trustees Retreat: Friday – Saturday, Feb 24-25 (DO Board Room)</w:t>
      </w:r>
    </w:p>
    <w:p w14:paraId="55645501" w14:textId="77777777" w:rsidR="002E34A3" w:rsidRDefault="004D2150">
      <w:pPr>
        <w:numPr>
          <w:ilvl w:val="0"/>
          <w:numId w:val="2"/>
        </w:numPr>
        <w:pBdr>
          <w:top w:val="nil"/>
          <w:left w:val="nil"/>
          <w:bottom w:val="nil"/>
          <w:right w:val="nil"/>
          <w:between w:val="nil"/>
        </w:pBdr>
      </w:pPr>
      <w:bookmarkStart w:id="1" w:name="_heading=h.30j0zll" w:colFirst="0" w:colLast="0"/>
      <w:bookmarkEnd w:id="1"/>
      <w:r>
        <w:rPr>
          <w:rFonts w:ascii="Calibri" w:eastAsia="Calibri" w:hAnsi="Calibri" w:cs="Calibri"/>
          <w:color w:val="01050A"/>
          <w:sz w:val="22"/>
          <w:szCs w:val="22"/>
        </w:rPr>
        <w:t>District Academic Senate Meeting: Tuesday, March 7</w:t>
      </w:r>
      <w:r>
        <w:rPr>
          <w:rFonts w:ascii="Calibri" w:eastAsia="Calibri" w:hAnsi="Calibri" w:cs="Calibri"/>
          <w:color w:val="01050A"/>
          <w:sz w:val="22"/>
          <w:szCs w:val="22"/>
          <w:vertAlign w:val="superscript"/>
        </w:rPr>
        <w:t>th</w:t>
      </w:r>
      <w:r>
        <w:rPr>
          <w:rFonts w:ascii="Calibri" w:eastAsia="Calibri" w:hAnsi="Calibri" w:cs="Calibri"/>
          <w:color w:val="01050A"/>
          <w:sz w:val="22"/>
          <w:szCs w:val="22"/>
        </w:rPr>
        <w:t xml:space="preserve"> 3-5pm (Teleconference)</w:t>
      </w:r>
    </w:p>
    <w:p w14:paraId="051DFBA8" w14:textId="77777777" w:rsidR="002E34A3" w:rsidRDefault="00000000">
      <w:pPr>
        <w:numPr>
          <w:ilvl w:val="0"/>
          <w:numId w:val="2"/>
        </w:numPr>
        <w:pBdr>
          <w:top w:val="nil"/>
          <w:left w:val="nil"/>
          <w:bottom w:val="nil"/>
          <w:right w:val="nil"/>
          <w:between w:val="nil"/>
        </w:pBdr>
      </w:pPr>
      <w:hyperlink r:id="rId14">
        <w:r w:rsidR="004D2150">
          <w:rPr>
            <w:rFonts w:ascii="Calibri" w:eastAsia="Calibri" w:hAnsi="Calibri" w:cs="Calibri"/>
            <w:color w:val="0000FF"/>
            <w:sz w:val="22"/>
            <w:szCs w:val="22"/>
            <w:u w:val="single"/>
          </w:rPr>
          <w:t>LRCCD Board of Trustees</w:t>
        </w:r>
      </w:hyperlink>
      <w:r w:rsidR="004D2150">
        <w:rPr>
          <w:rFonts w:ascii="Calibri" w:eastAsia="Calibri" w:hAnsi="Calibri" w:cs="Calibri"/>
          <w:color w:val="01050A"/>
          <w:sz w:val="22"/>
          <w:szCs w:val="22"/>
        </w:rPr>
        <w:t xml:space="preserve"> Meeting: Wednesday, March 8</w:t>
      </w:r>
      <w:r w:rsidR="004D2150">
        <w:rPr>
          <w:rFonts w:ascii="Calibri" w:eastAsia="Calibri" w:hAnsi="Calibri" w:cs="Calibri"/>
          <w:color w:val="01050A"/>
          <w:sz w:val="22"/>
          <w:szCs w:val="22"/>
          <w:vertAlign w:val="superscript"/>
        </w:rPr>
        <w:t>th</w:t>
      </w:r>
      <w:r w:rsidR="004D2150">
        <w:rPr>
          <w:rFonts w:ascii="Calibri" w:eastAsia="Calibri" w:hAnsi="Calibri" w:cs="Calibri"/>
          <w:color w:val="01050A"/>
          <w:sz w:val="22"/>
          <w:szCs w:val="22"/>
        </w:rPr>
        <w:t xml:space="preserve"> 5:30pm (DO Board Room)</w:t>
      </w:r>
    </w:p>
    <w:p w14:paraId="6A4C0BE8" w14:textId="77777777" w:rsidR="002E34A3" w:rsidRDefault="004D2150">
      <w:pPr>
        <w:numPr>
          <w:ilvl w:val="0"/>
          <w:numId w:val="2"/>
        </w:numPr>
        <w:pBdr>
          <w:top w:val="nil"/>
          <w:left w:val="nil"/>
          <w:bottom w:val="nil"/>
          <w:right w:val="nil"/>
          <w:between w:val="nil"/>
        </w:pBdr>
      </w:pPr>
      <w:r>
        <w:rPr>
          <w:rFonts w:ascii="Calibri" w:eastAsia="Calibri" w:hAnsi="Calibri" w:cs="Calibri"/>
          <w:color w:val="01050A"/>
          <w:sz w:val="22"/>
          <w:szCs w:val="22"/>
        </w:rPr>
        <w:t>District Academic Senate Meeting: Tuesday, March 21</w:t>
      </w:r>
      <w:r>
        <w:rPr>
          <w:rFonts w:ascii="Calibri" w:eastAsia="Calibri" w:hAnsi="Calibri" w:cs="Calibri"/>
          <w:color w:val="01050A"/>
          <w:sz w:val="22"/>
          <w:szCs w:val="22"/>
          <w:vertAlign w:val="superscript"/>
        </w:rPr>
        <w:t>st</w:t>
      </w:r>
      <w:r>
        <w:rPr>
          <w:rFonts w:ascii="Calibri" w:eastAsia="Calibri" w:hAnsi="Calibri" w:cs="Calibri"/>
          <w:color w:val="01050A"/>
          <w:sz w:val="22"/>
          <w:szCs w:val="22"/>
        </w:rPr>
        <w:t xml:space="preserve"> 3-5pm (DO Conference Room)</w:t>
      </w:r>
    </w:p>
    <w:p w14:paraId="0271C61C" w14:textId="77777777" w:rsidR="002E34A3" w:rsidRDefault="00000000">
      <w:pPr>
        <w:numPr>
          <w:ilvl w:val="0"/>
          <w:numId w:val="2"/>
        </w:numPr>
        <w:pBdr>
          <w:top w:val="nil"/>
          <w:left w:val="nil"/>
          <w:bottom w:val="nil"/>
          <w:right w:val="nil"/>
          <w:between w:val="nil"/>
        </w:pBdr>
      </w:pPr>
      <w:hyperlink r:id="rId15">
        <w:r w:rsidR="004D2150">
          <w:rPr>
            <w:rFonts w:ascii="Calibri" w:eastAsia="Calibri" w:hAnsi="Calibri" w:cs="Calibri"/>
            <w:color w:val="0000FF"/>
            <w:sz w:val="22"/>
            <w:szCs w:val="22"/>
            <w:u w:val="single"/>
          </w:rPr>
          <w:t xml:space="preserve">ASCCC </w:t>
        </w:r>
      </w:hyperlink>
      <w:r w:rsidR="004D2150">
        <w:rPr>
          <w:rFonts w:ascii="Calibri" w:eastAsia="Calibri" w:hAnsi="Calibri" w:cs="Calibri"/>
          <w:color w:val="01050A"/>
          <w:sz w:val="22"/>
          <w:szCs w:val="22"/>
        </w:rPr>
        <w:t xml:space="preserve">Spring Plenary – April 20-22 </w:t>
      </w:r>
      <w:r w:rsidR="004D2150">
        <w:rPr>
          <w:rFonts w:ascii="Calibri" w:eastAsia="Calibri" w:hAnsi="Calibri" w:cs="Calibri"/>
          <w:color w:val="000000"/>
          <w:sz w:val="22"/>
          <w:szCs w:val="22"/>
          <w:highlight w:val="white"/>
        </w:rPr>
        <w:t>DoubleTree by Hilton Hotel Anaheim - Orange County</w:t>
      </w:r>
    </w:p>
    <w:p w14:paraId="61C9D931" w14:textId="77777777" w:rsidR="002E34A3" w:rsidRDefault="004D2150">
      <w:pPr>
        <w:pStyle w:val="Heading2"/>
      </w:pPr>
      <w:bookmarkStart w:id="2" w:name="_heading=h.1fob9te" w:colFirst="0" w:colLast="0"/>
      <w:bookmarkEnd w:id="2"/>
      <w:r>
        <w:t>Land Acknowledgements</w:t>
      </w:r>
    </w:p>
    <w:p w14:paraId="179E0F69" w14:textId="77777777" w:rsidR="002E34A3" w:rsidRDefault="00000000">
      <w:pPr>
        <w:pBdr>
          <w:top w:val="nil"/>
          <w:left w:val="nil"/>
          <w:bottom w:val="nil"/>
          <w:right w:val="nil"/>
          <w:between w:val="nil"/>
        </w:pBdr>
        <w:spacing w:before="120" w:after="120"/>
        <w:rPr>
          <w:rFonts w:ascii="Calibri" w:eastAsia="Calibri" w:hAnsi="Calibri" w:cs="Calibri"/>
          <w:color w:val="0000FF"/>
          <w:sz w:val="20"/>
          <w:szCs w:val="20"/>
          <w:u w:val="single"/>
        </w:rPr>
      </w:pPr>
      <w:hyperlink r:id="rId16" w:anchor=":~:text=We%2520acknowledge%2520the%2520land%2520which,Maidu%252C%2520and%2520Miwok%2520tribal%2520nations.&amp;text=Despite%2520centuries%2520of%2520genocide%2520and,both%2520Federally%2520recognized%2520and%2520unrecognized.">
        <w:r w:rsidR="004D2150">
          <w:rPr>
            <w:rFonts w:ascii="Calibri" w:eastAsia="Calibri" w:hAnsi="Calibri" w:cs="Calibri"/>
            <w:color w:val="0000FF"/>
            <w:sz w:val="20"/>
            <w:szCs w:val="20"/>
            <w:u w:val="single"/>
          </w:rPr>
          <w:t>ARC Indigenous Land Statement</w:t>
        </w:r>
      </w:hyperlink>
    </w:p>
    <w:p w14:paraId="25C1FB20" w14:textId="77777777" w:rsidR="002E34A3" w:rsidRDefault="004D2150">
      <w:pPr>
        <w:pBdr>
          <w:top w:val="nil"/>
          <w:left w:val="nil"/>
          <w:bottom w:val="nil"/>
          <w:right w:val="nil"/>
          <w:between w:val="nil"/>
        </w:pBdr>
        <w:spacing w:before="120" w:after="240"/>
        <w:rPr>
          <w:rFonts w:ascii="Calibri" w:eastAsia="Calibri" w:hAnsi="Calibri" w:cs="Calibri"/>
          <w:color w:val="01050A"/>
          <w:sz w:val="20"/>
          <w:szCs w:val="20"/>
          <w:highlight w:val="white"/>
        </w:rPr>
      </w:pPr>
      <w:r>
        <w:rPr>
          <w:rFonts w:ascii="Calibri" w:eastAsia="Calibri" w:hAnsi="Calibri" w:cs="Calibri"/>
          <w:color w:val="01050A"/>
          <w:sz w:val="20"/>
          <w:szCs w:val="20"/>
          <w:highlight w:val="white"/>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1DCBB525" w14:textId="77777777" w:rsidR="002E34A3" w:rsidRDefault="00000000">
      <w:pPr>
        <w:pBdr>
          <w:top w:val="nil"/>
          <w:left w:val="nil"/>
          <w:bottom w:val="nil"/>
          <w:right w:val="nil"/>
          <w:between w:val="nil"/>
        </w:pBdr>
        <w:spacing w:before="120" w:after="120"/>
        <w:rPr>
          <w:rFonts w:ascii="Calibri" w:eastAsia="Calibri" w:hAnsi="Calibri" w:cs="Calibri"/>
          <w:color w:val="01050A"/>
          <w:sz w:val="20"/>
          <w:szCs w:val="20"/>
        </w:rPr>
      </w:pPr>
      <w:hyperlink r:id="rId17">
        <w:r w:rsidR="004D2150">
          <w:rPr>
            <w:rFonts w:ascii="Calibri" w:eastAsia="Calibri" w:hAnsi="Calibri" w:cs="Calibri"/>
            <w:color w:val="0000FF"/>
            <w:sz w:val="20"/>
            <w:szCs w:val="20"/>
            <w:u w:val="single"/>
          </w:rPr>
          <w:t>CRC Land Acknowledgement</w:t>
        </w:r>
      </w:hyperlink>
    </w:p>
    <w:p w14:paraId="2AF120F6" w14:textId="77777777" w:rsidR="002E34A3" w:rsidRDefault="004D2150">
      <w:pPr>
        <w:pBdr>
          <w:top w:val="nil"/>
          <w:left w:val="nil"/>
          <w:bottom w:val="nil"/>
          <w:right w:val="nil"/>
          <w:between w:val="nil"/>
        </w:pBdr>
        <w:spacing w:before="120" w:after="240"/>
        <w:rPr>
          <w:rFonts w:ascii="Calibri" w:eastAsia="Calibri" w:hAnsi="Calibri" w:cs="Calibri"/>
          <w:color w:val="01050A"/>
          <w:sz w:val="20"/>
          <w:szCs w:val="20"/>
          <w:highlight w:val="white"/>
        </w:rPr>
      </w:pPr>
      <w:r>
        <w:rPr>
          <w:rFonts w:ascii="Calibri" w:eastAsia="Calibri" w:hAnsi="Calibri" w:cs="Calibri"/>
          <w:color w:val="01050A"/>
          <w:sz w:val="20"/>
          <w:szCs w:val="20"/>
          <w:highlight w:val="white"/>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7F8A5302" w14:textId="77777777" w:rsidR="002E34A3" w:rsidRDefault="00000000">
      <w:pPr>
        <w:pBdr>
          <w:top w:val="nil"/>
          <w:left w:val="nil"/>
          <w:bottom w:val="nil"/>
          <w:right w:val="nil"/>
          <w:between w:val="nil"/>
        </w:pBdr>
        <w:spacing w:before="120" w:after="120"/>
        <w:rPr>
          <w:rFonts w:ascii="Calibri" w:eastAsia="Calibri" w:hAnsi="Calibri" w:cs="Calibri"/>
          <w:color w:val="01050A"/>
          <w:sz w:val="20"/>
          <w:szCs w:val="20"/>
        </w:rPr>
      </w:pPr>
      <w:hyperlink r:id="rId18">
        <w:r w:rsidR="004D2150">
          <w:rPr>
            <w:rFonts w:ascii="Calibri" w:eastAsia="Calibri" w:hAnsi="Calibri" w:cs="Calibri"/>
            <w:color w:val="0000FF"/>
            <w:sz w:val="20"/>
            <w:szCs w:val="20"/>
            <w:u w:val="single"/>
          </w:rPr>
          <w:t>FLC Land Acknowledgement</w:t>
        </w:r>
      </w:hyperlink>
    </w:p>
    <w:p w14:paraId="789F652A" w14:textId="77777777" w:rsidR="002E34A3" w:rsidRDefault="004D2150">
      <w:pPr>
        <w:pBdr>
          <w:top w:val="nil"/>
          <w:left w:val="nil"/>
          <w:bottom w:val="nil"/>
          <w:right w:val="nil"/>
          <w:between w:val="nil"/>
        </w:pBdr>
        <w:spacing w:before="120" w:after="240"/>
        <w:rPr>
          <w:rFonts w:ascii="Calibri" w:eastAsia="Calibri" w:hAnsi="Calibri" w:cs="Calibri"/>
          <w:color w:val="01050A"/>
          <w:sz w:val="20"/>
          <w:szCs w:val="20"/>
          <w:highlight w:val="white"/>
        </w:rPr>
      </w:pPr>
      <w:r>
        <w:rPr>
          <w:rFonts w:ascii="Calibri" w:eastAsia="Calibri" w:hAnsi="Calibri" w:cs="Calibri"/>
          <w:color w:val="01050A"/>
          <w:sz w:val="20"/>
          <w:szCs w:val="20"/>
          <w:highlight w:val="white"/>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14:paraId="15F8FCC3" w14:textId="77777777" w:rsidR="002E34A3" w:rsidRDefault="00000000">
      <w:pPr>
        <w:pBdr>
          <w:top w:val="nil"/>
          <w:left w:val="nil"/>
          <w:bottom w:val="nil"/>
          <w:right w:val="nil"/>
          <w:between w:val="nil"/>
        </w:pBdr>
        <w:spacing w:before="120" w:after="120"/>
        <w:rPr>
          <w:rFonts w:ascii="Calibri" w:eastAsia="Calibri" w:hAnsi="Calibri" w:cs="Calibri"/>
          <w:color w:val="01050A"/>
          <w:sz w:val="20"/>
          <w:szCs w:val="20"/>
          <w:highlight w:val="white"/>
        </w:rPr>
      </w:pPr>
      <w:hyperlink r:id="rId19">
        <w:r w:rsidR="004D2150">
          <w:rPr>
            <w:rFonts w:ascii="Calibri" w:eastAsia="Calibri" w:hAnsi="Calibri" w:cs="Calibri"/>
            <w:color w:val="0000FF"/>
            <w:sz w:val="20"/>
            <w:szCs w:val="20"/>
            <w:highlight w:val="white"/>
            <w:u w:val="single"/>
          </w:rPr>
          <w:t>SCC Land Acknowledgement</w:t>
        </w:r>
      </w:hyperlink>
    </w:p>
    <w:p w14:paraId="0C058C1A" w14:textId="77777777" w:rsidR="002E34A3" w:rsidRDefault="004D2150">
      <w:pPr>
        <w:pBdr>
          <w:top w:val="nil"/>
          <w:left w:val="nil"/>
          <w:bottom w:val="nil"/>
          <w:right w:val="nil"/>
          <w:between w:val="nil"/>
        </w:pBdr>
        <w:spacing w:before="120" w:after="240"/>
        <w:rPr>
          <w:rFonts w:ascii="Calibri" w:eastAsia="Calibri" w:hAnsi="Calibri" w:cs="Calibri"/>
          <w:color w:val="01050A"/>
          <w:sz w:val="20"/>
          <w:szCs w:val="20"/>
        </w:rPr>
      </w:pPr>
      <w:r>
        <w:rPr>
          <w:rFonts w:ascii="Calibri" w:eastAsia="Calibri" w:hAnsi="Calibri" w:cs="Calibri"/>
          <w:color w:val="01050A"/>
          <w:sz w:val="20"/>
          <w:szCs w:val="20"/>
          <w:highlight w:val="white"/>
        </w:rPr>
        <w:t>“</w:t>
      </w:r>
      <w:r>
        <w:rPr>
          <w:rFonts w:ascii="Calibri" w:eastAsia="Calibri" w:hAnsi="Calibri" w:cs="Calibri"/>
          <w:color w:val="01050A"/>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14:paraId="4BDC6AF5" w14:textId="77777777" w:rsidR="002E34A3" w:rsidRDefault="004D2150">
      <w:pPr>
        <w:pBdr>
          <w:top w:val="nil"/>
          <w:left w:val="nil"/>
          <w:bottom w:val="nil"/>
          <w:right w:val="nil"/>
          <w:between w:val="nil"/>
        </w:pBdr>
        <w:spacing w:before="120" w:after="240"/>
        <w:rPr>
          <w:rFonts w:ascii="Calibri" w:eastAsia="Calibri" w:hAnsi="Calibri" w:cs="Calibri"/>
          <w:b/>
          <w:color w:val="01050A"/>
          <w:sz w:val="26"/>
          <w:szCs w:val="26"/>
        </w:rPr>
      </w:pPr>
      <w:r>
        <w:rPr>
          <w:rFonts w:ascii="Calibri" w:eastAsia="Calibri" w:hAnsi="Calibri" w:cs="Calibri"/>
          <w:b/>
          <w:color w:val="01050A"/>
          <w:sz w:val="26"/>
          <w:szCs w:val="26"/>
        </w:rPr>
        <w:t>Supplemental Materials</w:t>
      </w:r>
    </w:p>
    <w:p w14:paraId="6200049B" w14:textId="77777777" w:rsidR="002E34A3" w:rsidRDefault="004D2150">
      <w:pPr>
        <w:pStyle w:val="Heading1"/>
        <w:spacing w:before="400" w:after="120"/>
        <w:rPr>
          <w:sz w:val="48"/>
          <w:szCs w:val="48"/>
        </w:rPr>
      </w:pPr>
      <w:bookmarkStart w:id="3" w:name="bookmark=id.3znysh7" w:colFirst="0" w:colLast="0"/>
      <w:bookmarkEnd w:id="3"/>
      <w:r>
        <w:rPr>
          <w:rFonts w:ascii="Arial" w:eastAsia="Arial" w:hAnsi="Arial" w:cs="Arial"/>
          <w:b/>
          <w:color w:val="000000"/>
          <w:sz w:val="40"/>
          <w:szCs w:val="40"/>
        </w:rPr>
        <w:t>DETC - 02/21/23</w:t>
      </w:r>
    </w:p>
    <w:p w14:paraId="35BD92B7" w14:textId="77777777" w:rsidR="002E34A3" w:rsidRDefault="004D2150">
      <w:pPr>
        <w:pStyle w:val="Heading2"/>
        <w:spacing w:before="240" w:after="240"/>
      </w:pPr>
      <w:proofErr w:type="spellStart"/>
      <w:r>
        <w:rPr>
          <w:rFonts w:ascii="Arial" w:eastAsia="Arial" w:hAnsi="Arial" w:cs="Arial"/>
          <w:b w:val="0"/>
          <w:color w:val="000000"/>
          <w:sz w:val="32"/>
          <w:szCs w:val="32"/>
        </w:rPr>
        <w:t>Proctorio</w:t>
      </w:r>
      <w:proofErr w:type="spellEnd"/>
    </w:p>
    <w:p w14:paraId="44B2393E" w14:textId="77777777" w:rsidR="002E34A3" w:rsidRDefault="004D2150">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240"/>
        <w:rPr>
          <w:rFonts w:ascii="Arial" w:eastAsia="Arial" w:hAnsi="Arial" w:cs="Arial"/>
          <w:color w:val="000000"/>
          <w:sz w:val="22"/>
          <w:szCs w:val="22"/>
        </w:rPr>
      </w:pPr>
      <w:r>
        <w:rPr>
          <w:rFonts w:ascii="Arial" w:eastAsia="Arial" w:hAnsi="Arial" w:cs="Arial"/>
          <w:color w:val="000000"/>
          <w:sz w:val="22"/>
          <w:szCs w:val="22"/>
        </w:rPr>
        <w:t xml:space="preserve">The </w:t>
      </w:r>
      <w:proofErr w:type="spellStart"/>
      <w:r>
        <w:rPr>
          <w:rFonts w:ascii="Arial" w:eastAsia="Arial" w:hAnsi="Arial" w:cs="Arial"/>
          <w:color w:val="000000"/>
          <w:sz w:val="22"/>
          <w:szCs w:val="22"/>
        </w:rPr>
        <w:t>Proctorio</w:t>
      </w:r>
      <w:proofErr w:type="spellEnd"/>
      <w:r>
        <w:rPr>
          <w:rFonts w:ascii="Arial" w:eastAsia="Arial" w:hAnsi="Arial" w:cs="Arial"/>
          <w:color w:val="000000"/>
          <w:sz w:val="22"/>
          <w:szCs w:val="22"/>
        </w:rPr>
        <w:t xml:space="preserve"> tool needs to be re-installed to provide the same privileges to all faculty</w:t>
      </w:r>
    </w:p>
    <w:p w14:paraId="044AD34C" w14:textId="77777777" w:rsidR="002E34A3" w:rsidRDefault="004D2150">
      <w:pPr>
        <w:numPr>
          <w:ilvl w:val="1"/>
          <w:numId w:val="3"/>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r>
        <w:rPr>
          <w:rFonts w:ascii="Arial" w:eastAsia="Arial" w:hAnsi="Arial" w:cs="Arial"/>
          <w:color w:val="000000"/>
          <w:sz w:val="22"/>
          <w:szCs w:val="22"/>
        </w:rPr>
        <w:t>Faculty that were previously using the tool with the recently disabled features can, in some scenarios, maintain the use of the features that increase inequities for some students.</w:t>
      </w:r>
    </w:p>
    <w:p w14:paraId="4598C0EF" w14:textId="77777777" w:rsidR="002E34A3" w:rsidRDefault="004D2150">
      <w:pPr>
        <w:numPr>
          <w:ilvl w:val="1"/>
          <w:numId w:val="3"/>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r>
        <w:rPr>
          <w:rFonts w:ascii="Arial" w:eastAsia="Arial" w:hAnsi="Arial" w:cs="Arial"/>
          <w:color w:val="000000"/>
          <w:sz w:val="22"/>
          <w:szCs w:val="22"/>
        </w:rPr>
        <w:lastRenderedPageBreak/>
        <w:t>This means that there is not equitable access to the tool among faculty across the district and students may have differing experiences depending on their instructor</w:t>
      </w:r>
    </w:p>
    <w:p w14:paraId="102E5EC1" w14:textId="77777777" w:rsidR="002E34A3" w:rsidRDefault="004D2150">
      <w:pPr>
        <w:numPr>
          <w:ilvl w:val="1"/>
          <w:numId w:val="3"/>
        </w:numPr>
        <w:pBdr>
          <w:top w:val="none" w:sz="0" w:space="0" w:color="000000"/>
          <w:left w:val="none" w:sz="0" w:space="0" w:color="000000"/>
          <w:bottom w:val="none" w:sz="0" w:space="0" w:color="000000"/>
          <w:right w:val="none" w:sz="0" w:space="0" w:color="000000"/>
          <w:between w:val="none" w:sz="0" w:space="0" w:color="000000"/>
        </w:pBdr>
        <w:spacing w:after="240"/>
        <w:rPr>
          <w:rFonts w:ascii="Arial" w:eastAsia="Arial" w:hAnsi="Arial" w:cs="Arial"/>
          <w:color w:val="000000"/>
          <w:sz w:val="22"/>
          <w:szCs w:val="22"/>
        </w:rPr>
      </w:pPr>
      <w:r>
        <w:rPr>
          <w:rFonts w:ascii="Arial" w:eastAsia="Arial" w:hAnsi="Arial" w:cs="Arial"/>
          <w:color w:val="000000"/>
          <w:sz w:val="22"/>
          <w:szCs w:val="22"/>
        </w:rPr>
        <w:t xml:space="preserve">The solution is to re-install the </w:t>
      </w:r>
      <w:proofErr w:type="spellStart"/>
      <w:r>
        <w:rPr>
          <w:rFonts w:ascii="Arial" w:eastAsia="Arial" w:hAnsi="Arial" w:cs="Arial"/>
          <w:color w:val="000000"/>
          <w:sz w:val="22"/>
          <w:szCs w:val="22"/>
        </w:rPr>
        <w:t>Proctorio</w:t>
      </w:r>
      <w:proofErr w:type="spellEnd"/>
      <w:r>
        <w:rPr>
          <w:rFonts w:ascii="Arial" w:eastAsia="Arial" w:hAnsi="Arial" w:cs="Arial"/>
          <w:color w:val="000000"/>
          <w:sz w:val="22"/>
          <w:szCs w:val="22"/>
        </w:rPr>
        <w:t xml:space="preserve"> tool with our current limited feature set. This will require faculty to re-select the </w:t>
      </w:r>
      <w:proofErr w:type="spellStart"/>
      <w:r>
        <w:rPr>
          <w:rFonts w:ascii="Arial" w:eastAsia="Arial" w:hAnsi="Arial" w:cs="Arial"/>
          <w:color w:val="000000"/>
          <w:sz w:val="22"/>
          <w:szCs w:val="22"/>
        </w:rPr>
        <w:t>Proctorio</w:t>
      </w:r>
      <w:proofErr w:type="spellEnd"/>
      <w:r>
        <w:rPr>
          <w:rFonts w:ascii="Arial" w:eastAsia="Arial" w:hAnsi="Arial" w:cs="Arial"/>
          <w:color w:val="000000"/>
          <w:sz w:val="22"/>
          <w:szCs w:val="22"/>
        </w:rPr>
        <w:t xml:space="preserve"> options for their quizzes.</w:t>
      </w:r>
    </w:p>
    <w:p w14:paraId="5DF5C1FE" w14:textId="77777777" w:rsidR="002E34A3" w:rsidRDefault="004D2150">
      <w:pPr>
        <w:numPr>
          <w:ilvl w:val="1"/>
          <w:numId w:val="3"/>
        </w:numPr>
        <w:pBdr>
          <w:top w:val="none" w:sz="0" w:space="0" w:color="000000"/>
          <w:left w:val="none" w:sz="0" w:space="0" w:color="000000"/>
          <w:bottom w:val="none" w:sz="0" w:space="0" w:color="000000"/>
          <w:right w:val="none" w:sz="0" w:space="0" w:color="000000"/>
          <w:between w:val="none" w:sz="0" w:space="0" w:color="000000"/>
        </w:pBdr>
        <w:spacing w:before="240" w:after="240"/>
        <w:rPr>
          <w:rFonts w:ascii="Arial" w:eastAsia="Arial" w:hAnsi="Arial" w:cs="Arial"/>
          <w:color w:val="000000"/>
          <w:sz w:val="22"/>
          <w:szCs w:val="22"/>
        </w:rPr>
      </w:pPr>
      <w:r>
        <w:rPr>
          <w:rFonts w:ascii="Arial" w:eastAsia="Arial" w:hAnsi="Arial" w:cs="Arial"/>
          <w:color w:val="000000"/>
          <w:sz w:val="22"/>
          <w:szCs w:val="22"/>
        </w:rPr>
        <w:t>EdTech is seeking a recommendation from the Academic Senate on when to perform this re-installation</w:t>
      </w:r>
    </w:p>
    <w:p w14:paraId="382009BC" w14:textId="77777777" w:rsidR="002E34A3" w:rsidRDefault="002E34A3">
      <w:pPr>
        <w:pBdr>
          <w:top w:val="nil"/>
          <w:left w:val="nil"/>
          <w:bottom w:val="nil"/>
          <w:right w:val="nil"/>
          <w:between w:val="nil"/>
        </w:pBdr>
        <w:spacing w:before="120" w:after="240"/>
        <w:rPr>
          <w:rFonts w:ascii="Calibri" w:eastAsia="Calibri" w:hAnsi="Calibri" w:cs="Calibri"/>
          <w:color w:val="01050A"/>
          <w:sz w:val="22"/>
          <w:szCs w:val="22"/>
        </w:rPr>
      </w:pPr>
    </w:p>
    <w:sectPr w:rsidR="002E34A3">
      <w:headerReference w:type="first" r:id="rId20"/>
      <w:footerReference w:type="first" r:id="rId21"/>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FB1FA" w14:textId="77777777" w:rsidR="00EB54EF" w:rsidRDefault="00EB54EF">
      <w:r>
        <w:separator/>
      </w:r>
    </w:p>
  </w:endnote>
  <w:endnote w:type="continuationSeparator" w:id="0">
    <w:p w14:paraId="19A40F16" w14:textId="77777777" w:rsidR="00EB54EF" w:rsidRDefault="00EB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mo">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2787" w14:textId="77777777" w:rsidR="002E34A3" w:rsidRDefault="002E34A3">
    <w:pPr>
      <w:pBdr>
        <w:top w:val="nil"/>
        <w:left w:val="nil"/>
        <w:bottom w:val="nil"/>
        <w:right w:val="nil"/>
        <w:between w:val="nil"/>
      </w:pBdr>
      <w:tabs>
        <w:tab w:val="center" w:pos="4680"/>
        <w:tab w:val="right" w:pos="9360"/>
      </w:tabs>
      <w:spacing w:before="120"/>
      <w:rPr>
        <w:rFonts w:ascii="Calibri" w:eastAsia="Calibri" w:hAnsi="Calibri" w:cs="Calibri"/>
        <w:i/>
        <w:color w:val="01050A"/>
        <w:sz w:val="18"/>
        <w:szCs w:val="18"/>
      </w:rPr>
    </w:pPr>
  </w:p>
  <w:p w14:paraId="51974CFE" w14:textId="77777777" w:rsidR="002E34A3" w:rsidRDefault="004D2150">
    <w:pPr>
      <w:pBdr>
        <w:top w:val="nil"/>
        <w:left w:val="nil"/>
        <w:bottom w:val="nil"/>
        <w:right w:val="nil"/>
        <w:between w:val="nil"/>
      </w:pBdr>
      <w:tabs>
        <w:tab w:val="center" w:pos="4680"/>
        <w:tab w:val="right" w:pos="9360"/>
      </w:tabs>
      <w:spacing w:before="120"/>
      <w:rPr>
        <w:rFonts w:ascii="Calibri" w:eastAsia="Calibri" w:hAnsi="Calibri" w:cs="Calibri"/>
        <w:i/>
        <w:color w:val="01050A"/>
        <w:sz w:val="18"/>
        <w:szCs w:val="18"/>
      </w:rPr>
    </w:pPr>
    <w:r>
      <w:rPr>
        <w:rFonts w:ascii="Calibri" w:eastAsia="Calibri" w:hAnsi="Calibri" w:cs="Calibri"/>
        <w:i/>
        <w:color w:val="01050A"/>
        <w:sz w:val="18"/>
        <w:szCs w:val="18"/>
      </w:rPr>
      <w:t>California Title 5 §53200 “10+1” 1. Curriculum, including establishing prerequisites 2. Degree and certificate requirements 3. Grading policies 4. Educational program development 5. Standards or policies regarding student preparation and success 6. College governance structures, as related to faculty toles 7. Faculty roles and involvement in the accreditation process 8. Policies for faculty professional development activities 9. Processes for program review 10. Processes for institutional planning and budget development 11. Other academic and professional matters as mutually agreed upon.</w:t>
    </w:r>
  </w:p>
  <w:p w14:paraId="34719C4B" w14:textId="77777777" w:rsidR="002E34A3" w:rsidRDefault="002E34A3">
    <w:pPr>
      <w:pBdr>
        <w:top w:val="nil"/>
        <w:left w:val="nil"/>
        <w:bottom w:val="nil"/>
        <w:right w:val="nil"/>
        <w:between w:val="nil"/>
      </w:pBdr>
      <w:tabs>
        <w:tab w:val="center" w:pos="4680"/>
        <w:tab w:val="right" w:pos="9360"/>
      </w:tabs>
      <w:spacing w:before="120"/>
      <w:rPr>
        <w:rFonts w:ascii="Calibri" w:eastAsia="Calibri" w:hAnsi="Calibri" w:cs="Calibri"/>
        <w:color w:val="01050A"/>
        <w:sz w:val="22"/>
        <w:szCs w:val="22"/>
      </w:rPr>
    </w:pPr>
  </w:p>
  <w:p w14:paraId="0585B1EE" w14:textId="77777777" w:rsidR="002E34A3" w:rsidRDefault="004D2150">
    <w:pPr>
      <w:pBdr>
        <w:top w:val="nil"/>
        <w:left w:val="nil"/>
        <w:bottom w:val="nil"/>
        <w:right w:val="nil"/>
        <w:between w:val="nil"/>
      </w:pBdr>
      <w:tabs>
        <w:tab w:val="center" w:pos="4680"/>
        <w:tab w:val="right" w:pos="9360"/>
      </w:tabs>
      <w:spacing w:before="120"/>
      <w:jc w:val="center"/>
      <w:rPr>
        <w:rFonts w:ascii="Calibri" w:eastAsia="Calibri" w:hAnsi="Calibri" w:cs="Calibri"/>
        <w:color w:val="01050A"/>
        <w:sz w:val="22"/>
        <w:szCs w:val="22"/>
      </w:rPr>
    </w:pPr>
    <w:r>
      <w:rPr>
        <w:rFonts w:ascii="Calibri" w:eastAsia="Calibri" w:hAnsi="Calibri" w:cs="Calibri"/>
        <w:color w:val="01050A"/>
        <w:sz w:val="18"/>
        <w:szCs w:val="18"/>
      </w:rPr>
      <w:t>AMERICAN RIVER COLLEGE | COSUMNES RIVER COLLEGE | FOLSOM LAKE COLLEGE | SACRAMENTO CITY COLLEGE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0D228" w14:textId="77777777" w:rsidR="00EB54EF" w:rsidRDefault="00EB54EF">
      <w:r>
        <w:separator/>
      </w:r>
    </w:p>
  </w:footnote>
  <w:footnote w:type="continuationSeparator" w:id="0">
    <w:p w14:paraId="395543CE" w14:textId="77777777" w:rsidR="00EB54EF" w:rsidRDefault="00EB5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A746" w14:textId="77777777" w:rsidR="002E34A3" w:rsidRDefault="004D2150">
    <w:pPr>
      <w:pBdr>
        <w:top w:val="nil"/>
        <w:left w:val="nil"/>
        <w:bottom w:val="nil"/>
        <w:right w:val="nil"/>
        <w:between w:val="nil"/>
      </w:pBdr>
      <w:tabs>
        <w:tab w:val="center" w:pos="4680"/>
        <w:tab w:val="right" w:pos="9360"/>
      </w:tabs>
      <w:spacing w:before="120" w:after="240" w:line="360" w:lineRule="auto"/>
      <w:ind w:firstLine="3600"/>
      <w:rPr>
        <w:rFonts w:ascii="Calibri" w:eastAsia="Calibri" w:hAnsi="Calibri" w:cs="Calibri"/>
        <w:color w:val="01050A"/>
        <w:sz w:val="22"/>
        <w:szCs w:val="22"/>
      </w:rPr>
    </w:pPr>
    <w:r>
      <w:rPr>
        <w:rFonts w:ascii="Calibri" w:eastAsia="Calibri" w:hAnsi="Calibri" w:cs="Calibri"/>
        <w:noProof/>
        <w:color w:val="01050A"/>
        <w:sz w:val="22"/>
        <w:szCs w:val="22"/>
      </w:rPr>
      <w:drawing>
        <wp:anchor distT="0" distB="0" distL="0" distR="0" simplePos="0" relativeHeight="251658240" behindDoc="1" locked="0" layoutInCell="1" hidden="0" allowOverlap="1" wp14:anchorId="52117C98" wp14:editId="03E5C62A">
          <wp:simplePos x="0" y="0"/>
          <wp:positionH relativeFrom="page">
            <wp:posOffset>335280</wp:posOffset>
          </wp:positionH>
          <wp:positionV relativeFrom="page">
            <wp:posOffset>457200</wp:posOffset>
          </wp:positionV>
          <wp:extent cx="2056765" cy="950595"/>
          <wp:effectExtent l="0" t="0" r="0" b="0"/>
          <wp:wrapNone/>
          <wp:docPr id="1073741826" name="image1.png" descr="Picture 19"/>
          <wp:cNvGraphicFramePr/>
          <a:graphic xmlns:a="http://schemas.openxmlformats.org/drawingml/2006/main">
            <a:graphicData uri="http://schemas.openxmlformats.org/drawingml/2006/picture">
              <pic:pic xmlns:pic="http://schemas.openxmlformats.org/drawingml/2006/picture">
                <pic:nvPicPr>
                  <pic:cNvPr id="0" name="image1.png" descr="Picture 19"/>
                  <pic:cNvPicPr preferRelativeResize="0"/>
                </pic:nvPicPr>
                <pic:blipFill>
                  <a:blip r:embed="rId1"/>
                  <a:srcRect/>
                  <a:stretch>
                    <a:fillRect/>
                  </a:stretch>
                </pic:blipFill>
                <pic:spPr>
                  <a:xfrm>
                    <a:off x="0" y="0"/>
                    <a:ext cx="2056765" cy="950595"/>
                  </a:xfrm>
                  <a:prstGeom prst="rect">
                    <a:avLst/>
                  </a:prstGeom>
                  <a:ln/>
                </pic:spPr>
              </pic:pic>
            </a:graphicData>
          </a:graphic>
        </wp:anchor>
      </w:drawing>
    </w:r>
    <w:r>
      <w:rPr>
        <w:rFonts w:ascii="Calibri" w:eastAsia="Calibri" w:hAnsi="Calibri" w:cs="Calibri"/>
        <w:color w:val="01050A"/>
        <w:sz w:val="22"/>
        <w:szCs w:val="22"/>
      </w:rPr>
      <w:t xml:space="preserve">    DAS President Alisa Shubb</w:t>
    </w:r>
  </w:p>
  <w:p w14:paraId="1724F84E" w14:textId="77777777" w:rsidR="002E34A3" w:rsidRDefault="004D2150">
    <w:pPr>
      <w:pBdr>
        <w:top w:val="nil"/>
        <w:left w:val="nil"/>
        <w:bottom w:val="nil"/>
        <w:right w:val="nil"/>
        <w:between w:val="nil"/>
      </w:pBdr>
      <w:tabs>
        <w:tab w:val="center" w:pos="4680"/>
        <w:tab w:val="right" w:pos="9360"/>
      </w:tabs>
      <w:spacing w:before="120"/>
      <w:jc w:val="center"/>
      <w:rPr>
        <w:rFonts w:ascii="Calibri" w:eastAsia="Calibri" w:hAnsi="Calibri" w:cs="Calibri"/>
        <w:color w:val="01050A"/>
        <w:sz w:val="22"/>
        <w:szCs w:val="22"/>
      </w:rPr>
    </w:pPr>
    <w:r>
      <w:rPr>
        <w:rFonts w:ascii="Calibri" w:eastAsia="Calibri" w:hAnsi="Calibri" w:cs="Calibri"/>
        <w:color w:val="01050A"/>
        <w:sz w:val="22"/>
        <w:szCs w:val="22"/>
      </w:rPr>
      <w:t xml:space="preserve">ARC President Carina </w:t>
    </w:r>
    <w:proofErr w:type="spellStart"/>
    <w:r>
      <w:rPr>
        <w:rFonts w:ascii="Calibri" w:eastAsia="Calibri" w:hAnsi="Calibri" w:cs="Calibri"/>
        <w:color w:val="01050A"/>
        <w:sz w:val="22"/>
        <w:szCs w:val="22"/>
      </w:rPr>
      <w:t>Hoffpauir</w:t>
    </w:r>
    <w:proofErr w:type="spellEnd"/>
  </w:p>
  <w:p w14:paraId="005693F1" w14:textId="77777777" w:rsidR="002E34A3" w:rsidRDefault="004D2150">
    <w:pPr>
      <w:pBdr>
        <w:top w:val="nil"/>
        <w:left w:val="nil"/>
        <w:bottom w:val="nil"/>
        <w:right w:val="nil"/>
        <w:between w:val="nil"/>
      </w:pBdr>
      <w:tabs>
        <w:tab w:val="center" w:pos="4680"/>
        <w:tab w:val="right" w:pos="9360"/>
      </w:tabs>
      <w:spacing w:before="120"/>
      <w:jc w:val="center"/>
      <w:rPr>
        <w:rFonts w:ascii="Calibri" w:eastAsia="Calibri" w:hAnsi="Calibri" w:cs="Calibri"/>
        <w:color w:val="01050A"/>
        <w:sz w:val="22"/>
        <w:szCs w:val="22"/>
      </w:rPr>
    </w:pPr>
    <w:r>
      <w:rPr>
        <w:rFonts w:ascii="Calibri" w:eastAsia="Calibri" w:hAnsi="Calibri" w:cs="Calibri"/>
        <w:color w:val="01050A"/>
        <w:sz w:val="22"/>
        <w:szCs w:val="22"/>
      </w:rPr>
      <w:t>CRC President Scott Crosier</w:t>
    </w:r>
  </w:p>
  <w:p w14:paraId="14764298" w14:textId="77777777" w:rsidR="002E34A3" w:rsidRDefault="004D2150">
    <w:pPr>
      <w:pBdr>
        <w:top w:val="nil"/>
        <w:left w:val="nil"/>
        <w:bottom w:val="nil"/>
        <w:right w:val="nil"/>
        <w:between w:val="nil"/>
      </w:pBdr>
      <w:tabs>
        <w:tab w:val="center" w:pos="4680"/>
        <w:tab w:val="right" w:pos="9360"/>
      </w:tabs>
      <w:spacing w:before="120"/>
      <w:jc w:val="center"/>
      <w:rPr>
        <w:rFonts w:ascii="Calibri" w:eastAsia="Calibri" w:hAnsi="Calibri" w:cs="Calibri"/>
        <w:color w:val="01050A"/>
        <w:sz w:val="22"/>
        <w:szCs w:val="22"/>
      </w:rPr>
    </w:pPr>
    <w:r>
      <w:rPr>
        <w:rFonts w:ascii="Calibri" w:eastAsia="Calibri" w:hAnsi="Calibri" w:cs="Calibri"/>
        <w:color w:val="01050A"/>
        <w:sz w:val="22"/>
        <w:szCs w:val="22"/>
      </w:rPr>
      <w:t>FLC President Eric Wada</w:t>
    </w:r>
  </w:p>
  <w:p w14:paraId="17E583FC" w14:textId="77777777" w:rsidR="002E34A3" w:rsidRDefault="004D2150">
    <w:pPr>
      <w:pBdr>
        <w:top w:val="nil"/>
        <w:left w:val="nil"/>
        <w:bottom w:val="nil"/>
        <w:right w:val="nil"/>
        <w:between w:val="nil"/>
      </w:pBdr>
      <w:tabs>
        <w:tab w:val="center" w:pos="4680"/>
        <w:tab w:val="right" w:pos="9360"/>
      </w:tabs>
      <w:spacing w:before="120"/>
      <w:jc w:val="center"/>
      <w:rPr>
        <w:rFonts w:ascii="Calibri" w:eastAsia="Calibri" w:hAnsi="Calibri" w:cs="Calibri"/>
        <w:color w:val="01050A"/>
        <w:sz w:val="22"/>
        <w:szCs w:val="22"/>
      </w:rPr>
    </w:pPr>
    <w:r>
      <w:rPr>
        <w:rFonts w:ascii="Calibri" w:eastAsia="Calibri" w:hAnsi="Calibri" w:cs="Calibri"/>
        <w:color w:val="01050A"/>
        <w:sz w:val="22"/>
        <w:szCs w:val="22"/>
      </w:rPr>
      <w:t>SCC President 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B0039"/>
    <w:multiLevelType w:val="multilevel"/>
    <w:tmpl w:val="90E87BAE"/>
    <w:lvl w:ilvl="0">
      <w:start w:val="8"/>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6"/>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6"/>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6"/>
      </w:pPr>
      <w:rPr>
        <w:smallCaps w:val="0"/>
        <w:strike w:val="0"/>
        <w:shd w:val="clear" w:color="auto" w:fill="auto"/>
        <w:vertAlign w:val="baseline"/>
      </w:rPr>
    </w:lvl>
  </w:abstractNum>
  <w:abstractNum w:abstractNumId="1" w15:restartNumberingAfterBreak="0">
    <w:nsid w:val="12BA2FB3"/>
    <w:multiLevelType w:val="multilevel"/>
    <w:tmpl w:val="4EC67A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5264B39"/>
    <w:multiLevelType w:val="multilevel"/>
    <w:tmpl w:val="1098F632"/>
    <w:lvl w:ilvl="0">
      <w:start w:val="1"/>
      <w:numFmt w:val="bullet"/>
      <w:lvlText w:val="●"/>
      <w:lvlJc w:val="left"/>
      <w:pPr>
        <w:ind w:left="777"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97"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217"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937"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57"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77"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97"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817"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537" w:hanging="360"/>
      </w:pPr>
      <w:rPr>
        <w:rFonts w:ascii="Arimo" w:eastAsia="Arimo" w:hAnsi="Arimo" w:cs="Arimo"/>
        <w:b w:val="0"/>
        <w:i w:val="0"/>
        <w:smallCaps w:val="0"/>
        <w:strike w:val="0"/>
        <w:shd w:val="clear" w:color="auto" w:fill="auto"/>
        <w:vertAlign w:val="baseline"/>
      </w:rPr>
    </w:lvl>
  </w:abstractNum>
  <w:abstractNum w:abstractNumId="3" w15:restartNumberingAfterBreak="0">
    <w:nsid w:val="460A327F"/>
    <w:multiLevelType w:val="multilevel"/>
    <w:tmpl w:val="D4E624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5D40A50"/>
    <w:multiLevelType w:val="multilevel"/>
    <w:tmpl w:val="7C960A7A"/>
    <w:lvl w:ilvl="0">
      <w:start w:val="1"/>
      <w:numFmt w:val="bullet"/>
      <w:lvlText w:val="●"/>
      <w:lvlJc w:val="left"/>
      <w:pPr>
        <w:ind w:left="72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z w:val="20"/>
        <w:szCs w:val="2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z w:val="20"/>
        <w:szCs w:val="2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z w:val="20"/>
        <w:szCs w:val="20"/>
        <w:shd w:val="clear" w:color="auto" w:fill="auto"/>
        <w:vertAlign w:val="baseline"/>
      </w:rPr>
    </w:lvl>
    <w:lvl w:ilvl="4">
      <w:start w:val="1"/>
      <w:numFmt w:val="bullet"/>
      <w:lvlText w:val="▪"/>
      <w:lvlJc w:val="left"/>
      <w:pPr>
        <w:ind w:left="3600" w:hanging="360"/>
      </w:pPr>
      <w:rPr>
        <w:rFonts w:ascii="Courier New" w:eastAsia="Courier New" w:hAnsi="Courier New" w:cs="Courier New"/>
        <w:b w:val="0"/>
        <w:i w:val="0"/>
        <w:smallCaps w:val="0"/>
        <w:strike w:val="0"/>
        <w:sz w:val="20"/>
        <w:szCs w:val="2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z w:val="20"/>
        <w:szCs w:val="2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z w:val="20"/>
        <w:szCs w:val="20"/>
        <w:shd w:val="clear" w:color="auto" w:fill="auto"/>
        <w:vertAlign w:val="baseline"/>
      </w:rPr>
    </w:lvl>
    <w:lvl w:ilvl="7">
      <w:start w:val="1"/>
      <w:numFmt w:val="bullet"/>
      <w:lvlText w:val="▪"/>
      <w:lvlJc w:val="left"/>
      <w:pPr>
        <w:ind w:left="5760" w:hanging="360"/>
      </w:pPr>
      <w:rPr>
        <w:rFonts w:ascii="Courier New" w:eastAsia="Courier New" w:hAnsi="Courier New" w:cs="Courier New"/>
        <w:b w:val="0"/>
        <w:i w:val="0"/>
        <w:smallCaps w:val="0"/>
        <w:strike w:val="0"/>
        <w:sz w:val="20"/>
        <w:szCs w:val="2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z w:val="20"/>
        <w:szCs w:val="20"/>
        <w:shd w:val="clear" w:color="auto" w:fill="auto"/>
        <w:vertAlign w:val="baseline"/>
      </w:rPr>
    </w:lvl>
  </w:abstractNum>
  <w:num w:numId="1" w16cid:durableId="40788724">
    <w:abstractNumId w:val="4"/>
  </w:num>
  <w:num w:numId="2" w16cid:durableId="59793102">
    <w:abstractNumId w:val="2"/>
  </w:num>
  <w:num w:numId="3" w16cid:durableId="197934551">
    <w:abstractNumId w:val="3"/>
  </w:num>
  <w:num w:numId="4" w16cid:durableId="1235627374">
    <w:abstractNumId w:val="0"/>
  </w:num>
  <w:num w:numId="5" w16cid:durableId="497235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4A3"/>
    <w:rsid w:val="002E34A3"/>
    <w:rsid w:val="004D2150"/>
    <w:rsid w:val="00B2552B"/>
    <w:rsid w:val="00C25C54"/>
    <w:rsid w:val="00E95746"/>
    <w:rsid w:val="00EB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1206"/>
  <w15:docId w15:val="{B1DCB190-57D4-4AB3-AE80-DE64AD3E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D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keepLines/>
      <w:spacing w:before="120" w:after="120"/>
      <w:outlineLvl w:val="1"/>
    </w:pPr>
    <w:rPr>
      <w:rFonts w:ascii="Calibri" w:eastAsia="Calibri" w:hAnsi="Calibri" w:cs="Calibri"/>
      <w:b/>
      <w:bCs/>
      <w:color w:val="01050A"/>
      <w:sz w:val="26"/>
      <w:szCs w:val="26"/>
      <w:u w:color="01050A"/>
      <w:shd w:val="clear" w:color="auto" w:fill="FFFFFF"/>
      <w14:textOutline w14:w="0" w14:cap="flat" w14:cmpd="sng" w14:algn="ctr">
        <w14:noFill/>
        <w14:prstDash w14:val="solid"/>
        <w14:bevel/>
      </w14:textOutlin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styleId="Header">
    <w:name w:val="header"/>
    <w:pPr>
      <w:tabs>
        <w:tab w:val="center" w:pos="4680"/>
        <w:tab w:val="right" w:pos="9360"/>
      </w:tabs>
      <w:spacing w:before="120"/>
    </w:pPr>
    <w:rPr>
      <w:rFonts w:ascii="Calibri" w:eastAsia="Calibri" w:hAnsi="Calibri" w:cs="Calibri"/>
      <w:color w:val="01050A"/>
      <w:sz w:val="22"/>
      <w:szCs w:val="22"/>
      <w:u w:color="01050A"/>
    </w:rPr>
  </w:style>
  <w:style w:type="paragraph" w:styleId="Footer">
    <w:name w:val="footer"/>
    <w:pPr>
      <w:tabs>
        <w:tab w:val="center" w:pos="4680"/>
        <w:tab w:val="right" w:pos="9360"/>
      </w:tabs>
      <w:spacing w:before="120"/>
    </w:pPr>
    <w:rPr>
      <w:rFonts w:ascii="Calibri" w:eastAsia="Calibri" w:hAnsi="Calibri" w:cs="Calibri"/>
      <w:color w:val="01050A"/>
      <w:sz w:val="22"/>
      <w:szCs w:val="22"/>
      <w:u w:color="01050A"/>
    </w:rPr>
  </w:style>
  <w:style w:type="paragraph" w:customStyle="1" w:styleId="Heading">
    <w:name w:val="Heading"/>
    <w:next w:val="Body"/>
    <w:pPr>
      <w:spacing w:before="2" w:after="120"/>
      <w:ind w:right="27"/>
      <w:jc w:val="center"/>
      <w:outlineLvl w:val="0"/>
    </w:pPr>
    <w:rPr>
      <w:rFonts w:ascii="Calibri" w:eastAsia="Calibri" w:hAnsi="Calibri" w:cs="Calibri"/>
      <w:b/>
      <w:bCs/>
      <w:color w:val="01050A"/>
      <w:sz w:val="26"/>
      <w:szCs w:val="26"/>
      <w:u w:color="01050A"/>
      <w14:textOutline w14:w="0" w14:cap="flat" w14:cmpd="sng" w14:algn="ctr">
        <w14:noFill/>
        <w14:prstDash w14:val="solid"/>
        <w14:bevel/>
      </w14:textOutline>
    </w:rPr>
  </w:style>
  <w:style w:type="paragraph" w:customStyle="1" w:styleId="Body">
    <w:name w:val="Body"/>
    <w:pPr>
      <w:spacing w:before="120" w:after="120"/>
    </w:pPr>
    <w:rPr>
      <w:rFonts w:ascii="Calibri" w:eastAsia="Calibri" w:hAnsi="Calibri" w:cs="Calibri"/>
      <w:color w:val="01050A"/>
      <w:sz w:val="22"/>
      <w:szCs w:val="22"/>
      <w:u w:color="01050A"/>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ListParagraph">
    <w:name w:val="List Paragraph"/>
    <w:pPr>
      <w:spacing w:before="120" w:after="120"/>
    </w:pPr>
    <w:rPr>
      <w:rFonts w:ascii="Calibri" w:eastAsia="Calibri" w:hAnsi="Calibri" w:cs="Calibri"/>
      <w:color w:val="01050A"/>
      <w:sz w:val="22"/>
      <w:szCs w:val="22"/>
      <w:u w:color="01050A"/>
    </w:rPr>
  </w:style>
  <w:style w:type="numbering" w:customStyle="1" w:styleId="ImportedStyle2">
    <w:name w:val="Imported Style 2"/>
  </w:style>
  <w:style w:type="numbering" w:customStyle="1" w:styleId="ImportedStyle3">
    <w:name w:val="Imported Style 3"/>
  </w:style>
  <w:style w:type="numbering" w:customStyle="1" w:styleId="ImportedStyle4">
    <w:name w:val="Imported Style 4"/>
  </w:style>
  <w:style w:type="character" w:customStyle="1" w:styleId="Hyperlink1">
    <w:name w:val="Hyperlink.1"/>
    <w:basedOn w:val="Hyperlink0"/>
    <w:rPr>
      <w:outline w:val="0"/>
      <w:color w:val="0000FF"/>
      <w:sz w:val="20"/>
      <w:szCs w:val="20"/>
      <w:u w:val="single" w:color="0000FF"/>
    </w:rPr>
  </w:style>
  <w:style w:type="character" w:customStyle="1" w:styleId="Hyperlink2">
    <w:name w:val="Hyperlink.2"/>
    <w:basedOn w:val="Hyperlink0"/>
    <w:rPr>
      <w:outline w:val="0"/>
      <w:color w:val="0000FF"/>
      <w:sz w:val="20"/>
      <w:szCs w:val="20"/>
      <w:u w:val="single" w:color="0000FF"/>
      <w:shd w:val="clear" w:color="auto" w:fill="FFFFFF"/>
    </w:rPr>
  </w:style>
  <w:style w:type="table" w:styleId="TableGrid">
    <w:name w:val="Table Grid"/>
    <w:basedOn w:val="TableNormal"/>
    <w:uiPriority w:val="39"/>
    <w:rsid w:val="004F1984"/>
    <w:rPr>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6CEF"/>
    <w:rPr>
      <w:color w:val="605E5C"/>
      <w:shd w:val="clear" w:color="auto" w:fill="E1DFDD"/>
    </w:rPr>
  </w:style>
  <w:style w:type="character" w:customStyle="1" w:styleId="Heading1Char">
    <w:name w:val="Heading 1 Char"/>
    <w:basedOn w:val="DefaultParagraphFont"/>
    <w:link w:val="Heading1"/>
    <w:uiPriority w:val="9"/>
    <w:rsid w:val="00AD0DA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AD0DAE"/>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rccd.zoom.us/j/84695861936?pwd=alhnSjMwTTAyRndOL1J0aTZNNHNSdz09" TargetMode="External"/><Relationship Id="rId13" Type="http://schemas.openxmlformats.org/officeDocument/2006/relationships/hyperlink" Target="https://docs.google.com/document/d/1OWlmCeg5CyZII9L2x584ica6NPDI2QmPEeiJovOlQzs/edit?usp=sharing" TargetMode="External"/><Relationship Id="rId18" Type="http://schemas.openxmlformats.org/officeDocument/2006/relationships/hyperlink" Target="https://flc.losrios.edu/about-us/our-valu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srios.edu/shared/doc/board/regulations/R-2222.pdf" TargetMode="External"/><Relationship Id="rId17" Type="http://schemas.openxmlformats.org/officeDocument/2006/relationships/hyperlink" Target="https://crc.losrios.edu/about-us/our-values/equity-and-diversity/land-acknowledgment" TargetMode="External"/><Relationship Id="rId2" Type="http://schemas.openxmlformats.org/officeDocument/2006/relationships/numbering" Target="numbering.xml"/><Relationship Id="rId16" Type="http://schemas.openxmlformats.org/officeDocument/2006/relationships/hyperlink" Target="https://arc.losrios.edu/student-resources/native-american-resource-cent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srios.edu/shared/doc/board/policies/P-2222.pdf" TargetMode="External"/><Relationship Id="rId5" Type="http://schemas.openxmlformats.org/officeDocument/2006/relationships/webSettings" Target="webSettings.xml"/><Relationship Id="rId15" Type="http://schemas.openxmlformats.org/officeDocument/2006/relationships/hyperlink" Target="https://asccc.org/calendar/list/events" TargetMode="External"/><Relationship Id="rId23" Type="http://schemas.openxmlformats.org/officeDocument/2006/relationships/theme" Target="theme/theme1.xml"/><Relationship Id="rId10" Type="http://schemas.openxmlformats.org/officeDocument/2006/relationships/hyperlink" Target="https://losrios.edu/shared/doc/board/regulations/R-3412.pdf" TargetMode="External"/><Relationship Id="rId19" Type="http://schemas.openxmlformats.org/officeDocument/2006/relationships/hyperlink" Target="https://scc.losrios.edu/student-resources/native-american-student-success/land-acknowledgement" TargetMode="External"/><Relationship Id="rId4" Type="http://schemas.openxmlformats.org/officeDocument/2006/relationships/settings" Target="settings.xml"/><Relationship Id="rId9" Type="http://schemas.openxmlformats.org/officeDocument/2006/relationships/hyperlink" Target="https://lrccd.instructure.com/courses/176134/files/46231441?wrap=1" TargetMode="External"/><Relationship Id="rId14" Type="http://schemas.openxmlformats.org/officeDocument/2006/relationships/hyperlink" Target="https://losrios.edu/about-los-rios/board-of-truste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ge8PuQShUWKxBqvYJpIZDM7D9A==">AMUW2mVfvR3WBqT6VZPV6Ozc3NERqHVs4CuhHMAlNPfho743t+Xy5DzJQK4/6WEqyMnnS7ciEfiVTgtbuCEN8vrXVTPzjfpRHd7eCixCTkU7D91mf7AhmM4oFcO7F7YrdTnuAICbC9nwsGxn/2WO4SJJJuvEm4VK9QNDHjy3L/wIJqA0Yx7vGn1ZrSn/o9/b+OSHGchoZu8lU/dVmIKOqrrb1SalBWVy3A==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2363</Words>
  <Characters>13472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American River College</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McCusker, David</dc:creator>
  <cp:lastModifiedBy>Alisa Shubb</cp:lastModifiedBy>
  <cp:revision>2</cp:revision>
  <dcterms:created xsi:type="dcterms:W3CDTF">2023-03-17T23:19:00Z</dcterms:created>
  <dcterms:modified xsi:type="dcterms:W3CDTF">2023-03-17T23:19:00Z</dcterms:modified>
</cp:coreProperties>
</file>