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1ADED" w14:textId="63413D16" w:rsidR="001D5930" w:rsidRDefault="00727FD6">
      <w:pPr>
        <w:pBdr>
          <w:top w:val="nil"/>
          <w:left w:val="nil"/>
          <w:bottom w:val="nil"/>
          <w:right w:val="nil"/>
          <w:between w:val="nil"/>
        </w:pBdr>
        <w:spacing w:before="2" w:after="120"/>
        <w:ind w:right="27"/>
        <w:jc w:val="center"/>
        <w:rPr>
          <w:rFonts w:ascii="Calibri" w:eastAsia="Calibri" w:hAnsi="Calibri" w:cs="Calibri"/>
          <w:b/>
          <w:color w:val="01050A"/>
          <w:sz w:val="26"/>
          <w:szCs w:val="26"/>
        </w:rPr>
      </w:pPr>
      <w:r>
        <w:rPr>
          <w:rFonts w:ascii="Calibri" w:eastAsia="Calibri" w:hAnsi="Calibri" w:cs="Calibri"/>
          <w:b/>
          <w:color w:val="01050A"/>
          <w:sz w:val="26"/>
          <w:szCs w:val="26"/>
        </w:rPr>
        <w:t xml:space="preserve">District Academic Senate (DAS) Meeting </w:t>
      </w:r>
      <w:r w:rsidR="0060725C">
        <w:rPr>
          <w:rFonts w:ascii="Calibri" w:eastAsia="Calibri" w:hAnsi="Calibri" w:cs="Calibri"/>
          <w:b/>
          <w:color w:val="01050A"/>
          <w:sz w:val="26"/>
          <w:szCs w:val="26"/>
        </w:rPr>
        <w:t xml:space="preserve">– Approved </w:t>
      </w:r>
      <w:bookmarkStart w:id="0" w:name="_GoBack"/>
      <w:bookmarkEnd w:id="0"/>
      <w:r w:rsidR="00AF5128">
        <w:rPr>
          <w:rFonts w:ascii="Calibri" w:eastAsia="Calibri" w:hAnsi="Calibri" w:cs="Calibri"/>
          <w:b/>
          <w:color w:val="01050A"/>
          <w:sz w:val="26"/>
          <w:szCs w:val="26"/>
        </w:rPr>
        <w:t>Minutes</w:t>
      </w:r>
    </w:p>
    <w:p w14:paraId="123A1526" w14:textId="77777777" w:rsidR="001D5930" w:rsidRDefault="00727FD6">
      <w:pPr>
        <w:pBdr>
          <w:top w:val="nil"/>
          <w:left w:val="nil"/>
          <w:bottom w:val="nil"/>
          <w:right w:val="nil"/>
          <w:between w:val="nil"/>
        </w:pBdr>
        <w:spacing w:before="120" w:after="120"/>
        <w:jc w:val="center"/>
        <w:rPr>
          <w:rFonts w:ascii="Calibri" w:eastAsia="Calibri" w:hAnsi="Calibri" w:cs="Calibri"/>
          <w:b/>
          <w:color w:val="01050A"/>
          <w:sz w:val="22"/>
          <w:szCs w:val="22"/>
        </w:rPr>
      </w:pPr>
      <w:r>
        <w:rPr>
          <w:rFonts w:ascii="Calibri" w:eastAsia="Calibri" w:hAnsi="Calibri" w:cs="Calibri"/>
          <w:b/>
          <w:color w:val="01050A"/>
          <w:sz w:val="22"/>
          <w:szCs w:val="22"/>
        </w:rPr>
        <w:t>Tuesday, October 4, 2022</w:t>
      </w:r>
    </w:p>
    <w:p w14:paraId="594A012F" w14:textId="77777777" w:rsidR="001D5930" w:rsidRDefault="00727FD6">
      <w:pPr>
        <w:pBdr>
          <w:top w:val="nil"/>
          <w:left w:val="nil"/>
          <w:bottom w:val="nil"/>
          <w:right w:val="nil"/>
          <w:between w:val="nil"/>
        </w:pBdr>
        <w:spacing w:before="120" w:after="120"/>
        <w:jc w:val="center"/>
        <w:rPr>
          <w:rFonts w:ascii="Calibri" w:eastAsia="Calibri" w:hAnsi="Calibri" w:cs="Calibri"/>
          <w:b/>
          <w:color w:val="01050A"/>
          <w:sz w:val="22"/>
          <w:szCs w:val="22"/>
        </w:rPr>
      </w:pPr>
      <w:r>
        <w:rPr>
          <w:rFonts w:ascii="Calibri" w:eastAsia="Calibri" w:hAnsi="Calibri" w:cs="Calibri"/>
          <w:b/>
          <w:color w:val="01050A"/>
          <w:sz w:val="22"/>
          <w:szCs w:val="22"/>
        </w:rPr>
        <w:t xml:space="preserve"> 3:00 -5:00 pm</w:t>
      </w:r>
    </w:p>
    <w:p w14:paraId="071C52A0" w14:textId="77777777" w:rsidR="001D5930" w:rsidRDefault="005B30C4">
      <w:pPr>
        <w:pBdr>
          <w:top w:val="nil"/>
          <w:left w:val="nil"/>
          <w:bottom w:val="nil"/>
          <w:right w:val="nil"/>
          <w:between w:val="nil"/>
        </w:pBdr>
        <w:spacing w:before="120" w:after="120"/>
        <w:jc w:val="center"/>
        <w:rPr>
          <w:rFonts w:ascii="Calibri" w:eastAsia="Calibri" w:hAnsi="Calibri" w:cs="Calibri"/>
          <w:color w:val="01050A"/>
          <w:sz w:val="22"/>
          <w:szCs w:val="22"/>
        </w:rPr>
      </w:pPr>
      <w:hyperlink r:id="rId8">
        <w:r w:rsidR="00727FD6">
          <w:rPr>
            <w:rFonts w:ascii="Calibri" w:eastAsia="Calibri" w:hAnsi="Calibri" w:cs="Calibri"/>
            <w:color w:val="0000FF"/>
            <w:sz w:val="22"/>
            <w:szCs w:val="22"/>
            <w:u w:val="single"/>
          </w:rPr>
          <w:t>https://lrccd.zoom.us/j/84695861936?pwd=alhnSjMwTTAyRndOL1J0aTZNNHNSdz09</w:t>
        </w:r>
      </w:hyperlink>
    </w:p>
    <w:p w14:paraId="649A82D7" w14:textId="77777777" w:rsidR="001D5930" w:rsidRDefault="00727FD6">
      <w:pPr>
        <w:pBdr>
          <w:top w:val="nil"/>
          <w:left w:val="nil"/>
          <w:bottom w:val="nil"/>
          <w:right w:val="nil"/>
          <w:between w:val="nil"/>
        </w:pBdr>
        <w:spacing w:before="120" w:after="120"/>
        <w:jc w:val="center"/>
        <w:rPr>
          <w:rFonts w:ascii="Calibri" w:eastAsia="Calibri" w:hAnsi="Calibri" w:cs="Calibri"/>
          <w:color w:val="01050A"/>
          <w:sz w:val="22"/>
          <w:szCs w:val="22"/>
        </w:rPr>
      </w:pPr>
      <w:r>
        <w:rPr>
          <w:rFonts w:ascii="Calibri" w:eastAsia="Calibri" w:hAnsi="Calibri" w:cs="Calibri"/>
          <w:color w:val="01050A"/>
          <w:sz w:val="22"/>
          <w:szCs w:val="22"/>
        </w:rPr>
        <w:t>Meeting ID: 846 9586 1936</w:t>
      </w:r>
    </w:p>
    <w:p w14:paraId="169A4D39" w14:textId="77777777" w:rsidR="001D5930" w:rsidRDefault="00727FD6">
      <w:pPr>
        <w:pBdr>
          <w:top w:val="nil"/>
          <w:left w:val="nil"/>
          <w:bottom w:val="nil"/>
          <w:right w:val="nil"/>
          <w:between w:val="nil"/>
        </w:pBdr>
        <w:spacing w:before="120" w:after="120"/>
        <w:jc w:val="center"/>
        <w:rPr>
          <w:rFonts w:ascii="Calibri" w:eastAsia="Calibri" w:hAnsi="Calibri" w:cs="Calibri"/>
          <w:color w:val="01050A"/>
          <w:sz w:val="22"/>
          <w:szCs w:val="22"/>
        </w:rPr>
      </w:pPr>
      <w:r>
        <w:rPr>
          <w:rFonts w:ascii="Calibri" w:eastAsia="Calibri" w:hAnsi="Calibri" w:cs="Calibri"/>
          <w:color w:val="01050A"/>
          <w:sz w:val="22"/>
          <w:szCs w:val="22"/>
        </w:rPr>
        <w:t xml:space="preserve">Passcode: </w:t>
      </w:r>
      <w:proofErr w:type="spellStart"/>
      <w:r>
        <w:rPr>
          <w:rFonts w:ascii="Calibri" w:eastAsia="Calibri" w:hAnsi="Calibri" w:cs="Calibri"/>
          <w:color w:val="01050A"/>
          <w:sz w:val="22"/>
          <w:szCs w:val="22"/>
        </w:rPr>
        <w:t>LosRios</w:t>
      </w:r>
      <w:proofErr w:type="spellEnd"/>
    </w:p>
    <w:tbl>
      <w:tblPr>
        <w:tblStyle w:val="TableGrid"/>
        <w:tblW w:w="7552" w:type="dxa"/>
        <w:tblLayout w:type="fixed"/>
        <w:tblLook w:val="0620" w:firstRow="1" w:lastRow="0" w:firstColumn="0" w:lastColumn="0" w:noHBand="1" w:noVBand="1"/>
      </w:tblPr>
      <w:tblGrid>
        <w:gridCol w:w="1650"/>
        <w:gridCol w:w="862"/>
        <w:gridCol w:w="4013"/>
        <w:gridCol w:w="1027"/>
      </w:tblGrid>
      <w:tr w:rsidR="00223224" w14:paraId="79406D73" w14:textId="77777777" w:rsidTr="00D87451">
        <w:trPr>
          <w:trHeight w:val="345"/>
        </w:trPr>
        <w:tc>
          <w:tcPr>
            <w:tcW w:w="1650" w:type="dxa"/>
          </w:tcPr>
          <w:p w14:paraId="38913263"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Name</w:t>
            </w:r>
          </w:p>
        </w:tc>
        <w:tc>
          <w:tcPr>
            <w:tcW w:w="862" w:type="dxa"/>
          </w:tcPr>
          <w:p w14:paraId="3546E006"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Campus</w:t>
            </w:r>
          </w:p>
        </w:tc>
        <w:tc>
          <w:tcPr>
            <w:tcW w:w="4013" w:type="dxa"/>
          </w:tcPr>
          <w:p w14:paraId="7B0D1AC5"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Role</w:t>
            </w:r>
          </w:p>
        </w:tc>
        <w:tc>
          <w:tcPr>
            <w:tcW w:w="1027" w:type="dxa"/>
          </w:tcPr>
          <w:p w14:paraId="40C8FA8B" w14:textId="77777777" w:rsidR="00223224" w:rsidRDefault="00223224" w:rsidP="00727FD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Present</w:t>
            </w:r>
          </w:p>
        </w:tc>
      </w:tr>
      <w:tr w:rsidR="00223224" w14:paraId="4EB4B09B" w14:textId="77777777" w:rsidTr="00D87451">
        <w:trPr>
          <w:trHeight w:val="345"/>
        </w:trPr>
        <w:tc>
          <w:tcPr>
            <w:tcW w:w="1650" w:type="dxa"/>
          </w:tcPr>
          <w:p w14:paraId="37B3D581"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2" w:type="dxa"/>
          </w:tcPr>
          <w:p w14:paraId="0912921B"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Pr>
          <w:p w14:paraId="287BB9ED"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President</w:t>
            </w:r>
          </w:p>
        </w:tc>
        <w:tc>
          <w:tcPr>
            <w:tcW w:w="1027" w:type="dxa"/>
          </w:tcPr>
          <w:p w14:paraId="2D9881B4" w14:textId="77777777" w:rsidR="00223224" w:rsidRDefault="00223224" w:rsidP="00727FD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23224" w14:paraId="1927BE29" w14:textId="77777777" w:rsidTr="00D87451">
        <w:trPr>
          <w:trHeight w:val="345"/>
        </w:trPr>
        <w:tc>
          <w:tcPr>
            <w:tcW w:w="1650" w:type="dxa"/>
          </w:tcPr>
          <w:p w14:paraId="04E7F876"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David McCusker</w:t>
            </w:r>
          </w:p>
        </w:tc>
        <w:tc>
          <w:tcPr>
            <w:tcW w:w="862" w:type="dxa"/>
          </w:tcPr>
          <w:p w14:paraId="52338BA7"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Pr>
          <w:p w14:paraId="1E8155C5"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Secretary</w:t>
            </w:r>
          </w:p>
        </w:tc>
        <w:tc>
          <w:tcPr>
            <w:tcW w:w="1027" w:type="dxa"/>
          </w:tcPr>
          <w:p w14:paraId="62C420B5" w14:textId="77777777" w:rsidR="00223224" w:rsidRDefault="00223224" w:rsidP="00727FD6">
            <w:pPr>
              <w:spacing w:line="276" w:lineRule="auto"/>
              <w:jc w:val="center"/>
              <w:rPr>
                <w:color w:val="000000"/>
                <w:sz w:val="18"/>
                <w:szCs w:val="18"/>
              </w:rPr>
            </w:pPr>
            <w:r>
              <w:rPr>
                <w:color w:val="000000"/>
                <w:sz w:val="18"/>
                <w:szCs w:val="18"/>
              </w:rPr>
              <w:t>x</w:t>
            </w:r>
          </w:p>
        </w:tc>
      </w:tr>
      <w:tr w:rsidR="00223224" w14:paraId="3C105111" w14:textId="77777777" w:rsidTr="00D87451">
        <w:trPr>
          <w:trHeight w:val="345"/>
        </w:trPr>
        <w:tc>
          <w:tcPr>
            <w:tcW w:w="1650" w:type="dxa"/>
          </w:tcPr>
          <w:p w14:paraId="24B6EEC8"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Carina </w:t>
            </w:r>
            <w:proofErr w:type="spellStart"/>
            <w:r>
              <w:rPr>
                <w:rFonts w:ascii="Trebuchet MS" w:eastAsia="Trebuchet MS" w:hAnsi="Trebuchet MS" w:cs="Trebuchet MS"/>
                <w:sz w:val="17"/>
                <w:szCs w:val="17"/>
              </w:rPr>
              <w:t>Hoffpauir</w:t>
            </w:r>
            <w:proofErr w:type="spellEnd"/>
          </w:p>
        </w:tc>
        <w:tc>
          <w:tcPr>
            <w:tcW w:w="862" w:type="dxa"/>
          </w:tcPr>
          <w:p w14:paraId="18F337DD"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Pr>
          <w:p w14:paraId="45B2DE85"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1027" w:type="dxa"/>
          </w:tcPr>
          <w:p w14:paraId="7A0F67DC" w14:textId="77777777" w:rsidR="00223224" w:rsidRDefault="00223224" w:rsidP="00727FD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23224" w14:paraId="660FEBEA" w14:textId="77777777" w:rsidTr="00D87451">
        <w:trPr>
          <w:trHeight w:val="345"/>
        </w:trPr>
        <w:tc>
          <w:tcPr>
            <w:tcW w:w="1650" w:type="dxa"/>
          </w:tcPr>
          <w:p w14:paraId="5902D39D"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Brian </w:t>
            </w:r>
            <w:proofErr w:type="spellStart"/>
            <w:r>
              <w:rPr>
                <w:rFonts w:ascii="Trebuchet MS" w:eastAsia="Trebuchet MS" w:hAnsi="Trebuchet MS" w:cs="Trebuchet MS"/>
                <w:sz w:val="17"/>
                <w:szCs w:val="17"/>
              </w:rPr>
              <w:t>Knirk</w:t>
            </w:r>
            <w:proofErr w:type="spellEnd"/>
          </w:p>
        </w:tc>
        <w:tc>
          <w:tcPr>
            <w:tcW w:w="862" w:type="dxa"/>
          </w:tcPr>
          <w:p w14:paraId="5C7D1117"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Pr>
          <w:p w14:paraId="45057E24"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1027" w:type="dxa"/>
          </w:tcPr>
          <w:p w14:paraId="7EC4FC4C" w14:textId="77777777" w:rsidR="00223224" w:rsidRDefault="00223224" w:rsidP="00727FD6">
            <w:pPr>
              <w:spacing w:line="276" w:lineRule="auto"/>
              <w:jc w:val="center"/>
              <w:rPr>
                <w:rFonts w:ascii="Trebuchet MS" w:eastAsia="Trebuchet MS" w:hAnsi="Trebuchet MS" w:cs="Trebuchet MS"/>
                <w:sz w:val="18"/>
                <w:szCs w:val="18"/>
              </w:rPr>
            </w:pPr>
          </w:p>
        </w:tc>
      </w:tr>
      <w:tr w:rsidR="00223224" w14:paraId="2F74F8CD" w14:textId="77777777" w:rsidTr="00D87451">
        <w:trPr>
          <w:trHeight w:val="345"/>
        </w:trPr>
        <w:tc>
          <w:tcPr>
            <w:tcW w:w="1650" w:type="dxa"/>
          </w:tcPr>
          <w:p w14:paraId="0BDA570A"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Veronica Lopez</w:t>
            </w:r>
          </w:p>
        </w:tc>
        <w:tc>
          <w:tcPr>
            <w:tcW w:w="862" w:type="dxa"/>
          </w:tcPr>
          <w:p w14:paraId="5249C4BE"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Pr>
          <w:p w14:paraId="730D8A02"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1027" w:type="dxa"/>
          </w:tcPr>
          <w:p w14:paraId="69745886" w14:textId="77777777" w:rsidR="00223224" w:rsidRDefault="00223224" w:rsidP="00727FD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23224" w14:paraId="1ABCCF62" w14:textId="77777777" w:rsidTr="00D87451">
        <w:trPr>
          <w:trHeight w:val="345"/>
        </w:trPr>
        <w:tc>
          <w:tcPr>
            <w:tcW w:w="1650" w:type="dxa"/>
          </w:tcPr>
          <w:p w14:paraId="3579AE6F"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2" w:type="dxa"/>
          </w:tcPr>
          <w:p w14:paraId="1825A9A0"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Pr>
          <w:p w14:paraId="77E915AB"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1027" w:type="dxa"/>
          </w:tcPr>
          <w:p w14:paraId="43F14A51" w14:textId="77777777" w:rsidR="00223224" w:rsidRDefault="00223224" w:rsidP="00727FD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23224" w14:paraId="61B52ECA" w14:textId="77777777" w:rsidTr="00D87451">
        <w:trPr>
          <w:trHeight w:val="345"/>
        </w:trPr>
        <w:tc>
          <w:tcPr>
            <w:tcW w:w="1650" w:type="dxa"/>
          </w:tcPr>
          <w:p w14:paraId="586CA0CA"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Scott Crosier</w:t>
            </w:r>
          </w:p>
        </w:tc>
        <w:tc>
          <w:tcPr>
            <w:tcW w:w="862" w:type="dxa"/>
          </w:tcPr>
          <w:p w14:paraId="5A615C71"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013" w:type="dxa"/>
          </w:tcPr>
          <w:p w14:paraId="64244CF1"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1027" w:type="dxa"/>
          </w:tcPr>
          <w:p w14:paraId="5FA896FC" w14:textId="77777777" w:rsidR="00223224" w:rsidRDefault="00223224" w:rsidP="00727FD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23224" w14:paraId="51E2B46D" w14:textId="77777777" w:rsidTr="00D87451">
        <w:trPr>
          <w:trHeight w:val="345"/>
        </w:trPr>
        <w:tc>
          <w:tcPr>
            <w:tcW w:w="1650" w:type="dxa"/>
          </w:tcPr>
          <w:p w14:paraId="7ED0F523"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Lisa-Marie </w:t>
            </w:r>
            <w:proofErr w:type="spellStart"/>
            <w:r>
              <w:rPr>
                <w:rFonts w:ascii="Trebuchet MS" w:eastAsia="Trebuchet MS" w:hAnsi="Trebuchet MS" w:cs="Trebuchet MS"/>
                <w:sz w:val="17"/>
                <w:szCs w:val="17"/>
              </w:rPr>
              <w:t>Mederos</w:t>
            </w:r>
            <w:proofErr w:type="spellEnd"/>
          </w:p>
        </w:tc>
        <w:tc>
          <w:tcPr>
            <w:tcW w:w="862" w:type="dxa"/>
          </w:tcPr>
          <w:p w14:paraId="3159464A"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013" w:type="dxa"/>
          </w:tcPr>
          <w:p w14:paraId="48EA410D"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1027" w:type="dxa"/>
          </w:tcPr>
          <w:p w14:paraId="5DCE6417" w14:textId="77777777" w:rsidR="00223224" w:rsidRDefault="00223224" w:rsidP="00727FD6">
            <w:pPr>
              <w:spacing w:line="276" w:lineRule="auto"/>
              <w:jc w:val="center"/>
              <w:rPr>
                <w:color w:val="000000"/>
                <w:sz w:val="18"/>
                <w:szCs w:val="18"/>
              </w:rPr>
            </w:pPr>
            <w:r>
              <w:rPr>
                <w:color w:val="000000"/>
                <w:sz w:val="18"/>
                <w:szCs w:val="18"/>
              </w:rPr>
              <w:t>x</w:t>
            </w:r>
          </w:p>
        </w:tc>
      </w:tr>
      <w:tr w:rsidR="00223224" w14:paraId="0B5D5840" w14:textId="77777777" w:rsidTr="00D87451">
        <w:trPr>
          <w:trHeight w:val="345"/>
        </w:trPr>
        <w:tc>
          <w:tcPr>
            <w:tcW w:w="1650" w:type="dxa"/>
          </w:tcPr>
          <w:p w14:paraId="01308CEC"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Jacob Velasquez</w:t>
            </w:r>
          </w:p>
        </w:tc>
        <w:tc>
          <w:tcPr>
            <w:tcW w:w="862" w:type="dxa"/>
          </w:tcPr>
          <w:p w14:paraId="3E9AEC9C"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013" w:type="dxa"/>
          </w:tcPr>
          <w:p w14:paraId="58740353"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1027" w:type="dxa"/>
          </w:tcPr>
          <w:p w14:paraId="75B0669C" w14:textId="77777777" w:rsidR="00223224" w:rsidRDefault="00223224" w:rsidP="00727FD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23224" w14:paraId="5A860427" w14:textId="77777777" w:rsidTr="00D87451">
        <w:trPr>
          <w:trHeight w:val="345"/>
        </w:trPr>
        <w:tc>
          <w:tcPr>
            <w:tcW w:w="1650" w:type="dxa"/>
          </w:tcPr>
          <w:p w14:paraId="170F402E"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Greg </w:t>
            </w:r>
            <w:proofErr w:type="spellStart"/>
            <w:r>
              <w:rPr>
                <w:rFonts w:ascii="Trebuchet MS" w:eastAsia="Trebuchet MS" w:hAnsi="Trebuchet MS" w:cs="Trebuchet MS"/>
                <w:sz w:val="17"/>
                <w:szCs w:val="17"/>
              </w:rPr>
              <w:t>Beyrer</w:t>
            </w:r>
            <w:proofErr w:type="spellEnd"/>
          </w:p>
        </w:tc>
        <w:tc>
          <w:tcPr>
            <w:tcW w:w="862" w:type="dxa"/>
          </w:tcPr>
          <w:p w14:paraId="3F1DEFA4"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013" w:type="dxa"/>
          </w:tcPr>
          <w:p w14:paraId="7A7F32A1"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Past-President</w:t>
            </w:r>
          </w:p>
        </w:tc>
        <w:tc>
          <w:tcPr>
            <w:tcW w:w="1027" w:type="dxa"/>
          </w:tcPr>
          <w:p w14:paraId="7CC63256" w14:textId="77777777" w:rsidR="00223224" w:rsidRDefault="00223224" w:rsidP="00727FD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23224" w14:paraId="27EA8E84" w14:textId="77777777" w:rsidTr="00D87451">
        <w:trPr>
          <w:trHeight w:val="345"/>
        </w:trPr>
        <w:tc>
          <w:tcPr>
            <w:tcW w:w="1650" w:type="dxa"/>
          </w:tcPr>
          <w:p w14:paraId="625A3032"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Eric Wada</w:t>
            </w:r>
          </w:p>
        </w:tc>
        <w:tc>
          <w:tcPr>
            <w:tcW w:w="862" w:type="dxa"/>
          </w:tcPr>
          <w:p w14:paraId="38F7DAD0"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013" w:type="dxa"/>
          </w:tcPr>
          <w:p w14:paraId="17921F94"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1027" w:type="dxa"/>
          </w:tcPr>
          <w:p w14:paraId="5BD22537" w14:textId="77777777" w:rsidR="00223224" w:rsidRDefault="00223224" w:rsidP="00727FD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23224" w14:paraId="4B551E33" w14:textId="77777777" w:rsidTr="00D87451">
        <w:trPr>
          <w:trHeight w:val="345"/>
        </w:trPr>
        <w:tc>
          <w:tcPr>
            <w:tcW w:w="1650" w:type="dxa"/>
          </w:tcPr>
          <w:p w14:paraId="6C6A2821"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Danielle Beck</w:t>
            </w:r>
          </w:p>
        </w:tc>
        <w:tc>
          <w:tcPr>
            <w:tcW w:w="862" w:type="dxa"/>
          </w:tcPr>
          <w:p w14:paraId="3F927373"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013" w:type="dxa"/>
          </w:tcPr>
          <w:p w14:paraId="7063C72F"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1027" w:type="dxa"/>
          </w:tcPr>
          <w:p w14:paraId="3EDD500F" w14:textId="77777777" w:rsidR="00223224" w:rsidRDefault="00223224" w:rsidP="00727FD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23224" w14:paraId="24B2D870" w14:textId="77777777" w:rsidTr="00D87451">
        <w:trPr>
          <w:trHeight w:val="345"/>
        </w:trPr>
        <w:tc>
          <w:tcPr>
            <w:tcW w:w="1650" w:type="dxa"/>
          </w:tcPr>
          <w:p w14:paraId="1B7460B3"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Lisa Danner</w:t>
            </w:r>
          </w:p>
        </w:tc>
        <w:tc>
          <w:tcPr>
            <w:tcW w:w="862" w:type="dxa"/>
          </w:tcPr>
          <w:p w14:paraId="5AAE6228"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013" w:type="dxa"/>
          </w:tcPr>
          <w:p w14:paraId="6EF87C09"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1027" w:type="dxa"/>
          </w:tcPr>
          <w:p w14:paraId="4DBB4780" w14:textId="77777777" w:rsidR="00223224" w:rsidRDefault="00223224" w:rsidP="00727FD6">
            <w:pPr>
              <w:spacing w:line="276" w:lineRule="auto"/>
              <w:jc w:val="center"/>
              <w:rPr>
                <w:rFonts w:ascii="Trebuchet MS" w:eastAsia="Trebuchet MS" w:hAnsi="Trebuchet MS" w:cs="Trebuchet MS"/>
                <w:sz w:val="18"/>
                <w:szCs w:val="18"/>
              </w:rPr>
            </w:pPr>
          </w:p>
        </w:tc>
      </w:tr>
      <w:tr w:rsidR="00223224" w14:paraId="0FAFB014" w14:textId="77777777" w:rsidTr="00D87451">
        <w:trPr>
          <w:trHeight w:val="345"/>
        </w:trPr>
        <w:tc>
          <w:tcPr>
            <w:tcW w:w="1650" w:type="dxa"/>
          </w:tcPr>
          <w:p w14:paraId="7C25F97B"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Paula Cardwell</w:t>
            </w:r>
          </w:p>
        </w:tc>
        <w:tc>
          <w:tcPr>
            <w:tcW w:w="862" w:type="dxa"/>
          </w:tcPr>
          <w:p w14:paraId="57E0D7BF"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013" w:type="dxa"/>
          </w:tcPr>
          <w:p w14:paraId="67C1A229"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1027" w:type="dxa"/>
          </w:tcPr>
          <w:p w14:paraId="0A76EEB1" w14:textId="77777777" w:rsidR="00223224" w:rsidRDefault="00223224" w:rsidP="00727FD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23224" w14:paraId="09F2DFDD" w14:textId="77777777" w:rsidTr="00D87451">
        <w:trPr>
          <w:trHeight w:val="345"/>
        </w:trPr>
        <w:tc>
          <w:tcPr>
            <w:tcW w:w="1650" w:type="dxa"/>
          </w:tcPr>
          <w:p w14:paraId="6202B672" w14:textId="03DC8AE1" w:rsidR="00223224" w:rsidRDefault="00D15372"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Sandra Guzman </w:t>
            </w:r>
          </w:p>
        </w:tc>
        <w:tc>
          <w:tcPr>
            <w:tcW w:w="862" w:type="dxa"/>
          </w:tcPr>
          <w:p w14:paraId="1D1E22AF"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013" w:type="dxa"/>
          </w:tcPr>
          <w:p w14:paraId="2825634D"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1027" w:type="dxa"/>
          </w:tcPr>
          <w:p w14:paraId="3D5F3EA4" w14:textId="77777777" w:rsidR="00223224" w:rsidRDefault="00223224" w:rsidP="00727FD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23224" w14:paraId="4B81AC7B" w14:textId="77777777" w:rsidTr="00D87451">
        <w:trPr>
          <w:trHeight w:val="345"/>
        </w:trPr>
        <w:tc>
          <w:tcPr>
            <w:tcW w:w="1650" w:type="dxa"/>
          </w:tcPr>
          <w:p w14:paraId="4582E34C" w14:textId="3EC88113" w:rsidR="00223224" w:rsidRDefault="00D15372"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Dawna </w:t>
            </w:r>
            <w:proofErr w:type="spellStart"/>
            <w:r>
              <w:rPr>
                <w:rFonts w:ascii="Trebuchet MS" w:eastAsia="Trebuchet MS" w:hAnsi="Trebuchet MS" w:cs="Trebuchet MS"/>
                <w:sz w:val="17"/>
                <w:szCs w:val="17"/>
              </w:rPr>
              <w:t>DiMartini</w:t>
            </w:r>
            <w:proofErr w:type="spellEnd"/>
          </w:p>
        </w:tc>
        <w:tc>
          <w:tcPr>
            <w:tcW w:w="862" w:type="dxa"/>
          </w:tcPr>
          <w:p w14:paraId="4956B56C"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013" w:type="dxa"/>
          </w:tcPr>
          <w:p w14:paraId="1E7ACFC5"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1027" w:type="dxa"/>
          </w:tcPr>
          <w:p w14:paraId="688182BE" w14:textId="77777777" w:rsidR="00223224" w:rsidRDefault="00223224" w:rsidP="00727FD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23224" w14:paraId="1B8BB3F0" w14:textId="77777777" w:rsidTr="00D87451">
        <w:trPr>
          <w:trHeight w:val="345"/>
        </w:trPr>
        <w:tc>
          <w:tcPr>
            <w:tcW w:w="1650" w:type="dxa"/>
          </w:tcPr>
          <w:p w14:paraId="48C2D562" w14:textId="77777777" w:rsidR="00223224" w:rsidRDefault="00223224" w:rsidP="00727FD6">
            <w:pPr>
              <w:spacing w:line="276" w:lineRule="auto"/>
              <w:rPr>
                <w:rFonts w:ascii="Trebuchet MS" w:eastAsia="Trebuchet MS" w:hAnsi="Trebuchet MS" w:cs="Trebuchet MS"/>
                <w:color w:val="000000"/>
                <w:sz w:val="17"/>
                <w:szCs w:val="17"/>
              </w:rPr>
            </w:pPr>
            <w:r>
              <w:rPr>
                <w:rFonts w:ascii="Trebuchet MS" w:eastAsia="Trebuchet MS" w:hAnsi="Trebuchet MS" w:cs="Trebuchet MS"/>
                <w:color w:val="000000"/>
                <w:sz w:val="17"/>
                <w:szCs w:val="17"/>
              </w:rPr>
              <w:t xml:space="preserve">Amy </w:t>
            </w:r>
            <w:proofErr w:type="spellStart"/>
            <w:r>
              <w:rPr>
                <w:rFonts w:ascii="Trebuchet MS" w:eastAsia="Trebuchet MS" w:hAnsi="Trebuchet MS" w:cs="Trebuchet MS"/>
                <w:color w:val="000000"/>
                <w:sz w:val="17"/>
                <w:szCs w:val="17"/>
              </w:rPr>
              <w:t>Strimling</w:t>
            </w:r>
            <w:proofErr w:type="spellEnd"/>
          </w:p>
        </w:tc>
        <w:tc>
          <w:tcPr>
            <w:tcW w:w="862" w:type="dxa"/>
          </w:tcPr>
          <w:p w14:paraId="7580DD40"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013" w:type="dxa"/>
          </w:tcPr>
          <w:p w14:paraId="6BB4D97B"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1027" w:type="dxa"/>
          </w:tcPr>
          <w:p w14:paraId="14083FFE" w14:textId="77777777" w:rsidR="00223224" w:rsidRDefault="00223224" w:rsidP="00727FD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23224" w14:paraId="48E8544A" w14:textId="77777777" w:rsidTr="00D87451">
        <w:trPr>
          <w:trHeight w:val="345"/>
        </w:trPr>
        <w:tc>
          <w:tcPr>
            <w:tcW w:w="1650" w:type="dxa"/>
          </w:tcPr>
          <w:p w14:paraId="5982CEA9"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Lori Petite</w:t>
            </w:r>
          </w:p>
        </w:tc>
        <w:tc>
          <w:tcPr>
            <w:tcW w:w="862" w:type="dxa"/>
          </w:tcPr>
          <w:p w14:paraId="0A3F0662"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013" w:type="dxa"/>
          </w:tcPr>
          <w:p w14:paraId="2EE4A10A"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1027" w:type="dxa"/>
          </w:tcPr>
          <w:p w14:paraId="1402C265" w14:textId="77777777" w:rsidR="00223224" w:rsidRDefault="00223224" w:rsidP="00727FD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23224" w14:paraId="6D830089" w14:textId="77777777" w:rsidTr="00D87451">
        <w:trPr>
          <w:trHeight w:val="345"/>
        </w:trPr>
        <w:tc>
          <w:tcPr>
            <w:tcW w:w="1650" w:type="dxa"/>
          </w:tcPr>
          <w:p w14:paraId="13F66C2F"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Bill Simpson</w:t>
            </w:r>
          </w:p>
        </w:tc>
        <w:tc>
          <w:tcPr>
            <w:tcW w:w="862" w:type="dxa"/>
          </w:tcPr>
          <w:p w14:paraId="6FA0FD9F"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Pr>
          <w:p w14:paraId="0E2E9F98"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Curriculum Coordinating Committee (DCCC)</w:t>
            </w:r>
          </w:p>
        </w:tc>
        <w:tc>
          <w:tcPr>
            <w:tcW w:w="1027" w:type="dxa"/>
          </w:tcPr>
          <w:p w14:paraId="2DAD542D" w14:textId="77777777" w:rsidR="00223224" w:rsidRDefault="00223224" w:rsidP="00727FD6">
            <w:pPr>
              <w:spacing w:line="276" w:lineRule="auto"/>
              <w:jc w:val="center"/>
              <w:rPr>
                <w:color w:val="000000"/>
                <w:sz w:val="18"/>
                <w:szCs w:val="18"/>
              </w:rPr>
            </w:pPr>
            <w:r>
              <w:rPr>
                <w:color w:val="000000"/>
                <w:sz w:val="18"/>
                <w:szCs w:val="18"/>
              </w:rPr>
              <w:t>x</w:t>
            </w:r>
          </w:p>
        </w:tc>
      </w:tr>
      <w:tr w:rsidR="00223224" w14:paraId="08F62D2C" w14:textId="77777777" w:rsidTr="00D87451">
        <w:trPr>
          <w:trHeight w:val="345"/>
        </w:trPr>
        <w:tc>
          <w:tcPr>
            <w:tcW w:w="1650" w:type="dxa"/>
          </w:tcPr>
          <w:p w14:paraId="55B87ED4"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lastRenderedPageBreak/>
              <w:t>Morgan Murphy</w:t>
            </w:r>
          </w:p>
        </w:tc>
        <w:tc>
          <w:tcPr>
            <w:tcW w:w="862" w:type="dxa"/>
          </w:tcPr>
          <w:p w14:paraId="21E67CFC"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013" w:type="dxa"/>
          </w:tcPr>
          <w:p w14:paraId="22558D97"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Educational Technology Committee (DETC)</w:t>
            </w:r>
          </w:p>
        </w:tc>
        <w:tc>
          <w:tcPr>
            <w:tcW w:w="1027" w:type="dxa"/>
          </w:tcPr>
          <w:p w14:paraId="47259C9E" w14:textId="77777777" w:rsidR="00223224" w:rsidRDefault="00223224" w:rsidP="00727FD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23224" w14:paraId="5F05050E" w14:textId="77777777" w:rsidTr="00D87451">
        <w:trPr>
          <w:trHeight w:val="345"/>
        </w:trPr>
        <w:tc>
          <w:tcPr>
            <w:tcW w:w="1650" w:type="dxa"/>
          </w:tcPr>
          <w:p w14:paraId="672FA74E"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Ea Edwards</w:t>
            </w:r>
          </w:p>
        </w:tc>
        <w:tc>
          <w:tcPr>
            <w:tcW w:w="862" w:type="dxa"/>
          </w:tcPr>
          <w:p w14:paraId="2A324FA0"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013" w:type="dxa"/>
          </w:tcPr>
          <w:p w14:paraId="6725835E"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Equity &amp; Student Services Committee (DESSC)</w:t>
            </w:r>
          </w:p>
        </w:tc>
        <w:tc>
          <w:tcPr>
            <w:tcW w:w="1027" w:type="dxa"/>
          </w:tcPr>
          <w:p w14:paraId="252D899D" w14:textId="77777777" w:rsidR="00223224" w:rsidRDefault="00223224" w:rsidP="00727FD6">
            <w:pPr>
              <w:spacing w:line="276" w:lineRule="auto"/>
              <w:jc w:val="center"/>
              <w:rPr>
                <w:rFonts w:ascii="Trebuchet MS" w:eastAsia="Trebuchet MS" w:hAnsi="Trebuchet MS" w:cs="Trebuchet MS"/>
                <w:sz w:val="18"/>
                <w:szCs w:val="18"/>
              </w:rPr>
            </w:pPr>
          </w:p>
        </w:tc>
      </w:tr>
      <w:tr w:rsidR="00223224" w14:paraId="5C3A0C5B" w14:textId="77777777" w:rsidTr="00D87451">
        <w:trPr>
          <w:trHeight w:val="345"/>
        </w:trPr>
        <w:tc>
          <w:tcPr>
            <w:tcW w:w="1650" w:type="dxa"/>
          </w:tcPr>
          <w:p w14:paraId="5E9FCCB1"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Jason Newman</w:t>
            </w:r>
          </w:p>
        </w:tc>
        <w:tc>
          <w:tcPr>
            <w:tcW w:w="862" w:type="dxa"/>
          </w:tcPr>
          <w:p w14:paraId="337C7DA4"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013" w:type="dxa"/>
          </w:tcPr>
          <w:p w14:paraId="49ECC02A"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Los Rios Colleges Federation of Teachers (LRCFT)</w:t>
            </w:r>
          </w:p>
        </w:tc>
        <w:tc>
          <w:tcPr>
            <w:tcW w:w="1027" w:type="dxa"/>
          </w:tcPr>
          <w:p w14:paraId="1A94DEF5" w14:textId="77777777" w:rsidR="00223224" w:rsidRDefault="00223224" w:rsidP="00727FD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23224" w14:paraId="43D92B06" w14:textId="77777777" w:rsidTr="00D87451">
        <w:trPr>
          <w:trHeight w:val="345"/>
        </w:trPr>
        <w:tc>
          <w:tcPr>
            <w:tcW w:w="1650" w:type="dxa"/>
          </w:tcPr>
          <w:p w14:paraId="39F8F778"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Kandace Knudson</w:t>
            </w:r>
          </w:p>
        </w:tc>
        <w:tc>
          <w:tcPr>
            <w:tcW w:w="862" w:type="dxa"/>
          </w:tcPr>
          <w:p w14:paraId="1F3A8C77"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013" w:type="dxa"/>
          </w:tcPr>
          <w:p w14:paraId="242B6ADA"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Instructional Accessibility Committee</w:t>
            </w:r>
          </w:p>
        </w:tc>
        <w:tc>
          <w:tcPr>
            <w:tcW w:w="1027" w:type="dxa"/>
          </w:tcPr>
          <w:p w14:paraId="30AEFAD3" w14:textId="77777777" w:rsidR="00223224" w:rsidRDefault="00223224" w:rsidP="00727FD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23224" w14:paraId="40BAF03B" w14:textId="77777777" w:rsidTr="00D87451">
        <w:trPr>
          <w:trHeight w:val="345"/>
        </w:trPr>
        <w:tc>
          <w:tcPr>
            <w:tcW w:w="1650" w:type="dxa"/>
          </w:tcPr>
          <w:p w14:paraId="7D544BC2"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Georgine Hodgkinson</w:t>
            </w:r>
          </w:p>
          <w:p w14:paraId="25EB55BA"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Kalinda Jones</w:t>
            </w:r>
          </w:p>
        </w:tc>
        <w:tc>
          <w:tcPr>
            <w:tcW w:w="862" w:type="dxa"/>
          </w:tcPr>
          <w:p w14:paraId="50448AF9" w14:textId="77777777" w:rsidR="00223224" w:rsidRDefault="00223224" w:rsidP="00727FD6">
            <w:pPr>
              <w:spacing w:line="276" w:lineRule="auto"/>
              <w:rPr>
                <w:rFonts w:ascii="Trebuchet MS" w:eastAsia="Trebuchet MS" w:hAnsi="Trebuchet MS" w:cs="Trebuchet MS"/>
                <w:sz w:val="17"/>
                <w:szCs w:val="17"/>
              </w:rPr>
            </w:pPr>
          </w:p>
          <w:p w14:paraId="70945A74"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p w14:paraId="065F18D8"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013" w:type="dxa"/>
          </w:tcPr>
          <w:p w14:paraId="0948BDF6"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Prison Reentry Education Program Committee (PREPC)</w:t>
            </w:r>
          </w:p>
        </w:tc>
        <w:tc>
          <w:tcPr>
            <w:tcW w:w="1027" w:type="dxa"/>
          </w:tcPr>
          <w:p w14:paraId="46AC2F47" w14:textId="77777777" w:rsidR="00223224" w:rsidRDefault="00223224" w:rsidP="00727FD6">
            <w:pPr>
              <w:spacing w:line="276" w:lineRule="auto"/>
              <w:jc w:val="center"/>
              <w:rPr>
                <w:rFonts w:ascii="Trebuchet MS" w:eastAsia="Trebuchet MS" w:hAnsi="Trebuchet MS" w:cs="Trebuchet MS"/>
                <w:sz w:val="18"/>
                <w:szCs w:val="18"/>
              </w:rPr>
            </w:pPr>
          </w:p>
          <w:p w14:paraId="569E9760" w14:textId="77777777" w:rsidR="00223224" w:rsidRDefault="00223224" w:rsidP="00727FD6">
            <w:pPr>
              <w:spacing w:line="276" w:lineRule="auto"/>
              <w:jc w:val="center"/>
              <w:rPr>
                <w:rFonts w:ascii="Trebuchet MS" w:eastAsia="Trebuchet MS" w:hAnsi="Trebuchet MS" w:cs="Trebuchet MS"/>
                <w:sz w:val="18"/>
                <w:szCs w:val="18"/>
              </w:rPr>
            </w:pPr>
          </w:p>
          <w:p w14:paraId="1D221CE3" w14:textId="77777777" w:rsidR="00223224" w:rsidRDefault="00223224" w:rsidP="00727FD6">
            <w:pPr>
              <w:spacing w:line="276" w:lineRule="auto"/>
              <w:jc w:val="center"/>
              <w:rPr>
                <w:rFonts w:ascii="Trebuchet MS" w:eastAsia="Trebuchet MS" w:hAnsi="Trebuchet MS" w:cs="Trebuchet MS"/>
                <w:sz w:val="18"/>
                <w:szCs w:val="18"/>
              </w:rPr>
            </w:pPr>
          </w:p>
        </w:tc>
      </w:tr>
      <w:tr w:rsidR="00223224" w14:paraId="39C0819E" w14:textId="77777777" w:rsidTr="00D87451">
        <w:trPr>
          <w:trHeight w:val="345"/>
        </w:trPr>
        <w:tc>
          <w:tcPr>
            <w:tcW w:w="1650" w:type="dxa"/>
          </w:tcPr>
          <w:p w14:paraId="5E9ED103"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Tamara Cheshire</w:t>
            </w:r>
          </w:p>
          <w:p w14:paraId="0DC5482B"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Keith </w:t>
            </w:r>
            <w:proofErr w:type="spellStart"/>
            <w:r>
              <w:rPr>
                <w:rFonts w:ascii="Trebuchet MS" w:eastAsia="Trebuchet MS" w:hAnsi="Trebuchet MS" w:cs="Trebuchet MS"/>
                <w:sz w:val="17"/>
                <w:szCs w:val="17"/>
              </w:rPr>
              <w:t>Heningburg</w:t>
            </w:r>
            <w:proofErr w:type="spellEnd"/>
          </w:p>
        </w:tc>
        <w:tc>
          <w:tcPr>
            <w:tcW w:w="862" w:type="dxa"/>
          </w:tcPr>
          <w:p w14:paraId="646E588F"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p w14:paraId="784855F7"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013" w:type="dxa"/>
          </w:tcPr>
          <w:p w14:paraId="0A16D3C7" w14:textId="77777777" w:rsidR="00223224" w:rsidRDefault="00223224" w:rsidP="00727FD6">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Ethnic Studies Faculty Council</w:t>
            </w:r>
          </w:p>
        </w:tc>
        <w:tc>
          <w:tcPr>
            <w:tcW w:w="1027" w:type="dxa"/>
          </w:tcPr>
          <w:p w14:paraId="28C73443" w14:textId="77777777" w:rsidR="00223224" w:rsidRDefault="00223224" w:rsidP="00727FD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 xml:space="preserve">x </w:t>
            </w:r>
          </w:p>
          <w:p w14:paraId="7D2CC64D" w14:textId="77777777" w:rsidR="00223224" w:rsidRDefault="00223224" w:rsidP="00727FD6">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bl>
    <w:p w14:paraId="293957CD" w14:textId="77777777" w:rsidR="009A049F" w:rsidRDefault="009A049F">
      <w:pPr>
        <w:pBdr>
          <w:top w:val="nil"/>
          <w:left w:val="nil"/>
          <w:bottom w:val="nil"/>
          <w:right w:val="nil"/>
          <w:between w:val="nil"/>
        </w:pBdr>
        <w:spacing w:before="120" w:after="120"/>
        <w:jc w:val="center"/>
        <w:rPr>
          <w:rFonts w:ascii="Calibri" w:eastAsia="Calibri" w:hAnsi="Calibri" w:cs="Calibri"/>
          <w:color w:val="01050A"/>
          <w:sz w:val="22"/>
          <w:szCs w:val="22"/>
        </w:rPr>
      </w:pPr>
    </w:p>
    <w:p w14:paraId="17EA1F4E" w14:textId="77777777" w:rsidR="001D5930" w:rsidRDefault="00727FD6">
      <w:pPr>
        <w:pStyle w:val="Heading2"/>
      </w:pPr>
      <w:r>
        <w:t>Preliminaries</w:t>
      </w:r>
      <w:r>
        <w:tab/>
      </w:r>
    </w:p>
    <w:p w14:paraId="0BBF9FEC" w14:textId="77777777" w:rsidR="001D5930" w:rsidRDefault="00727FD6">
      <w:pPr>
        <w:pBdr>
          <w:top w:val="nil"/>
          <w:left w:val="nil"/>
          <w:bottom w:val="nil"/>
          <w:right w:val="nil"/>
          <w:between w:val="nil"/>
        </w:pBdr>
        <w:ind w:left="360"/>
        <w:rPr>
          <w:rFonts w:ascii="Calibri" w:eastAsia="Calibri" w:hAnsi="Calibri" w:cs="Calibri"/>
          <w:color w:val="01050A"/>
          <w:sz w:val="20"/>
          <w:szCs w:val="20"/>
        </w:rPr>
      </w:pPr>
      <w:r>
        <w:rPr>
          <w:rFonts w:ascii="Calibri" w:eastAsia="Calibri" w:hAnsi="Calibri" w:cs="Calibri"/>
          <w:color w:val="01050A"/>
          <w:sz w:val="18"/>
          <w:szCs w:val="18"/>
        </w:rPr>
        <w:t>1</w:t>
      </w:r>
      <w:r>
        <w:rPr>
          <w:rFonts w:ascii="Calibri" w:eastAsia="Calibri" w:hAnsi="Calibri" w:cs="Calibri"/>
          <w:color w:val="01050A"/>
          <w:sz w:val="22"/>
          <w:szCs w:val="22"/>
        </w:rPr>
        <w:t xml:space="preserve">. </w:t>
      </w:r>
      <w:r>
        <w:rPr>
          <w:rFonts w:ascii="Calibri" w:eastAsia="Calibri" w:hAnsi="Calibri" w:cs="Calibri"/>
          <w:color w:val="01050A"/>
          <w:sz w:val="20"/>
          <w:szCs w:val="20"/>
        </w:rPr>
        <w:t>Welcome / Call to order</w:t>
      </w:r>
    </w:p>
    <w:p w14:paraId="5166D722" w14:textId="77777777" w:rsidR="001D5930" w:rsidRDefault="00727FD6">
      <w:pPr>
        <w:pBdr>
          <w:top w:val="nil"/>
          <w:left w:val="nil"/>
          <w:bottom w:val="nil"/>
          <w:right w:val="nil"/>
          <w:between w:val="nil"/>
        </w:pBdr>
        <w:ind w:left="360"/>
        <w:rPr>
          <w:rFonts w:ascii="Calibri" w:eastAsia="Calibri" w:hAnsi="Calibri" w:cs="Calibri"/>
          <w:color w:val="01050A"/>
          <w:sz w:val="20"/>
          <w:szCs w:val="20"/>
        </w:rPr>
      </w:pPr>
      <w:r>
        <w:rPr>
          <w:rFonts w:ascii="Calibri" w:eastAsia="Calibri" w:hAnsi="Calibri" w:cs="Calibri"/>
          <w:color w:val="01050A"/>
          <w:sz w:val="20"/>
          <w:szCs w:val="20"/>
        </w:rPr>
        <w:t xml:space="preserve">2. </w:t>
      </w:r>
      <w:hyperlink w:anchor="Land" w:history="1">
        <w:r w:rsidRPr="003F6658">
          <w:rPr>
            <w:rStyle w:val="Hyperlink"/>
            <w:rFonts w:ascii="Calibri" w:eastAsia="Calibri" w:hAnsi="Calibri" w:cs="Calibri"/>
            <w:sz w:val="20"/>
            <w:szCs w:val="20"/>
          </w:rPr>
          <w:t>Land Acknowledgement</w:t>
        </w:r>
      </w:hyperlink>
    </w:p>
    <w:p w14:paraId="7158083E" w14:textId="77777777" w:rsidR="001D5930" w:rsidRDefault="00727FD6">
      <w:pPr>
        <w:pBdr>
          <w:top w:val="nil"/>
          <w:left w:val="nil"/>
          <w:bottom w:val="nil"/>
          <w:right w:val="nil"/>
          <w:between w:val="nil"/>
        </w:pBdr>
        <w:ind w:left="360"/>
        <w:rPr>
          <w:rFonts w:ascii="Calibri" w:eastAsia="Calibri" w:hAnsi="Calibri" w:cs="Calibri"/>
          <w:color w:val="000000"/>
          <w:sz w:val="20"/>
          <w:szCs w:val="20"/>
        </w:rPr>
      </w:pPr>
      <w:r>
        <w:rPr>
          <w:rFonts w:ascii="Calibri" w:eastAsia="Calibri" w:hAnsi="Calibri" w:cs="Calibri"/>
          <w:color w:val="000000"/>
          <w:sz w:val="20"/>
          <w:szCs w:val="20"/>
        </w:rPr>
        <w:t>3. Approval of Agenda - Approved</w:t>
      </w:r>
    </w:p>
    <w:p w14:paraId="59412B02" w14:textId="77777777" w:rsidR="001D5930" w:rsidRDefault="00727FD6">
      <w:pPr>
        <w:pBdr>
          <w:top w:val="nil"/>
          <w:left w:val="nil"/>
          <w:bottom w:val="nil"/>
          <w:right w:val="nil"/>
          <w:between w:val="nil"/>
        </w:pBdr>
        <w:ind w:left="360"/>
        <w:rPr>
          <w:rFonts w:ascii="Calibri" w:eastAsia="Calibri" w:hAnsi="Calibri" w:cs="Calibri"/>
          <w:color w:val="000000"/>
          <w:sz w:val="20"/>
          <w:szCs w:val="20"/>
        </w:rPr>
      </w:pPr>
      <w:r>
        <w:rPr>
          <w:rFonts w:ascii="Calibri" w:eastAsia="Calibri" w:hAnsi="Calibri" w:cs="Calibri"/>
          <w:color w:val="000000"/>
          <w:sz w:val="20"/>
          <w:szCs w:val="20"/>
        </w:rPr>
        <w:t>4. Approval of Minutes - Approved</w:t>
      </w:r>
    </w:p>
    <w:p w14:paraId="341BC890" w14:textId="77777777" w:rsidR="001D5930" w:rsidRDefault="00727FD6">
      <w:pPr>
        <w:pBdr>
          <w:top w:val="nil"/>
          <w:left w:val="nil"/>
          <w:bottom w:val="nil"/>
          <w:right w:val="nil"/>
          <w:between w:val="nil"/>
        </w:pBdr>
        <w:ind w:left="360"/>
        <w:rPr>
          <w:rFonts w:ascii="Calibri" w:eastAsia="Calibri" w:hAnsi="Calibri" w:cs="Calibri"/>
          <w:color w:val="000000"/>
          <w:sz w:val="20"/>
          <w:szCs w:val="20"/>
        </w:rPr>
      </w:pPr>
      <w:r>
        <w:rPr>
          <w:rFonts w:ascii="Calibri" w:eastAsia="Calibri" w:hAnsi="Calibri" w:cs="Calibri"/>
          <w:color w:val="000000"/>
          <w:sz w:val="20"/>
          <w:szCs w:val="20"/>
        </w:rPr>
        <w:t xml:space="preserve">5. Introduction on Guests - Craig Davis, Pamela Posz, Teresa </w:t>
      </w:r>
      <w:proofErr w:type="spellStart"/>
      <w:r>
        <w:rPr>
          <w:rFonts w:ascii="Calibri" w:eastAsia="Calibri" w:hAnsi="Calibri" w:cs="Calibri"/>
          <w:color w:val="000000"/>
          <w:sz w:val="20"/>
          <w:szCs w:val="20"/>
        </w:rPr>
        <w:t>Aldredge</w:t>
      </w:r>
      <w:proofErr w:type="spellEnd"/>
      <w:r>
        <w:rPr>
          <w:rFonts w:ascii="Calibri" w:eastAsia="Calibri" w:hAnsi="Calibri" w:cs="Calibri"/>
          <w:color w:val="000000"/>
          <w:sz w:val="20"/>
          <w:szCs w:val="20"/>
        </w:rPr>
        <w:t>, Brian Pogue, Jena Trench</w:t>
      </w:r>
    </w:p>
    <w:p w14:paraId="28EA182D" w14:textId="77777777" w:rsidR="001D5930" w:rsidRDefault="00727FD6">
      <w:pPr>
        <w:pBdr>
          <w:top w:val="nil"/>
          <w:left w:val="nil"/>
          <w:bottom w:val="nil"/>
          <w:right w:val="nil"/>
          <w:between w:val="nil"/>
        </w:pBdr>
        <w:ind w:left="360"/>
        <w:rPr>
          <w:rFonts w:ascii="Calibri" w:eastAsia="Calibri" w:hAnsi="Calibri" w:cs="Calibri"/>
          <w:color w:val="000000"/>
          <w:sz w:val="20"/>
          <w:szCs w:val="20"/>
        </w:rPr>
      </w:pPr>
      <w:r>
        <w:rPr>
          <w:rFonts w:ascii="Calibri" w:eastAsia="Calibri" w:hAnsi="Calibri" w:cs="Calibri"/>
          <w:color w:val="000000"/>
          <w:sz w:val="20"/>
          <w:szCs w:val="20"/>
        </w:rPr>
        <w:t xml:space="preserve">6. </w:t>
      </w:r>
      <w:r>
        <w:rPr>
          <w:rFonts w:ascii="Calibri" w:eastAsia="Calibri" w:hAnsi="Calibri" w:cs="Calibri"/>
          <w:b/>
          <w:color w:val="000000"/>
          <w:sz w:val="20"/>
          <w:szCs w:val="20"/>
        </w:rPr>
        <w:t xml:space="preserve">Public Comment Period </w:t>
      </w:r>
      <w:r>
        <w:rPr>
          <w:rFonts w:ascii="Calibri" w:eastAsia="Calibri" w:hAnsi="Calibri" w:cs="Calibri"/>
          <w:color w:val="000000"/>
          <w:sz w:val="20"/>
          <w:szCs w:val="20"/>
        </w:rPr>
        <w:t>(up to 3 minutes per speaker) - None at this time</w:t>
      </w:r>
    </w:p>
    <w:p w14:paraId="37AE4459" w14:textId="77777777" w:rsidR="001D5930" w:rsidRDefault="00727FD6">
      <w:pPr>
        <w:pBdr>
          <w:top w:val="nil"/>
          <w:left w:val="nil"/>
          <w:bottom w:val="nil"/>
          <w:right w:val="nil"/>
          <w:between w:val="nil"/>
        </w:pBdr>
        <w:ind w:left="360"/>
        <w:rPr>
          <w:rFonts w:ascii="Calibri" w:eastAsia="Calibri" w:hAnsi="Calibri" w:cs="Calibri"/>
          <w:color w:val="000000"/>
          <w:sz w:val="20"/>
          <w:szCs w:val="20"/>
        </w:rPr>
      </w:pPr>
      <w:r>
        <w:rPr>
          <w:rFonts w:ascii="Calibri" w:eastAsia="Calibri" w:hAnsi="Calibri" w:cs="Calibri"/>
          <w:color w:val="000000"/>
          <w:sz w:val="20"/>
          <w:szCs w:val="20"/>
        </w:rPr>
        <w:t>7. DAS President’s Report</w:t>
      </w:r>
    </w:p>
    <w:p w14:paraId="3380E78B" w14:textId="77777777" w:rsidR="001D5930" w:rsidRDefault="001D5930">
      <w:pPr>
        <w:pBdr>
          <w:top w:val="nil"/>
          <w:left w:val="nil"/>
          <w:bottom w:val="nil"/>
          <w:right w:val="nil"/>
          <w:between w:val="nil"/>
        </w:pBdr>
        <w:ind w:left="360"/>
        <w:rPr>
          <w:rFonts w:ascii="Calibri" w:eastAsia="Calibri" w:hAnsi="Calibri" w:cs="Calibri"/>
          <w:color w:val="000000"/>
          <w:sz w:val="20"/>
          <w:szCs w:val="20"/>
        </w:rPr>
      </w:pPr>
    </w:p>
    <w:p w14:paraId="733F97D5" w14:textId="77777777" w:rsidR="001D5930" w:rsidRDefault="00727FD6">
      <w:pPr>
        <w:pBdr>
          <w:top w:val="nil"/>
          <w:left w:val="nil"/>
          <w:bottom w:val="nil"/>
          <w:right w:val="nil"/>
          <w:between w:val="nil"/>
        </w:pBdr>
        <w:ind w:left="360"/>
        <w:rPr>
          <w:rFonts w:ascii="Calibri" w:eastAsia="Calibri" w:hAnsi="Calibri" w:cs="Calibri"/>
          <w:color w:val="000000"/>
          <w:sz w:val="20"/>
          <w:szCs w:val="20"/>
        </w:rPr>
      </w:pPr>
      <w:r>
        <w:rPr>
          <w:rFonts w:ascii="Calibri" w:eastAsia="Calibri" w:hAnsi="Calibri" w:cs="Calibri"/>
          <w:color w:val="000000"/>
          <w:sz w:val="20"/>
          <w:szCs w:val="20"/>
        </w:rPr>
        <w:t xml:space="preserve">Last week Academic Senate Presidents met with Jamey Nye, Tammy Montgomery, Sonya, and Jake. Discussed dual enrollment. Shared desire that Mario share reasons why faculty allocations are not taking place this year. </w:t>
      </w:r>
    </w:p>
    <w:p w14:paraId="69B0CC80" w14:textId="77777777" w:rsidR="001D5930" w:rsidRDefault="001D5930">
      <w:pPr>
        <w:pBdr>
          <w:top w:val="nil"/>
          <w:left w:val="nil"/>
          <w:bottom w:val="nil"/>
          <w:right w:val="nil"/>
          <w:between w:val="nil"/>
        </w:pBdr>
        <w:ind w:left="360"/>
        <w:rPr>
          <w:rFonts w:ascii="Calibri" w:eastAsia="Calibri" w:hAnsi="Calibri" w:cs="Calibri"/>
          <w:color w:val="000000"/>
          <w:sz w:val="20"/>
          <w:szCs w:val="20"/>
        </w:rPr>
      </w:pPr>
    </w:p>
    <w:p w14:paraId="3EA229BC" w14:textId="77777777" w:rsidR="001D5930" w:rsidRDefault="00727FD6">
      <w:pPr>
        <w:pBdr>
          <w:top w:val="nil"/>
          <w:left w:val="nil"/>
          <w:bottom w:val="nil"/>
          <w:right w:val="nil"/>
          <w:between w:val="nil"/>
        </w:pBdr>
        <w:ind w:left="360"/>
        <w:rPr>
          <w:rFonts w:ascii="Calibri" w:eastAsia="Calibri" w:hAnsi="Calibri" w:cs="Calibri"/>
          <w:color w:val="000000"/>
          <w:sz w:val="20"/>
          <w:szCs w:val="20"/>
        </w:rPr>
      </w:pPr>
      <w:r>
        <w:rPr>
          <w:rFonts w:ascii="Calibri" w:eastAsia="Calibri" w:hAnsi="Calibri" w:cs="Calibri"/>
          <w:color w:val="000000"/>
          <w:sz w:val="20"/>
          <w:szCs w:val="20"/>
        </w:rPr>
        <w:t xml:space="preserve">It was shared that at PPC the question “Is mode of instruction a </w:t>
      </w:r>
      <w:r w:rsidR="00F97BE4">
        <w:rPr>
          <w:rFonts w:ascii="Calibri" w:eastAsia="Calibri" w:hAnsi="Calibri" w:cs="Calibri"/>
          <w:color w:val="000000"/>
          <w:sz w:val="20"/>
          <w:szCs w:val="20"/>
        </w:rPr>
        <w:t>criterion</w:t>
      </w:r>
      <w:r>
        <w:rPr>
          <w:rFonts w:ascii="Calibri" w:eastAsia="Calibri" w:hAnsi="Calibri" w:cs="Calibri"/>
          <w:color w:val="000000"/>
          <w:sz w:val="20"/>
          <w:szCs w:val="20"/>
        </w:rPr>
        <w:t xml:space="preserve"> for PPC consideration?” </w:t>
      </w:r>
      <w:r>
        <w:rPr>
          <w:rFonts w:ascii="Calibri" w:eastAsia="Calibri" w:hAnsi="Calibri" w:cs="Calibri"/>
          <w:sz w:val="20"/>
          <w:szCs w:val="20"/>
        </w:rPr>
        <w:t>c</w:t>
      </w:r>
      <w:r>
        <w:rPr>
          <w:rFonts w:ascii="Calibri" w:eastAsia="Calibri" w:hAnsi="Calibri" w:cs="Calibri"/>
          <w:color w:val="000000"/>
          <w:sz w:val="20"/>
          <w:szCs w:val="20"/>
        </w:rPr>
        <w:t>ame up. It is not.</w:t>
      </w:r>
    </w:p>
    <w:p w14:paraId="6E27E5F7" w14:textId="77777777" w:rsidR="001D5930" w:rsidRDefault="001D5930">
      <w:pPr>
        <w:pBdr>
          <w:top w:val="nil"/>
          <w:left w:val="nil"/>
          <w:bottom w:val="nil"/>
          <w:right w:val="nil"/>
          <w:between w:val="nil"/>
        </w:pBdr>
        <w:ind w:left="360"/>
        <w:rPr>
          <w:rFonts w:ascii="Calibri" w:eastAsia="Calibri" w:hAnsi="Calibri" w:cs="Calibri"/>
          <w:color w:val="000000"/>
          <w:sz w:val="20"/>
          <w:szCs w:val="20"/>
        </w:rPr>
      </w:pPr>
    </w:p>
    <w:p w14:paraId="0BAE1850" w14:textId="77777777" w:rsidR="001D5930" w:rsidRDefault="00727FD6">
      <w:pPr>
        <w:pBdr>
          <w:top w:val="nil"/>
          <w:left w:val="nil"/>
          <w:bottom w:val="nil"/>
          <w:right w:val="nil"/>
          <w:between w:val="nil"/>
        </w:pBdr>
        <w:ind w:left="360"/>
        <w:rPr>
          <w:rFonts w:ascii="Calibri" w:eastAsia="Calibri" w:hAnsi="Calibri" w:cs="Calibri"/>
          <w:color w:val="000000"/>
          <w:sz w:val="20"/>
          <w:szCs w:val="20"/>
        </w:rPr>
      </w:pPr>
      <w:r>
        <w:rPr>
          <w:rFonts w:ascii="Calibri" w:eastAsia="Calibri" w:hAnsi="Calibri" w:cs="Calibri"/>
          <w:color w:val="000000"/>
          <w:sz w:val="20"/>
          <w:szCs w:val="20"/>
        </w:rPr>
        <w:t xml:space="preserve">DAS President will be </w:t>
      </w:r>
      <w:r>
        <w:rPr>
          <w:rFonts w:ascii="Calibri" w:eastAsia="Calibri" w:hAnsi="Calibri" w:cs="Calibri"/>
          <w:sz w:val="20"/>
          <w:szCs w:val="20"/>
        </w:rPr>
        <w:t>attending the Board</w:t>
      </w:r>
      <w:r>
        <w:rPr>
          <w:rFonts w:ascii="Calibri" w:eastAsia="Calibri" w:hAnsi="Calibri" w:cs="Calibri"/>
          <w:color w:val="000000"/>
          <w:sz w:val="20"/>
          <w:szCs w:val="20"/>
        </w:rPr>
        <w:t xml:space="preserve"> retreat this weekend and will report back.</w:t>
      </w:r>
    </w:p>
    <w:p w14:paraId="30E777FA" w14:textId="77777777" w:rsidR="001D5930" w:rsidRDefault="001D5930">
      <w:pPr>
        <w:pBdr>
          <w:top w:val="nil"/>
          <w:left w:val="nil"/>
          <w:bottom w:val="nil"/>
          <w:right w:val="nil"/>
          <w:between w:val="nil"/>
        </w:pBdr>
        <w:ind w:left="360"/>
        <w:rPr>
          <w:rFonts w:ascii="Calibri" w:eastAsia="Calibri" w:hAnsi="Calibri" w:cs="Calibri"/>
          <w:color w:val="000000"/>
          <w:sz w:val="20"/>
          <w:szCs w:val="20"/>
        </w:rPr>
      </w:pPr>
    </w:p>
    <w:p w14:paraId="3AF26D2A" w14:textId="77777777" w:rsidR="001D5930" w:rsidRDefault="00727FD6">
      <w:pPr>
        <w:pBdr>
          <w:top w:val="nil"/>
          <w:left w:val="nil"/>
          <w:bottom w:val="nil"/>
          <w:right w:val="nil"/>
          <w:between w:val="nil"/>
        </w:pBdr>
        <w:ind w:left="360"/>
        <w:rPr>
          <w:rFonts w:ascii="Calibri" w:eastAsia="Calibri" w:hAnsi="Calibri" w:cs="Calibri"/>
          <w:color w:val="000000"/>
          <w:sz w:val="20"/>
          <w:szCs w:val="20"/>
        </w:rPr>
      </w:pPr>
      <w:r>
        <w:rPr>
          <w:rFonts w:ascii="Calibri" w:eastAsia="Calibri" w:hAnsi="Calibri" w:cs="Calibri"/>
          <w:color w:val="000000"/>
          <w:sz w:val="20"/>
          <w:szCs w:val="20"/>
        </w:rPr>
        <w:t>Shared that there was a request at SUJIC for future closed session meetings for discussing negotiations.</w:t>
      </w:r>
    </w:p>
    <w:p w14:paraId="0152B8B5" w14:textId="77777777" w:rsidR="001D5930" w:rsidRDefault="00727FD6">
      <w:pPr>
        <w:pStyle w:val="Heading2"/>
        <w:rPr>
          <w:b w:val="0"/>
        </w:rPr>
      </w:pPr>
      <w:r>
        <w:t>Consent Items</w:t>
      </w:r>
    </w:p>
    <w:p w14:paraId="5D84A010" w14:textId="77777777" w:rsidR="001D5930" w:rsidRDefault="00727FD6">
      <w:pPr>
        <w:pBdr>
          <w:top w:val="nil"/>
          <w:left w:val="nil"/>
          <w:bottom w:val="nil"/>
          <w:right w:val="nil"/>
          <w:between w:val="nil"/>
        </w:pBdr>
        <w:spacing w:before="120" w:after="120"/>
        <w:rPr>
          <w:rFonts w:ascii="Calibri" w:eastAsia="Calibri" w:hAnsi="Calibri" w:cs="Calibri"/>
          <w:color w:val="01050A"/>
          <w:sz w:val="20"/>
          <w:szCs w:val="20"/>
        </w:rPr>
      </w:pPr>
      <w:r>
        <w:rPr>
          <w:rFonts w:ascii="Calibri" w:eastAsia="Calibri" w:hAnsi="Calibri" w:cs="Calibri"/>
          <w:color w:val="01050A"/>
          <w:sz w:val="20"/>
          <w:szCs w:val="20"/>
        </w:rPr>
        <w:t xml:space="preserve">(Any member of the DAS may request an item be removed for further discussion and separate action.)  </w:t>
      </w:r>
    </w:p>
    <w:p w14:paraId="43FD7B60" w14:textId="77777777" w:rsidR="001D5930" w:rsidRDefault="00727FD6">
      <w:pPr>
        <w:numPr>
          <w:ilvl w:val="0"/>
          <w:numId w:val="4"/>
        </w:numPr>
        <w:pBdr>
          <w:top w:val="nil"/>
          <w:left w:val="nil"/>
          <w:bottom w:val="nil"/>
          <w:right w:val="nil"/>
          <w:between w:val="nil"/>
        </w:pBdr>
        <w:spacing w:before="120"/>
        <w:rPr>
          <w:rFonts w:ascii="Calibri" w:eastAsia="Calibri" w:hAnsi="Calibri" w:cs="Calibri"/>
          <w:color w:val="01050A"/>
          <w:sz w:val="22"/>
          <w:szCs w:val="22"/>
        </w:rPr>
      </w:pPr>
      <w:r>
        <w:rPr>
          <w:rFonts w:ascii="Calibri" w:eastAsia="Calibri" w:hAnsi="Calibri" w:cs="Calibri"/>
          <w:color w:val="01050A"/>
          <w:sz w:val="22"/>
          <w:szCs w:val="22"/>
        </w:rPr>
        <w:t>Adoption of Findings Related to Public Meetings Pursuant to AB 361: “</w:t>
      </w:r>
      <w:r>
        <w:rPr>
          <w:rFonts w:ascii="Calibri" w:eastAsia="Calibri" w:hAnsi="Calibri" w:cs="Calibri"/>
          <w:color w:val="201F1E"/>
          <w:sz w:val="22"/>
          <w:szCs w:val="22"/>
          <w:highlight w:val="white"/>
        </w:rPr>
        <w:t>the state of emergency continues to directly impact the ability of members to meet safely in person</w:t>
      </w:r>
      <w:r>
        <w:rPr>
          <w:rFonts w:ascii="Calibri" w:eastAsia="Calibri" w:hAnsi="Calibri" w:cs="Calibri"/>
          <w:color w:val="01050A"/>
          <w:sz w:val="22"/>
          <w:szCs w:val="22"/>
        </w:rPr>
        <w:t xml:space="preserve">.” </w:t>
      </w:r>
      <w:r w:rsidR="009F2142">
        <w:rPr>
          <w:rFonts w:ascii="Calibri" w:eastAsia="Calibri" w:hAnsi="Calibri" w:cs="Calibri"/>
          <w:color w:val="01050A"/>
          <w:sz w:val="22"/>
          <w:szCs w:val="22"/>
        </w:rPr>
        <w:t xml:space="preserve">- </w:t>
      </w:r>
      <w:r>
        <w:rPr>
          <w:rFonts w:ascii="Calibri" w:eastAsia="Calibri" w:hAnsi="Calibri" w:cs="Calibri"/>
          <w:color w:val="01050A"/>
          <w:sz w:val="22"/>
          <w:szCs w:val="22"/>
        </w:rPr>
        <w:t>Approved by consent</w:t>
      </w:r>
    </w:p>
    <w:p w14:paraId="6E72F6F3" w14:textId="77777777" w:rsidR="001D5930" w:rsidRDefault="00727FD6">
      <w:pPr>
        <w:pStyle w:val="Heading2"/>
        <w:rPr>
          <w:b w:val="0"/>
          <w:sz w:val="22"/>
          <w:szCs w:val="22"/>
        </w:rPr>
      </w:pPr>
      <w:r>
        <w:t xml:space="preserve">Decisions </w:t>
      </w:r>
      <w:r>
        <w:rPr>
          <w:b w:val="0"/>
          <w:sz w:val="22"/>
          <w:szCs w:val="22"/>
        </w:rPr>
        <w:t>(10-15 minutes per item)</w:t>
      </w:r>
    </w:p>
    <w:p w14:paraId="4B78C9C1" w14:textId="77777777" w:rsidR="001D5930" w:rsidRDefault="00727FD6">
      <w:pPr>
        <w:numPr>
          <w:ilvl w:val="0"/>
          <w:numId w:val="4"/>
        </w:numPr>
        <w:pBdr>
          <w:top w:val="nil"/>
          <w:left w:val="nil"/>
          <w:bottom w:val="nil"/>
          <w:right w:val="nil"/>
          <w:between w:val="nil"/>
        </w:pBdr>
        <w:spacing w:before="120" w:after="120"/>
        <w:rPr>
          <w:rFonts w:ascii="Calibri" w:eastAsia="Calibri" w:hAnsi="Calibri" w:cs="Calibri"/>
          <w:color w:val="01050A"/>
          <w:sz w:val="22"/>
          <w:szCs w:val="22"/>
        </w:rPr>
      </w:pPr>
      <w:bookmarkStart w:id="1" w:name="_Hlk115957502"/>
      <w:r>
        <w:rPr>
          <w:rFonts w:ascii="Calibri" w:eastAsia="Calibri" w:hAnsi="Calibri" w:cs="Calibri"/>
          <w:color w:val="01050A"/>
          <w:sz w:val="22"/>
          <w:szCs w:val="22"/>
        </w:rPr>
        <w:t xml:space="preserve">Class size task force </w:t>
      </w:r>
      <w:hyperlink w:anchor="classsize" w:history="1">
        <w:r w:rsidRPr="00727FD6">
          <w:rPr>
            <w:rStyle w:val="Hyperlink"/>
            <w:rFonts w:ascii="Calibri" w:eastAsia="Calibri" w:hAnsi="Calibri" w:cs="Calibri"/>
            <w:sz w:val="22"/>
            <w:szCs w:val="22"/>
          </w:rPr>
          <w:t>charter</w:t>
        </w:r>
      </w:hyperlink>
      <w:r>
        <w:rPr>
          <w:rFonts w:ascii="Calibri" w:eastAsia="Calibri" w:hAnsi="Calibri" w:cs="Calibri"/>
          <w:color w:val="01050A"/>
          <w:sz w:val="22"/>
          <w:szCs w:val="22"/>
        </w:rPr>
        <w:t xml:space="preserve"> </w:t>
      </w:r>
      <w:bookmarkEnd w:id="1"/>
      <w:r>
        <w:rPr>
          <w:rFonts w:ascii="Calibri" w:eastAsia="Calibri" w:hAnsi="Calibri" w:cs="Calibri"/>
          <w:color w:val="01050A"/>
          <w:sz w:val="22"/>
          <w:szCs w:val="22"/>
        </w:rPr>
        <w:t>(second reading)</w:t>
      </w:r>
    </w:p>
    <w:p w14:paraId="73E0C627"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Charter was updated to include a desired outcome that there be an understanding around how class size decisions are currently made.</w:t>
      </w:r>
    </w:p>
    <w:p w14:paraId="111ECC98"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Charter was updated to add additional positions for students. </w:t>
      </w:r>
    </w:p>
    <w:p w14:paraId="659B9199"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Concern shared that this is not a faculty weighted group (faculty are not the majority of the group). Ask that we consider increasing faculty representation or decrease admin representation.</w:t>
      </w:r>
    </w:p>
    <w:p w14:paraId="1C2D8522"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Concern that adding additional faculty could make the group </w:t>
      </w:r>
      <w:r w:rsidR="00223224">
        <w:rPr>
          <w:rFonts w:ascii="Calibri" w:eastAsia="Calibri" w:hAnsi="Calibri" w:cs="Calibri"/>
          <w:color w:val="01050A"/>
          <w:sz w:val="22"/>
          <w:szCs w:val="22"/>
        </w:rPr>
        <w:t>unwieldly</w:t>
      </w:r>
      <w:r>
        <w:rPr>
          <w:rFonts w:ascii="Calibri" w:eastAsia="Calibri" w:hAnsi="Calibri" w:cs="Calibri"/>
          <w:color w:val="01050A"/>
          <w:sz w:val="22"/>
          <w:szCs w:val="22"/>
        </w:rPr>
        <w:t xml:space="preserve">. Do we need a student/admin rep from each college? </w:t>
      </w:r>
    </w:p>
    <w:p w14:paraId="19592812"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Support expressed for 1 admin and student and 2 faculty from each college. Charter updated to reflect that support.</w:t>
      </w:r>
    </w:p>
    <w:p w14:paraId="3A66FFF5" w14:textId="643FF1EF" w:rsidR="0001245E" w:rsidRDefault="0001245E" w:rsidP="0001245E">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lastRenderedPageBreak/>
        <w:t xml:space="preserve">Motion to approve proposed charter. </w:t>
      </w:r>
    </w:p>
    <w:p w14:paraId="1C7624EF" w14:textId="3C943953" w:rsidR="0001245E" w:rsidRDefault="0001245E" w:rsidP="0001245E">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Passed. Yes: Alisa Shubb, Carina </w:t>
      </w:r>
      <w:proofErr w:type="spellStart"/>
      <w:r>
        <w:rPr>
          <w:rFonts w:ascii="Calibri" w:eastAsia="Calibri" w:hAnsi="Calibri" w:cs="Calibri"/>
          <w:color w:val="01050A"/>
          <w:sz w:val="22"/>
          <w:szCs w:val="22"/>
        </w:rPr>
        <w:t>Hoffpauir</w:t>
      </w:r>
      <w:proofErr w:type="spellEnd"/>
      <w:r>
        <w:rPr>
          <w:rFonts w:ascii="Calibri" w:eastAsia="Calibri" w:hAnsi="Calibri" w:cs="Calibri"/>
          <w:color w:val="01050A"/>
          <w:sz w:val="22"/>
          <w:szCs w:val="22"/>
        </w:rPr>
        <w:t xml:space="preserve">, Veronica Lopez, Scott Crosier, Jacob Velasquez, Greg </w:t>
      </w:r>
      <w:proofErr w:type="spellStart"/>
      <w:r>
        <w:rPr>
          <w:rFonts w:ascii="Calibri" w:eastAsia="Calibri" w:hAnsi="Calibri" w:cs="Calibri"/>
          <w:color w:val="01050A"/>
          <w:sz w:val="22"/>
          <w:szCs w:val="22"/>
        </w:rPr>
        <w:t>Beyrer</w:t>
      </w:r>
      <w:proofErr w:type="spellEnd"/>
      <w:r>
        <w:rPr>
          <w:rFonts w:ascii="Calibri" w:eastAsia="Calibri" w:hAnsi="Calibri" w:cs="Calibri"/>
          <w:color w:val="01050A"/>
          <w:sz w:val="22"/>
          <w:szCs w:val="22"/>
        </w:rPr>
        <w:t xml:space="preserve">, Eric Wada, Danielle Beck, Lisa Danner, Paula Cardwell, Sandra Guzman, Dawna </w:t>
      </w:r>
      <w:proofErr w:type="spellStart"/>
      <w:r>
        <w:rPr>
          <w:rFonts w:ascii="Calibri" w:eastAsia="Calibri" w:hAnsi="Calibri" w:cs="Calibri"/>
          <w:color w:val="01050A"/>
          <w:sz w:val="22"/>
          <w:szCs w:val="22"/>
        </w:rPr>
        <w:t>DiMartini</w:t>
      </w:r>
      <w:proofErr w:type="spellEnd"/>
      <w:r>
        <w:rPr>
          <w:rFonts w:ascii="Calibri" w:eastAsia="Calibri" w:hAnsi="Calibri" w:cs="Calibri"/>
          <w:color w:val="01050A"/>
          <w:sz w:val="22"/>
          <w:szCs w:val="22"/>
        </w:rPr>
        <w:t xml:space="preserve">, Amy </w:t>
      </w:r>
      <w:proofErr w:type="spellStart"/>
      <w:r>
        <w:rPr>
          <w:rFonts w:ascii="Calibri" w:eastAsia="Calibri" w:hAnsi="Calibri" w:cs="Calibri"/>
          <w:color w:val="01050A"/>
          <w:sz w:val="22"/>
          <w:szCs w:val="22"/>
        </w:rPr>
        <w:t>Strimling</w:t>
      </w:r>
      <w:proofErr w:type="spellEnd"/>
      <w:r>
        <w:rPr>
          <w:rFonts w:ascii="Calibri" w:eastAsia="Calibri" w:hAnsi="Calibri" w:cs="Calibri"/>
          <w:color w:val="01050A"/>
          <w:sz w:val="22"/>
          <w:szCs w:val="22"/>
        </w:rPr>
        <w:t>, Lori Petite</w:t>
      </w:r>
    </w:p>
    <w:p w14:paraId="0C62EF4B" w14:textId="77777777" w:rsidR="001D5930" w:rsidRDefault="001D5930">
      <w:pPr>
        <w:pBdr>
          <w:top w:val="nil"/>
          <w:left w:val="nil"/>
          <w:bottom w:val="nil"/>
          <w:right w:val="nil"/>
          <w:between w:val="nil"/>
        </w:pBdr>
        <w:spacing w:before="120" w:after="120"/>
        <w:rPr>
          <w:rFonts w:ascii="Calibri" w:eastAsia="Calibri" w:hAnsi="Calibri" w:cs="Calibri"/>
          <w:color w:val="01050A"/>
          <w:sz w:val="22"/>
          <w:szCs w:val="22"/>
        </w:rPr>
      </w:pPr>
    </w:p>
    <w:p w14:paraId="4A82BEED" w14:textId="77777777" w:rsidR="001D5930" w:rsidRDefault="00727FD6">
      <w:pPr>
        <w:pStyle w:val="Heading2"/>
        <w:rPr>
          <w:b w:val="0"/>
          <w:sz w:val="22"/>
          <w:szCs w:val="22"/>
        </w:rPr>
      </w:pPr>
      <w:r>
        <w:t xml:space="preserve">Reports </w:t>
      </w:r>
      <w:r>
        <w:rPr>
          <w:b w:val="0"/>
          <w:sz w:val="22"/>
          <w:szCs w:val="22"/>
        </w:rPr>
        <w:t>(5 minutes per report + 5 minutes for questions)</w:t>
      </w:r>
      <w:r w:rsidR="009F2142">
        <w:rPr>
          <w:b w:val="0"/>
          <w:sz w:val="22"/>
          <w:szCs w:val="22"/>
        </w:rPr>
        <w:t xml:space="preserve"> – None at this time</w:t>
      </w:r>
    </w:p>
    <w:p w14:paraId="14E36A29" w14:textId="77777777" w:rsidR="001D5930" w:rsidRDefault="001D5930">
      <w:pPr>
        <w:pBdr>
          <w:top w:val="nil"/>
          <w:left w:val="nil"/>
          <w:bottom w:val="nil"/>
          <w:right w:val="nil"/>
          <w:between w:val="nil"/>
        </w:pBdr>
        <w:spacing w:before="120" w:after="120"/>
        <w:rPr>
          <w:rFonts w:ascii="Calibri" w:eastAsia="Calibri" w:hAnsi="Calibri" w:cs="Calibri"/>
          <w:color w:val="01050A"/>
          <w:sz w:val="22"/>
          <w:szCs w:val="22"/>
        </w:rPr>
      </w:pPr>
    </w:p>
    <w:p w14:paraId="736C551F" w14:textId="77777777" w:rsidR="001D5930" w:rsidRDefault="00727FD6">
      <w:pPr>
        <w:pStyle w:val="Heading2"/>
        <w:rPr>
          <w:sz w:val="18"/>
          <w:szCs w:val="18"/>
        </w:rPr>
      </w:pPr>
      <w:r>
        <w:t xml:space="preserve">Discussions </w:t>
      </w:r>
      <w:r>
        <w:rPr>
          <w:b w:val="0"/>
          <w:sz w:val="22"/>
          <w:szCs w:val="22"/>
        </w:rPr>
        <w:t>(10-15 minutes per item)</w:t>
      </w:r>
    </w:p>
    <w:p w14:paraId="1E0A893D" w14:textId="77777777" w:rsidR="001D5930" w:rsidRDefault="00727FD6" w:rsidP="009F2142">
      <w:pPr>
        <w:pStyle w:val="ListParagraph"/>
        <w:numPr>
          <w:ilvl w:val="0"/>
          <w:numId w:val="4"/>
        </w:numPr>
        <w:pBdr>
          <w:top w:val="nil"/>
          <w:left w:val="nil"/>
          <w:bottom w:val="nil"/>
          <w:right w:val="nil"/>
          <w:between w:val="nil"/>
        </w:pBdr>
      </w:pPr>
      <w:r w:rsidRPr="009F2142">
        <w:t xml:space="preserve">Noncredit Workgroup charge </w:t>
      </w:r>
    </w:p>
    <w:p w14:paraId="153FB01F" w14:textId="77777777" w:rsidR="00D21523" w:rsidRPr="00D21523" w:rsidRDefault="005B30C4" w:rsidP="00D21523">
      <w:pPr>
        <w:pBdr>
          <w:top w:val="nil"/>
          <w:left w:val="nil"/>
          <w:bottom w:val="nil"/>
          <w:right w:val="nil"/>
          <w:between w:val="nil"/>
        </w:pBdr>
        <w:rPr>
          <w:rFonts w:ascii="Calibri" w:hAnsi="Calibri" w:cs="Calibri"/>
          <w:sz w:val="22"/>
          <w:szCs w:val="22"/>
        </w:rPr>
      </w:pPr>
      <w:hyperlink w:anchor="noncredit" w:history="1">
        <w:r w:rsidR="00D21523" w:rsidRPr="00D21523">
          <w:rPr>
            <w:rStyle w:val="Hyperlink"/>
            <w:rFonts w:ascii="Calibri" w:hAnsi="Calibri" w:cs="Calibri"/>
            <w:sz w:val="22"/>
            <w:szCs w:val="22"/>
          </w:rPr>
          <w:t>Draft charge</w:t>
        </w:r>
      </w:hyperlink>
      <w:r w:rsidR="00D21523" w:rsidRPr="00D21523">
        <w:rPr>
          <w:rFonts w:ascii="Calibri" w:hAnsi="Calibri" w:cs="Calibri"/>
          <w:sz w:val="22"/>
          <w:szCs w:val="22"/>
        </w:rPr>
        <w:t xml:space="preserve"> </w:t>
      </w:r>
      <w:r w:rsidR="00D21523">
        <w:rPr>
          <w:rFonts w:ascii="Calibri" w:hAnsi="Calibri" w:cs="Calibri"/>
          <w:sz w:val="22"/>
          <w:szCs w:val="22"/>
        </w:rPr>
        <w:t>shared.</w:t>
      </w:r>
    </w:p>
    <w:p w14:paraId="47544943"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Concern shared about securing funding for travel.</w:t>
      </w:r>
    </w:p>
    <w:p w14:paraId="078B6B6E"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Noted possible LRCFT concerns around two tier education.</w:t>
      </w:r>
    </w:p>
    <w:p w14:paraId="0AA51782"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Concern about whether document centers students.</w:t>
      </w:r>
    </w:p>
    <w:p w14:paraId="7A8380B5"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Concern about commodifying students.</w:t>
      </w:r>
    </w:p>
    <w:p w14:paraId="21ED9F95"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Desire that the charge center students and equity.</w:t>
      </w:r>
    </w:p>
    <w:p w14:paraId="340FEC79"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Concern about creating a group without a very clear charge. Desire to see charge make clear that case-making and benefits and drawbacks will be addressed.</w:t>
      </w:r>
    </w:p>
    <w:p w14:paraId="61EFB386"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Desire to see in the charge that concerns around ab 705 be explored. Would noncredit courses align or not align with the work around ab 705?</w:t>
      </w:r>
    </w:p>
    <w:p w14:paraId="43C70627" w14:textId="77777777" w:rsidR="00223224" w:rsidRDefault="00223224">
      <w:pPr>
        <w:pBdr>
          <w:top w:val="nil"/>
          <w:left w:val="nil"/>
          <w:bottom w:val="nil"/>
          <w:right w:val="nil"/>
          <w:between w:val="nil"/>
        </w:pBdr>
        <w:spacing w:before="120" w:after="120"/>
        <w:rPr>
          <w:rFonts w:ascii="Calibri" w:eastAsia="Calibri" w:hAnsi="Calibri" w:cs="Calibri"/>
          <w:color w:val="01050A"/>
          <w:sz w:val="22"/>
          <w:szCs w:val="22"/>
        </w:rPr>
      </w:pPr>
    </w:p>
    <w:p w14:paraId="4543E447" w14:textId="77777777" w:rsidR="001D5930" w:rsidRDefault="005B30C4" w:rsidP="009F2142">
      <w:pPr>
        <w:numPr>
          <w:ilvl w:val="0"/>
          <w:numId w:val="4"/>
        </w:numPr>
        <w:pBdr>
          <w:top w:val="nil"/>
          <w:left w:val="nil"/>
          <w:bottom w:val="nil"/>
          <w:right w:val="nil"/>
          <w:between w:val="nil"/>
        </w:pBdr>
        <w:spacing w:before="120" w:after="120"/>
        <w:rPr>
          <w:rFonts w:ascii="Calibri" w:eastAsia="Calibri" w:hAnsi="Calibri" w:cs="Calibri"/>
          <w:color w:val="01050A"/>
          <w:sz w:val="22"/>
          <w:szCs w:val="22"/>
        </w:rPr>
      </w:pPr>
      <w:hyperlink w:anchor="bylaws" w:history="1">
        <w:r w:rsidR="00727FD6" w:rsidRPr="00F174E3">
          <w:rPr>
            <w:rStyle w:val="Hyperlink"/>
            <w:rFonts w:ascii="Calibri" w:eastAsia="Calibri" w:hAnsi="Calibri" w:cs="Calibri"/>
            <w:sz w:val="22"/>
            <w:szCs w:val="22"/>
          </w:rPr>
          <w:t>Proposed DAS Bylaws revisions</w:t>
        </w:r>
      </w:hyperlink>
      <w:r w:rsidR="00727FD6">
        <w:rPr>
          <w:rFonts w:ascii="Calibri" w:eastAsia="Calibri" w:hAnsi="Calibri" w:cs="Calibri"/>
          <w:color w:val="01050A"/>
          <w:sz w:val="22"/>
          <w:szCs w:val="22"/>
        </w:rPr>
        <w:t xml:space="preserve"> </w:t>
      </w:r>
    </w:p>
    <w:p w14:paraId="58995707"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Shared that the proposed changes do not change intent/practice; they clarify intent/practice.</w:t>
      </w:r>
    </w:p>
    <w:p w14:paraId="0DAC7C37"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Appreciation expressed for the clarity and tone of the changes.</w:t>
      </w:r>
    </w:p>
    <w:p w14:paraId="2D260733"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Suggestion to change “counting a quorum” to “establishing a quorum.”</w:t>
      </w:r>
    </w:p>
    <w:p w14:paraId="26EEF25E"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Motion to suspend the rules requiring a second reading.</w:t>
      </w:r>
    </w:p>
    <w:p w14:paraId="37D4B486"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Passed.</w:t>
      </w:r>
      <w:r w:rsidR="009F2142">
        <w:rPr>
          <w:rFonts w:ascii="Calibri" w:eastAsia="Calibri" w:hAnsi="Calibri" w:cs="Calibri"/>
          <w:color w:val="01050A"/>
          <w:sz w:val="22"/>
          <w:szCs w:val="22"/>
        </w:rPr>
        <w:t xml:space="preserve"> Yes: </w:t>
      </w:r>
      <w:r w:rsidR="00223224">
        <w:rPr>
          <w:rFonts w:ascii="Calibri" w:eastAsia="Calibri" w:hAnsi="Calibri" w:cs="Calibri"/>
          <w:color w:val="01050A"/>
          <w:sz w:val="22"/>
          <w:szCs w:val="22"/>
        </w:rPr>
        <w:t xml:space="preserve">Alisa Shubb, Carina </w:t>
      </w:r>
      <w:proofErr w:type="spellStart"/>
      <w:r w:rsidR="00223224">
        <w:rPr>
          <w:rFonts w:ascii="Calibri" w:eastAsia="Calibri" w:hAnsi="Calibri" w:cs="Calibri"/>
          <w:color w:val="01050A"/>
          <w:sz w:val="22"/>
          <w:szCs w:val="22"/>
        </w:rPr>
        <w:t>Hoffpauir</w:t>
      </w:r>
      <w:proofErr w:type="spellEnd"/>
      <w:r w:rsidR="00223224">
        <w:rPr>
          <w:rFonts w:ascii="Calibri" w:eastAsia="Calibri" w:hAnsi="Calibri" w:cs="Calibri"/>
          <w:color w:val="01050A"/>
          <w:sz w:val="22"/>
          <w:szCs w:val="22"/>
        </w:rPr>
        <w:t xml:space="preserve">, Veronica Lopez, Scott Crosier, Lisa-Marie </w:t>
      </w:r>
      <w:proofErr w:type="spellStart"/>
      <w:r w:rsidR="00223224">
        <w:rPr>
          <w:rFonts w:ascii="Calibri" w:eastAsia="Calibri" w:hAnsi="Calibri" w:cs="Calibri"/>
          <w:color w:val="01050A"/>
          <w:sz w:val="22"/>
          <w:szCs w:val="22"/>
        </w:rPr>
        <w:t>Mederos</w:t>
      </w:r>
      <w:proofErr w:type="spellEnd"/>
      <w:r w:rsidR="00223224">
        <w:rPr>
          <w:rFonts w:ascii="Calibri" w:eastAsia="Calibri" w:hAnsi="Calibri" w:cs="Calibri"/>
          <w:color w:val="01050A"/>
          <w:sz w:val="22"/>
          <w:szCs w:val="22"/>
        </w:rPr>
        <w:t xml:space="preserve">, Jacob Velasquez, Greg </w:t>
      </w:r>
      <w:proofErr w:type="spellStart"/>
      <w:r w:rsidR="00223224">
        <w:rPr>
          <w:rFonts w:ascii="Calibri" w:eastAsia="Calibri" w:hAnsi="Calibri" w:cs="Calibri"/>
          <w:color w:val="01050A"/>
          <w:sz w:val="22"/>
          <w:szCs w:val="22"/>
        </w:rPr>
        <w:t>Beyrer</w:t>
      </w:r>
      <w:proofErr w:type="spellEnd"/>
      <w:r w:rsidR="00223224">
        <w:rPr>
          <w:rFonts w:ascii="Calibri" w:eastAsia="Calibri" w:hAnsi="Calibri" w:cs="Calibri"/>
          <w:color w:val="01050A"/>
          <w:sz w:val="22"/>
          <w:szCs w:val="22"/>
        </w:rPr>
        <w:t xml:space="preserve">, Eric Wada, Danielle Beck, Paula Cardwell, Sandra Guzman, Dawna </w:t>
      </w:r>
      <w:proofErr w:type="spellStart"/>
      <w:r w:rsidR="00223224">
        <w:rPr>
          <w:rFonts w:ascii="Calibri" w:eastAsia="Calibri" w:hAnsi="Calibri" w:cs="Calibri"/>
          <w:color w:val="01050A"/>
          <w:sz w:val="22"/>
          <w:szCs w:val="22"/>
        </w:rPr>
        <w:t>DiMartini</w:t>
      </w:r>
      <w:proofErr w:type="spellEnd"/>
      <w:r w:rsidR="00223224">
        <w:rPr>
          <w:rFonts w:ascii="Calibri" w:eastAsia="Calibri" w:hAnsi="Calibri" w:cs="Calibri"/>
          <w:color w:val="01050A"/>
          <w:sz w:val="22"/>
          <w:szCs w:val="22"/>
        </w:rPr>
        <w:t xml:space="preserve">, Amy </w:t>
      </w:r>
      <w:proofErr w:type="spellStart"/>
      <w:r w:rsidR="00223224">
        <w:rPr>
          <w:rFonts w:ascii="Calibri" w:eastAsia="Calibri" w:hAnsi="Calibri" w:cs="Calibri"/>
          <w:color w:val="01050A"/>
          <w:sz w:val="22"/>
          <w:szCs w:val="22"/>
        </w:rPr>
        <w:t>Strimling</w:t>
      </w:r>
      <w:proofErr w:type="spellEnd"/>
      <w:r w:rsidR="00223224">
        <w:rPr>
          <w:rFonts w:ascii="Calibri" w:eastAsia="Calibri" w:hAnsi="Calibri" w:cs="Calibri"/>
          <w:color w:val="01050A"/>
          <w:sz w:val="22"/>
          <w:szCs w:val="22"/>
        </w:rPr>
        <w:t>, Lori Petite</w:t>
      </w:r>
    </w:p>
    <w:p w14:paraId="761E513E"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Motion to approve proposed changes with the “establishing a quorum” suggestion.</w:t>
      </w:r>
    </w:p>
    <w:p w14:paraId="041FAC31"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Passed.</w:t>
      </w:r>
      <w:r w:rsidR="00223224">
        <w:rPr>
          <w:rFonts w:ascii="Calibri" w:eastAsia="Calibri" w:hAnsi="Calibri" w:cs="Calibri"/>
          <w:color w:val="01050A"/>
          <w:sz w:val="22"/>
          <w:szCs w:val="22"/>
        </w:rPr>
        <w:t xml:space="preserve"> Yes: Alisa Shubb, Carina </w:t>
      </w:r>
      <w:proofErr w:type="spellStart"/>
      <w:r w:rsidR="00223224">
        <w:rPr>
          <w:rFonts w:ascii="Calibri" w:eastAsia="Calibri" w:hAnsi="Calibri" w:cs="Calibri"/>
          <w:color w:val="01050A"/>
          <w:sz w:val="22"/>
          <w:szCs w:val="22"/>
        </w:rPr>
        <w:t>Hoffpauir</w:t>
      </w:r>
      <w:proofErr w:type="spellEnd"/>
      <w:r w:rsidR="00223224">
        <w:rPr>
          <w:rFonts w:ascii="Calibri" w:eastAsia="Calibri" w:hAnsi="Calibri" w:cs="Calibri"/>
          <w:color w:val="01050A"/>
          <w:sz w:val="22"/>
          <w:szCs w:val="22"/>
        </w:rPr>
        <w:t xml:space="preserve">, Veronica Lopez, Scott Crosier, Lisa-Marie </w:t>
      </w:r>
      <w:proofErr w:type="spellStart"/>
      <w:r w:rsidR="00223224">
        <w:rPr>
          <w:rFonts w:ascii="Calibri" w:eastAsia="Calibri" w:hAnsi="Calibri" w:cs="Calibri"/>
          <w:color w:val="01050A"/>
          <w:sz w:val="22"/>
          <w:szCs w:val="22"/>
        </w:rPr>
        <w:t>Mederos</w:t>
      </w:r>
      <w:proofErr w:type="spellEnd"/>
      <w:r w:rsidR="00223224">
        <w:rPr>
          <w:rFonts w:ascii="Calibri" w:eastAsia="Calibri" w:hAnsi="Calibri" w:cs="Calibri"/>
          <w:color w:val="01050A"/>
          <w:sz w:val="22"/>
          <w:szCs w:val="22"/>
        </w:rPr>
        <w:t xml:space="preserve">, Jacob Velasquez, Greg </w:t>
      </w:r>
      <w:proofErr w:type="spellStart"/>
      <w:r w:rsidR="00223224">
        <w:rPr>
          <w:rFonts w:ascii="Calibri" w:eastAsia="Calibri" w:hAnsi="Calibri" w:cs="Calibri"/>
          <w:color w:val="01050A"/>
          <w:sz w:val="22"/>
          <w:szCs w:val="22"/>
        </w:rPr>
        <w:t>Beyrer</w:t>
      </w:r>
      <w:proofErr w:type="spellEnd"/>
      <w:r w:rsidR="00223224">
        <w:rPr>
          <w:rFonts w:ascii="Calibri" w:eastAsia="Calibri" w:hAnsi="Calibri" w:cs="Calibri"/>
          <w:color w:val="01050A"/>
          <w:sz w:val="22"/>
          <w:szCs w:val="22"/>
        </w:rPr>
        <w:t xml:space="preserve">, Eric Wada, Danielle Beck, Paula Cardwell, Sandra Guzman, Dawna </w:t>
      </w:r>
      <w:proofErr w:type="spellStart"/>
      <w:r w:rsidR="00223224">
        <w:rPr>
          <w:rFonts w:ascii="Calibri" w:eastAsia="Calibri" w:hAnsi="Calibri" w:cs="Calibri"/>
          <w:color w:val="01050A"/>
          <w:sz w:val="22"/>
          <w:szCs w:val="22"/>
        </w:rPr>
        <w:t>DiMartini</w:t>
      </w:r>
      <w:proofErr w:type="spellEnd"/>
      <w:r w:rsidR="00223224">
        <w:rPr>
          <w:rFonts w:ascii="Calibri" w:eastAsia="Calibri" w:hAnsi="Calibri" w:cs="Calibri"/>
          <w:color w:val="01050A"/>
          <w:sz w:val="22"/>
          <w:szCs w:val="22"/>
        </w:rPr>
        <w:t xml:space="preserve">, Amy </w:t>
      </w:r>
      <w:proofErr w:type="spellStart"/>
      <w:r w:rsidR="00223224">
        <w:rPr>
          <w:rFonts w:ascii="Calibri" w:eastAsia="Calibri" w:hAnsi="Calibri" w:cs="Calibri"/>
          <w:color w:val="01050A"/>
          <w:sz w:val="22"/>
          <w:szCs w:val="22"/>
        </w:rPr>
        <w:t>Strimling</w:t>
      </w:r>
      <w:proofErr w:type="spellEnd"/>
      <w:r w:rsidR="00223224">
        <w:rPr>
          <w:rFonts w:ascii="Calibri" w:eastAsia="Calibri" w:hAnsi="Calibri" w:cs="Calibri"/>
          <w:color w:val="01050A"/>
          <w:sz w:val="22"/>
          <w:szCs w:val="22"/>
        </w:rPr>
        <w:t>, Lori Petite</w:t>
      </w:r>
    </w:p>
    <w:p w14:paraId="4E1D803C" w14:textId="77777777" w:rsidR="00223224" w:rsidRDefault="00223224">
      <w:pPr>
        <w:pBdr>
          <w:top w:val="nil"/>
          <w:left w:val="nil"/>
          <w:bottom w:val="nil"/>
          <w:right w:val="nil"/>
          <w:between w:val="nil"/>
        </w:pBdr>
        <w:spacing w:before="120" w:after="120"/>
        <w:rPr>
          <w:rFonts w:ascii="Calibri" w:eastAsia="Calibri" w:hAnsi="Calibri" w:cs="Calibri"/>
          <w:color w:val="01050A"/>
          <w:sz w:val="22"/>
          <w:szCs w:val="22"/>
        </w:rPr>
      </w:pPr>
    </w:p>
    <w:p w14:paraId="5CCD4C9F" w14:textId="77777777" w:rsidR="001D5930" w:rsidRDefault="00727FD6" w:rsidP="009F2142">
      <w:pPr>
        <w:numPr>
          <w:ilvl w:val="0"/>
          <w:numId w:val="4"/>
        </w:num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District Educational Technology Committee (DETC) guidance on use of online proctoring tools </w:t>
      </w:r>
    </w:p>
    <w:p w14:paraId="4B014CE6"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Concerns around privacy, equity, and racial bias.</w:t>
      </w:r>
    </w:p>
    <w:p w14:paraId="0BEFE4EE" w14:textId="77777777" w:rsidR="001D5930" w:rsidRDefault="005B30C4">
      <w:pPr>
        <w:pBdr>
          <w:top w:val="nil"/>
          <w:left w:val="nil"/>
          <w:bottom w:val="nil"/>
          <w:right w:val="nil"/>
          <w:between w:val="nil"/>
        </w:pBdr>
        <w:spacing w:before="120" w:after="120"/>
        <w:rPr>
          <w:rFonts w:ascii="Calibri" w:eastAsia="Calibri" w:hAnsi="Calibri" w:cs="Calibri"/>
          <w:color w:val="01050A"/>
          <w:sz w:val="22"/>
          <w:szCs w:val="22"/>
        </w:rPr>
      </w:pPr>
      <w:hyperlink r:id="rId9" w:history="1">
        <w:r w:rsidR="00727FD6" w:rsidRPr="002520EE">
          <w:rPr>
            <w:rStyle w:val="Hyperlink"/>
            <w:rFonts w:ascii="Calibri" w:eastAsia="Calibri" w:hAnsi="Calibri" w:cs="Calibri"/>
            <w:sz w:val="22"/>
            <w:szCs w:val="22"/>
          </w:rPr>
          <w:t>Legal decision</w:t>
        </w:r>
      </w:hyperlink>
      <w:r w:rsidR="00727FD6">
        <w:rPr>
          <w:rFonts w:ascii="Calibri" w:eastAsia="Calibri" w:hAnsi="Calibri" w:cs="Calibri"/>
          <w:color w:val="01050A"/>
          <w:sz w:val="22"/>
          <w:szCs w:val="22"/>
        </w:rPr>
        <w:t xml:space="preserve"> that room scanning violates privacy.</w:t>
      </w:r>
    </w:p>
    <w:p w14:paraId="0D2E3BFB"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lastRenderedPageBreak/>
        <w:t xml:space="preserve">DETC has discussed this topic for some time. Consensus reached at DETC that online proctoring be phased out in May due to the myriad equity and accessibility issues. </w:t>
      </w:r>
    </w:p>
    <w:p w14:paraId="41BFC488"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Concern that there may need to be a period of time for adjustment, for faculty to get professional development, to adjust assessments. Is phasing out by the end of the year too ambitious?</w:t>
      </w:r>
    </w:p>
    <w:p w14:paraId="74E35FA8"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Some faculty have been vocal around concerns around workload and feeling they were not consulted.</w:t>
      </w:r>
    </w:p>
    <w:p w14:paraId="51D9B075"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Some concern expressed that Jamey Nye insisted that DETC bring this back to Senate, that this should not have been necessary given the nature of DETC. </w:t>
      </w:r>
      <w:r w:rsidR="00223224">
        <w:rPr>
          <w:rFonts w:ascii="Calibri" w:eastAsia="Calibri" w:hAnsi="Calibri" w:cs="Calibri"/>
          <w:color w:val="01050A"/>
          <w:sz w:val="22"/>
          <w:szCs w:val="22"/>
        </w:rPr>
        <w:t>Others</w:t>
      </w:r>
      <w:r>
        <w:rPr>
          <w:rFonts w:ascii="Calibri" w:eastAsia="Calibri" w:hAnsi="Calibri" w:cs="Calibri"/>
          <w:color w:val="01050A"/>
          <w:sz w:val="22"/>
          <w:szCs w:val="22"/>
        </w:rPr>
        <w:t xml:space="preserve"> felt that it was beneficial that it come to DAS.</w:t>
      </w:r>
    </w:p>
    <w:p w14:paraId="27535F3C"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The work group explored a number of alternatives, none of which were superior to </w:t>
      </w:r>
      <w:proofErr w:type="spellStart"/>
      <w:r>
        <w:rPr>
          <w:rFonts w:ascii="Calibri" w:eastAsia="Calibri" w:hAnsi="Calibri" w:cs="Calibri"/>
          <w:color w:val="01050A"/>
          <w:sz w:val="22"/>
          <w:szCs w:val="22"/>
        </w:rPr>
        <w:t>Proctorio</w:t>
      </w:r>
      <w:proofErr w:type="spellEnd"/>
      <w:r>
        <w:rPr>
          <w:rFonts w:ascii="Calibri" w:eastAsia="Calibri" w:hAnsi="Calibri" w:cs="Calibri"/>
          <w:color w:val="01050A"/>
          <w:sz w:val="22"/>
          <w:szCs w:val="22"/>
        </w:rPr>
        <w:t>.</w:t>
      </w:r>
    </w:p>
    <w:p w14:paraId="44793566"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Belief expressed that we need to prioritize privacy and equity.</w:t>
      </w:r>
    </w:p>
    <w:p w14:paraId="79025129" w14:textId="77777777" w:rsidR="001D5930" w:rsidRDefault="001D5930">
      <w:pPr>
        <w:pBdr>
          <w:top w:val="nil"/>
          <w:left w:val="nil"/>
          <w:bottom w:val="nil"/>
          <w:right w:val="nil"/>
          <w:between w:val="nil"/>
        </w:pBdr>
        <w:spacing w:before="120" w:after="120"/>
        <w:rPr>
          <w:rFonts w:ascii="Calibri" w:eastAsia="Calibri" w:hAnsi="Calibri" w:cs="Calibri"/>
          <w:color w:val="01050A"/>
          <w:sz w:val="22"/>
          <w:szCs w:val="22"/>
        </w:rPr>
      </w:pPr>
    </w:p>
    <w:p w14:paraId="68F07A31" w14:textId="77777777" w:rsidR="001D5930" w:rsidRDefault="00727FD6" w:rsidP="009F2142">
      <w:pPr>
        <w:numPr>
          <w:ilvl w:val="0"/>
          <w:numId w:val="4"/>
        </w:num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Dual Enrollment Proposed Regulation changes </w:t>
      </w:r>
    </w:p>
    <w:p w14:paraId="6C8CA402"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Not discussed at this time. This will be revisited.</w:t>
      </w:r>
    </w:p>
    <w:p w14:paraId="6A7CC461" w14:textId="77777777" w:rsidR="001D5930" w:rsidRDefault="00727FD6" w:rsidP="009F2142">
      <w:pPr>
        <w:numPr>
          <w:ilvl w:val="0"/>
          <w:numId w:val="4"/>
        </w:num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Draft District Strategic Planning Process feedback</w:t>
      </w:r>
    </w:p>
    <w:p w14:paraId="4F86AD8E" w14:textId="77777777" w:rsidR="001D5930" w:rsidRDefault="00223224">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 xml:space="preserve">It was shared that </w:t>
      </w:r>
      <w:r w:rsidR="00727FD6">
        <w:rPr>
          <w:rFonts w:ascii="Calibri" w:eastAsia="Calibri" w:hAnsi="Calibri" w:cs="Calibri"/>
          <w:color w:val="01050A"/>
          <w:sz w:val="22"/>
          <w:szCs w:val="22"/>
        </w:rPr>
        <w:t xml:space="preserve">Admin has shown some willingness to make some of the </w:t>
      </w:r>
      <w:r>
        <w:rPr>
          <w:rFonts w:ascii="Calibri" w:eastAsia="Calibri" w:hAnsi="Calibri" w:cs="Calibri"/>
          <w:color w:val="01050A"/>
          <w:sz w:val="22"/>
          <w:szCs w:val="22"/>
        </w:rPr>
        <w:t>changes DAS has suggested.</w:t>
      </w:r>
    </w:p>
    <w:p w14:paraId="7CBD0523" w14:textId="77777777" w:rsidR="001D5930" w:rsidRDefault="001D5930">
      <w:pPr>
        <w:pBdr>
          <w:top w:val="nil"/>
          <w:left w:val="nil"/>
          <w:bottom w:val="nil"/>
          <w:right w:val="nil"/>
          <w:between w:val="nil"/>
        </w:pBdr>
        <w:spacing w:before="120" w:after="120"/>
        <w:rPr>
          <w:rFonts w:ascii="Calibri" w:eastAsia="Calibri" w:hAnsi="Calibri" w:cs="Calibri"/>
          <w:color w:val="01050A"/>
          <w:sz w:val="22"/>
          <w:szCs w:val="22"/>
        </w:rPr>
      </w:pPr>
    </w:p>
    <w:p w14:paraId="7A7B06C6" w14:textId="77777777" w:rsidR="001D5930" w:rsidRDefault="001D5930">
      <w:pPr>
        <w:pBdr>
          <w:top w:val="nil"/>
          <w:left w:val="nil"/>
          <w:bottom w:val="nil"/>
          <w:right w:val="nil"/>
          <w:between w:val="nil"/>
        </w:pBdr>
        <w:spacing w:before="120" w:after="120"/>
        <w:ind w:left="720"/>
        <w:rPr>
          <w:rFonts w:ascii="Calibri" w:eastAsia="Calibri" w:hAnsi="Calibri" w:cs="Calibri"/>
          <w:color w:val="01050A"/>
          <w:sz w:val="22"/>
          <w:szCs w:val="22"/>
        </w:rPr>
      </w:pPr>
    </w:p>
    <w:p w14:paraId="5CBFCBE5" w14:textId="77777777" w:rsidR="001D5930" w:rsidRDefault="00727FD6">
      <w:pPr>
        <w:pStyle w:val="Heading2"/>
      </w:pPr>
      <w:r>
        <w:t>Items from Colleges for District Academic Senate Consideration</w:t>
      </w:r>
    </w:p>
    <w:p w14:paraId="44FDF4AC"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Some interest expressed at ARC in supporting SCC’s white paper, especially in pursuing more robust responses from the board in response to the white paper.</w:t>
      </w:r>
    </w:p>
    <w:p w14:paraId="5DA03436"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Concern expressed at ARC about student success issues around dual enrollment.</w:t>
      </w:r>
    </w:p>
    <w:p w14:paraId="65FFF1A1"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Some concern expressed at SCC around providing robust student support services to dual enrollment students</w:t>
      </w:r>
      <w:r w:rsidR="003F6658">
        <w:rPr>
          <w:rFonts w:ascii="Calibri" w:eastAsia="Calibri" w:hAnsi="Calibri" w:cs="Calibri"/>
          <w:color w:val="01050A"/>
          <w:sz w:val="22"/>
          <w:szCs w:val="22"/>
        </w:rPr>
        <w:t>.</w:t>
      </w:r>
    </w:p>
    <w:p w14:paraId="26E58A8D"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Interest expressed at SCC in getting clarity around when LTTs will be granted.</w:t>
      </w:r>
    </w:p>
    <w:p w14:paraId="4F010DA0" w14:textId="77777777" w:rsidR="001D5930" w:rsidRDefault="00727FD6">
      <w:pPr>
        <w:pBdr>
          <w:top w:val="nil"/>
          <w:left w:val="nil"/>
          <w:bottom w:val="nil"/>
          <w:right w:val="nil"/>
          <w:between w:val="nil"/>
        </w:pBdr>
        <w:spacing w:before="120" w:after="120"/>
        <w:rPr>
          <w:rFonts w:ascii="Calibri" w:eastAsia="Calibri" w:hAnsi="Calibri" w:cs="Calibri"/>
          <w:color w:val="01050A"/>
          <w:sz w:val="22"/>
          <w:szCs w:val="22"/>
        </w:rPr>
      </w:pPr>
      <w:r>
        <w:rPr>
          <w:rFonts w:ascii="Calibri" w:eastAsia="Calibri" w:hAnsi="Calibri" w:cs="Calibri"/>
          <w:color w:val="01050A"/>
          <w:sz w:val="22"/>
          <w:szCs w:val="22"/>
        </w:rPr>
        <w:t>At SCC, inquiries/concern around admin positions continuing to be filled while there are no faculty allocations.</w:t>
      </w:r>
    </w:p>
    <w:p w14:paraId="76749B1F" w14:textId="77777777" w:rsidR="001D5930" w:rsidRDefault="001D5930">
      <w:pPr>
        <w:pBdr>
          <w:top w:val="nil"/>
          <w:left w:val="nil"/>
          <w:bottom w:val="nil"/>
          <w:right w:val="nil"/>
          <w:between w:val="nil"/>
        </w:pBdr>
        <w:spacing w:before="120" w:after="120"/>
        <w:rPr>
          <w:rFonts w:ascii="Calibri" w:eastAsia="Calibri" w:hAnsi="Calibri" w:cs="Calibri"/>
          <w:color w:val="01050A"/>
          <w:sz w:val="22"/>
          <w:szCs w:val="22"/>
        </w:rPr>
      </w:pPr>
    </w:p>
    <w:p w14:paraId="726FF8F5" w14:textId="77777777" w:rsidR="001D5930" w:rsidRDefault="00727FD6">
      <w:pPr>
        <w:pStyle w:val="Heading2"/>
        <w:rPr>
          <w:b w:val="0"/>
          <w:sz w:val="22"/>
          <w:szCs w:val="22"/>
        </w:rPr>
      </w:pPr>
      <w:r>
        <w:t xml:space="preserve">Committee Reports </w:t>
      </w:r>
      <w:r>
        <w:rPr>
          <w:b w:val="0"/>
          <w:sz w:val="22"/>
          <w:szCs w:val="22"/>
        </w:rPr>
        <w:t>(as time permits, written reports will be posted to Canvas supporting material section and included in subsequent meeting minutes)</w:t>
      </w:r>
    </w:p>
    <w:p w14:paraId="4CAEC338" w14:textId="77777777" w:rsidR="001D5930" w:rsidRDefault="00727FD6">
      <w:pPr>
        <w:numPr>
          <w:ilvl w:val="0"/>
          <w:numId w:val="3"/>
        </w:numPr>
        <w:pBdr>
          <w:top w:val="nil"/>
          <w:left w:val="nil"/>
          <w:bottom w:val="nil"/>
          <w:right w:val="nil"/>
          <w:between w:val="nil"/>
        </w:pBdr>
        <w:rPr>
          <w:rFonts w:ascii="Calibri" w:eastAsia="Calibri" w:hAnsi="Calibri" w:cs="Calibri"/>
          <w:i/>
          <w:color w:val="01050A"/>
          <w:sz w:val="22"/>
          <w:szCs w:val="22"/>
        </w:rPr>
      </w:pPr>
      <w:r>
        <w:rPr>
          <w:rFonts w:ascii="Calibri" w:eastAsia="Calibri" w:hAnsi="Calibri" w:cs="Calibri"/>
          <w:color w:val="01050A"/>
          <w:sz w:val="22"/>
          <w:szCs w:val="22"/>
        </w:rPr>
        <w:t xml:space="preserve">District Curriculum Coordinating Committee (DCCC) – </w:t>
      </w:r>
      <w:r>
        <w:rPr>
          <w:rFonts w:ascii="Calibri" w:eastAsia="Calibri" w:hAnsi="Calibri" w:cs="Calibri"/>
          <w:i/>
          <w:color w:val="01050A"/>
          <w:sz w:val="22"/>
          <w:szCs w:val="22"/>
        </w:rPr>
        <w:t>Bill Simpson</w:t>
      </w:r>
      <w:r w:rsidR="002520EE">
        <w:rPr>
          <w:rFonts w:ascii="Calibri" w:eastAsia="Calibri" w:hAnsi="Calibri" w:cs="Calibri"/>
          <w:i/>
          <w:color w:val="01050A"/>
          <w:sz w:val="22"/>
          <w:szCs w:val="22"/>
        </w:rPr>
        <w:t xml:space="preserve"> - </w:t>
      </w:r>
      <w:hyperlink w:anchor="dccc" w:history="1">
        <w:r w:rsidR="002520EE" w:rsidRPr="004322FE">
          <w:rPr>
            <w:rStyle w:val="Hyperlink"/>
            <w:rFonts w:ascii="Calibri" w:eastAsia="Calibri" w:hAnsi="Calibri" w:cs="Calibri"/>
            <w:sz w:val="22"/>
            <w:szCs w:val="22"/>
          </w:rPr>
          <w:t>Report</w:t>
        </w:r>
      </w:hyperlink>
      <w:r w:rsidR="002520EE">
        <w:rPr>
          <w:rFonts w:ascii="Calibri" w:eastAsia="Calibri" w:hAnsi="Calibri" w:cs="Calibri"/>
          <w:color w:val="01050A"/>
          <w:sz w:val="22"/>
          <w:szCs w:val="22"/>
        </w:rPr>
        <w:t xml:space="preserve"> uploaded to Canvas</w:t>
      </w:r>
    </w:p>
    <w:p w14:paraId="67840AB1" w14:textId="77777777" w:rsidR="001D5930" w:rsidRDefault="00727FD6">
      <w:pPr>
        <w:numPr>
          <w:ilvl w:val="0"/>
          <w:numId w:val="3"/>
        </w:num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Other meeting reports</w:t>
      </w:r>
    </w:p>
    <w:p w14:paraId="4F9B0FDA" w14:textId="77777777" w:rsidR="001D5930" w:rsidRDefault="002520EE">
      <w:pPr>
        <w:numPr>
          <w:ilvl w:val="1"/>
          <w:numId w:val="3"/>
        </w:num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 xml:space="preserve">PPC: </w:t>
      </w:r>
      <w:r w:rsidRPr="002520EE">
        <w:rPr>
          <w:rFonts w:ascii="Calibri" w:eastAsia="Calibri" w:hAnsi="Calibri" w:cs="Calibri"/>
          <w:color w:val="01050A"/>
          <w:sz w:val="22"/>
          <w:szCs w:val="22"/>
        </w:rPr>
        <w:t>At our Oct. 4 meeting, we did a first reading of a Business Information Professional certificate at FLC and a second reading (approval) of a Data Science degree and a Global Business Economics certificate</w:t>
      </w:r>
    </w:p>
    <w:p w14:paraId="0ABBF916" w14:textId="77777777" w:rsidR="001D5930" w:rsidRDefault="00727FD6">
      <w:pPr>
        <w:pStyle w:val="Heading2"/>
      </w:pPr>
      <w:r>
        <w:t>Upcoming Meetings / Events</w:t>
      </w:r>
    </w:p>
    <w:p w14:paraId="684F8121" w14:textId="77777777" w:rsidR="001D5930" w:rsidRDefault="00727FD6">
      <w:pPr>
        <w:numPr>
          <w:ilvl w:val="0"/>
          <w:numId w:val="2"/>
        </w:num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LRCCD Board of Trustees Retreat: Friday – Saturday, Oct 7</w:t>
      </w:r>
      <w:r>
        <w:rPr>
          <w:rFonts w:ascii="Calibri" w:eastAsia="Calibri" w:hAnsi="Calibri" w:cs="Calibri"/>
          <w:color w:val="01050A"/>
          <w:sz w:val="22"/>
          <w:szCs w:val="22"/>
          <w:vertAlign w:val="superscript"/>
        </w:rPr>
        <w:t>th</w:t>
      </w:r>
      <w:r>
        <w:rPr>
          <w:rFonts w:ascii="Calibri" w:eastAsia="Calibri" w:hAnsi="Calibri" w:cs="Calibri"/>
          <w:color w:val="01050A"/>
          <w:sz w:val="22"/>
          <w:szCs w:val="22"/>
        </w:rPr>
        <w:t xml:space="preserve"> -8</w:t>
      </w:r>
      <w:r>
        <w:rPr>
          <w:rFonts w:ascii="Calibri" w:eastAsia="Calibri" w:hAnsi="Calibri" w:cs="Calibri"/>
          <w:color w:val="01050A"/>
          <w:sz w:val="22"/>
          <w:szCs w:val="22"/>
          <w:vertAlign w:val="superscript"/>
        </w:rPr>
        <w:t>th</w:t>
      </w:r>
      <w:r>
        <w:rPr>
          <w:rFonts w:ascii="Calibri" w:eastAsia="Calibri" w:hAnsi="Calibri" w:cs="Calibri"/>
          <w:color w:val="01050A"/>
          <w:sz w:val="22"/>
          <w:szCs w:val="22"/>
        </w:rPr>
        <w:t xml:space="preserve"> </w:t>
      </w:r>
    </w:p>
    <w:p w14:paraId="4D19BB69" w14:textId="77777777" w:rsidR="001D5930" w:rsidRDefault="00727FD6">
      <w:pPr>
        <w:numPr>
          <w:ilvl w:val="0"/>
          <w:numId w:val="2"/>
        </w:num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ASCCC Area A Meeting: Friday, Oct 14</w:t>
      </w:r>
      <w:r>
        <w:rPr>
          <w:rFonts w:ascii="Calibri" w:eastAsia="Calibri" w:hAnsi="Calibri" w:cs="Calibri"/>
          <w:color w:val="01050A"/>
          <w:sz w:val="22"/>
          <w:szCs w:val="22"/>
          <w:vertAlign w:val="superscript"/>
        </w:rPr>
        <w:t>th</w:t>
      </w:r>
      <w:r>
        <w:rPr>
          <w:rFonts w:ascii="Calibri" w:eastAsia="Calibri" w:hAnsi="Calibri" w:cs="Calibri"/>
          <w:color w:val="01050A"/>
          <w:sz w:val="22"/>
          <w:szCs w:val="22"/>
        </w:rPr>
        <w:t xml:space="preserve"> </w:t>
      </w:r>
    </w:p>
    <w:p w14:paraId="6F377E9D" w14:textId="77777777" w:rsidR="001D5930" w:rsidRDefault="00727FD6">
      <w:pPr>
        <w:numPr>
          <w:ilvl w:val="0"/>
          <w:numId w:val="2"/>
        </w:numPr>
        <w:pBdr>
          <w:top w:val="nil"/>
          <w:left w:val="nil"/>
          <w:bottom w:val="nil"/>
          <w:right w:val="nil"/>
          <w:between w:val="nil"/>
        </w:pBdr>
        <w:rPr>
          <w:rFonts w:ascii="Calibri" w:eastAsia="Calibri" w:hAnsi="Calibri" w:cs="Calibri"/>
          <w:color w:val="01050A"/>
          <w:sz w:val="22"/>
          <w:szCs w:val="22"/>
        </w:rPr>
      </w:pPr>
      <w:r>
        <w:rPr>
          <w:rFonts w:ascii="Calibri" w:eastAsia="Calibri" w:hAnsi="Calibri" w:cs="Calibri"/>
          <w:color w:val="01050A"/>
          <w:sz w:val="22"/>
          <w:szCs w:val="22"/>
        </w:rPr>
        <w:t xml:space="preserve">District Academic Senate: </w:t>
      </w:r>
      <w:proofErr w:type="gramStart"/>
      <w:r>
        <w:rPr>
          <w:rFonts w:ascii="Calibri" w:eastAsia="Calibri" w:hAnsi="Calibri" w:cs="Calibri"/>
          <w:color w:val="01050A"/>
          <w:sz w:val="22"/>
          <w:szCs w:val="22"/>
        </w:rPr>
        <w:t>Tuesday,  Oct</w:t>
      </w:r>
      <w:proofErr w:type="gramEnd"/>
      <w:r>
        <w:rPr>
          <w:rFonts w:ascii="Calibri" w:eastAsia="Calibri" w:hAnsi="Calibri" w:cs="Calibri"/>
          <w:color w:val="01050A"/>
          <w:sz w:val="22"/>
          <w:szCs w:val="22"/>
        </w:rPr>
        <w:t xml:space="preserve"> 18</w:t>
      </w:r>
      <w:r>
        <w:rPr>
          <w:rFonts w:ascii="Calibri" w:eastAsia="Calibri" w:hAnsi="Calibri" w:cs="Calibri"/>
          <w:color w:val="01050A"/>
          <w:sz w:val="22"/>
          <w:szCs w:val="22"/>
          <w:vertAlign w:val="superscript"/>
        </w:rPr>
        <w:t>th</w:t>
      </w:r>
      <w:r>
        <w:rPr>
          <w:rFonts w:ascii="Calibri" w:eastAsia="Calibri" w:hAnsi="Calibri" w:cs="Calibri"/>
          <w:color w:val="01050A"/>
          <w:sz w:val="22"/>
          <w:szCs w:val="22"/>
        </w:rPr>
        <w:t xml:space="preserve"> 3-5pm </w:t>
      </w:r>
    </w:p>
    <w:p w14:paraId="3F013436" w14:textId="77777777" w:rsidR="001D5930" w:rsidRDefault="005B30C4">
      <w:pPr>
        <w:numPr>
          <w:ilvl w:val="0"/>
          <w:numId w:val="2"/>
        </w:numPr>
        <w:pBdr>
          <w:top w:val="nil"/>
          <w:left w:val="nil"/>
          <w:bottom w:val="nil"/>
          <w:right w:val="nil"/>
          <w:between w:val="nil"/>
        </w:pBdr>
      </w:pPr>
      <w:hyperlink r:id="rId10">
        <w:r w:rsidR="00727FD6">
          <w:rPr>
            <w:rFonts w:ascii="Calibri" w:eastAsia="Calibri" w:hAnsi="Calibri" w:cs="Calibri"/>
            <w:color w:val="0000FF"/>
            <w:sz w:val="22"/>
            <w:szCs w:val="22"/>
            <w:u w:val="single"/>
          </w:rPr>
          <w:t>LRCCD Board of Trustees</w:t>
        </w:r>
      </w:hyperlink>
      <w:r w:rsidR="00727FD6">
        <w:rPr>
          <w:rFonts w:ascii="Calibri" w:eastAsia="Calibri" w:hAnsi="Calibri" w:cs="Calibri"/>
          <w:color w:val="01050A"/>
          <w:sz w:val="22"/>
          <w:szCs w:val="22"/>
        </w:rPr>
        <w:t xml:space="preserve"> Meeting: Wednesday, Oct 19</w:t>
      </w:r>
      <w:r w:rsidR="00727FD6">
        <w:rPr>
          <w:rFonts w:ascii="Calibri" w:eastAsia="Calibri" w:hAnsi="Calibri" w:cs="Calibri"/>
          <w:color w:val="01050A"/>
          <w:sz w:val="22"/>
          <w:szCs w:val="22"/>
          <w:vertAlign w:val="superscript"/>
        </w:rPr>
        <w:t>th</w:t>
      </w:r>
      <w:r w:rsidR="00727FD6">
        <w:rPr>
          <w:rFonts w:ascii="Calibri" w:eastAsia="Calibri" w:hAnsi="Calibri" w:cs="Calibri"/>
          <w:color w:val="01050A"/>
          <w:sz w:val="22"/>
          <w:szCs w:val="22"/>
        </w:rPr>
        <w:t xml:space="preserve"> 5:30pm </w:t>
      </w:r>
    </w:p>
    <w:p w14:paraId="2C3CDA1A" w14:textId="77777777" w:rsidR="001D5930" w:rsidRDefault="005B30C4">
      <w:pPr>
        <w:numPr>
          <w:ilvl w:val="0"/>
          <w:numId w:val="2"/>
        </w:numPr>
        <w:pBdr>
          <w:top w:val="nil"/>
          <w:left w:val="nil"/>
          <w:bottom w:val="nil"/>
          <w:right w:val="nil"/>
          <w:between w:val="nil"/>
        </w:pBdr>
      </w:pPr>
      <w:hyperlink r:id="rId11">
        <w:r w:rsidR="00727FD6">
          <w:rPr>
            <w:rFonts w:ascii="Calibri" w:eastAsia="Calibri" w:hAnsi="Calibri" w:cs="Calibri"/>
            <w:color w:val="0000FF"/>
            <w:sz w:val="22"/>
            <w:szCs w:val="22"/>
            <w:u w:val="single"/>
          </w:rPr>
          <w:t>ASCCC events</w:t>
        </w:r>
      </w:hyperlink>
      <w:r w:rsidR="00727FD6">
        <w:rPr>
          <w:rFonts w:ascii="Calibri" w:eastAsia="Calibri" w:hAnsi="Calibri" w:cs="Calibri"/>
          <w:color w:val="01050A"/>
          <w:sz w:val="22"/>
          <w:szCs w:val="22"/>
        </w:rPr>
        <w:t>-events and institutes are listed on the website</w:t>
      </w:r>
    </w:p>
    <w:p w14:paraId="3587F329" w14:textId="77777777" w:rsidR="001D5930" w:rsidRDefault="001D5930">
      <w:pPr>
        <w:pStyle w:val="Heading2"/>
      </w:pPr>
    </w:p>
    <w:p w14:paraId="3B882BF5" w14:textId="77777777" w:rsidR="001D5930" w:rsidRDefault="00727FD6">
      <w:pPr>
        <w:pStyle w:val="Heading2"/>
      </w:pPr>
      <w:bookmarkStart w:id="2" w:name="Land"/>
      <w:r>
        <w:t>Land Acknowledgements</w:t>
      </w:r>
    </w:p>
    <w:bookmarkEnd w:id="2"/>
    <w:p w14:paraId="720B3B74" w14:textId="77777777" w:rsidR="001D5930" w:rsidRDefault="00727FD6">
      <w:pPr>
        <w:pBdr>
          <w:top w:val="nil"/>
          <w:left w:val="nil"/>
          <w:bottom w:val="nil"/>
          <w:right w:val="nil"/>
          <w:between w:val="nil"/>
        </w:pBdr>
        <w:spacing w:before="120" w:after="120"/>
        <w:rPr>
          <w:rFonts w:ascii="Calibri" w:eastAsia="Calibri" w:hAnsi="Calibri" w:cs="Calibri"/>
          <w:color w:val="0000FF"/>
          <w:sz w:val="20"/>
          <w:szCs w:val="20"/>
          <w:u w:val="single"/>
        </w:rPr>
      </w:pPr>
      <w:r>
        <w:fldChar w:fldCharType="begin"/>
      </w:r>
      <w:r>
        <w:instrText xml:space="preserve"> HYPERLINK "https://arc.losrios.edu/student-resources/native-american-resource-center" \l ":~:text=We%2520acknowledge%2520the%2520land%2520which,Maidu%252C%2520and%2520Miwok%2520tribal%2520nations.&amp;text=Despite%2520centuries%2520of%2520genocide%2520and,both%2520Federally%2520recognized%2520and%2520unrecognized." \h </w:instrText>
      </w:r>
      <w:r>
        <w:fldChar w:fldCharType="separate"/>
      </w:r>
      <w:r>
        <w:rPr>
          <w:rFonts w:ascii="Calibri" w:eastAsia="Calibri" w:hAnsi="Calibri" w:cs="Calibri"/>
          <w:color w:val="0000FF"/>
          <w:sz w:val="20"/>
          <w:szCs w:val="20"/>
          <w:u w:val="single"/>
        </w:rPr>
        <w:t>ARC Indigenous Land Statement</w:t>
      </w:r>
      <w:r>
        <w:rPr>
          <w:rFonts w:ascii="Calibri" w:eastAsia="Calibri" w:hAnsi="Calibri" w:cs="Calibri"/>
          <w:color w:val="0000FF"/>
          <w:sz w:val="20"/>
          <w:szCs w:val="20"/>
          <w:u w:val="single"/>
        </w:rPr>
        <w:fldChar w:fldCharType="end"/>
      </w:r>
    </w:p>
    <w:p w14:paraId="33F4CF19" w14:textId="77777777" w:rsidR="001D5930" w:rsidRDefault="00727FD6">
      <w:pPr>
        <w:pBdr>
          <w:top w:val="nil"/>
          <w:left w:val="nil"/>
          <w:bottom w:val="nil"/>
          <w:right w:val="nil"/>
          <w:between w:val="nil"/>
        </w:pBdr>
        <w:spacing w:before="120" w:after="240"/>
        <w:rPr>
          <w:rFonts w:ascii="Calibri" w:eastAsia="Calibri" w:hAnsi="Calibri" w:cs="Calibri"/>
          <w:color w:val="01050A"/>
          <w:sz w:val="20"/>
          <w:szCs w:val="20"/>
          <w:highlight w:val="white"/>
        </w:rPr>
      </w:pPr>
      <w:r>
        <w:rPr>
          <w:rFonts w:ascii="Calibri" w:eastAsia="Calibri" w:hAnsi="Calibri" w:cs="Calibri"/>
          <w:color w:val="01050A"/>
          <w:sz w:val="20"/>
          <w:szCs w:val="20"/>
          <w:highlight w:val="white"/>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51B9B298" w14:textId="77777777" w:rsidR="001D5930" w:rsidRDefault="005B30C4">
      <w:pPr>
        <w:pBdr>
          <w:top w:val="nil"/>
          <w:left w:val="nil"/>
          <w:bottom w:val="nil"/>
          <w:right w:val="nil"/>
          <w:between w:val="nil"/>
        </w:pBdr>
        <w:spacing w:before="120" w:after="120"/>
        <w:rPr>
          <w:rFonts w:ascii="Calibri" w:eastAsia="Calibri" w:hAnsi="Calibri" w:cs="Calibri"/>
          <w:color w:val="01050A"/>
          <w:sz w:val="20"/>
          <w:szCs w:val="20"/>
        </w:rPr>
      </w:pPr>
      <w:hyperlink r:id="rId12">
        <w:r w:rsidR="00727FD6">
          <w:rPr>
            <w:rFonts w:ascii="Calibri" w:eastAsia="Calibri" w:hAnsi="Calibri" w:cs="Calibri"/>
            <w:color w:val="0000FF"/>
            <w:sz w:val="20"/>
            <w:szCs w:val="20"/>
            <w:u w:val="single"/>
          </w:rPr>
          <w:t>CRC Land Acknowledgement</w:t>
        </w:r>
      </w:hyperlink>
    </w:p>
    <w:p w14:paraId="5C055A1E" w14:textId="77777777" w:rsidR="001D5930" w:rsidRDefault="00727FD6">
      <w:pPr>
        <w:pBdr>
          <w:top w:val="nil"/>
          <w:left w:val="nil"/>
          <w:bottom w:val="nil"/>
          <w:right w:val="nil"/>
          <w:between w:val="nil"/>
        </w:pBdr>
        <w:spacing w:before="120" w:after="240"/>
        <w:rPr>
          <w:rFonts w:ascii="Calibri" w:eastAsia="Calibri" w:hAnsi="Calibri" w:cs="Calibri"/>
          <w:color w:val="01050A"/>
          <w:sz w:val="20"/>
          <w:szCs w:val="20"/>
          <w:highlight w:val="white"/>
        </w:rPr>
      </w:pPr>
      <w:r>
        <w:rPr>
          <w:rFonts w:ascii="Calibri" w:eastAsia="Calibri" w:hAnsi="Calibri" w:cs="Calibri"/>
          <w:color w:val="01050A"/>
          <w:sz w:val="20"/>
          <w:szCs w:val="20"/>
          <w:highlight w:val="white"/>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545F1620" w14:textId="77777777" w:rsidR="001D5930" w:rsidRDefault="005B30C4">
      <w:pPr>
        <w:pBdr>
          <w:top w:val="nil"/>
          <w:left w:val="nil"/>
          <w:bottom w:val="nil"/>
          <w:right w:val="nil"/>
          <w:between w:val="nil"/>
        </w:pBdr>
        <w:spacing w:before="120" w:after="120"/>
        <w:rPr>
          <w:rFonts w:ascii="Calibri" w:eastAsia="Calibri" w:hAnsi="Calibri" w:cs="Calibri"/>
          <w:color w:val="01050A"/>
          <w:sz w:val="20"/>
          <w:szCs w:val="20"/>
        </w:rPr>
      </w:pPr>
      <w:hyperlink r:id="rId13">
        <w:r w:rsidR="00727FD6">
          <w:rPr>
            <w:rFonts w:ascii="Calibri" w:eastAsia="Calibri" w:hAnsi="Calibri" w:cs="Calibri"/>
            <w:color w:val="0000FF"/>
            <w:sz w:val="20"/>
            <w:szCs w:val="20"/>
            <w:u w:val="single"/>
          </w:rPr>
          <w:t>FLC Land Acknowledgement</w:t>
        </w:r>
      </w:hyperlink>
    </w:p>
    <w:p w14:paraId="5EE0B2AC" w14:textId="77777777" w:rsidR="001D5930" w:rsidRDefault="00727FD6">
      <w:pPr>
        <w:pBdr>
          <w:top w:val="nil"/>
          <w:left w:val="nil"/>
          <w:bottom w:val="nil"/>
          <w:right w:val="nil"/>
          <w:between w:val="nil"/>
        </w:pBdr>
        <w:spacing w:before="120" w:after="240"/>
        <w:rPr>
          <w:rFonts w:ascii="Calibri" w:eastAsia="Calibri" w:hAnsi="Calibri" w:cs="Calibri"/>
          <w:color w:val="01050A"/>
          <w:sz w:val="20"/>
          <w:szCs w:val="20"/>
          <w:highlight w:val="white"/>
        </w:rPr>
      </w:pPr>
      <w:r>
        <w:rPr>
          <w:rFonts w:ascii="Calibri" w:eastAsia="Calibri" w:hAnsi="Calibri" w:cs="Calibri"/>
          <w:color w:val="01050A"/>
          <w:sz w:val="20"/>
          <w:szCs w:val="20"/>
          <w:highlight w:val="white"/>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6D3363A6" w14:textId="77777777" w:rsidR="001D5930" w:rsidRDefault="005B30C4">
      <w:pPr>
        <w:pBdr>
          <w:top w:val="nil"/>
          <w:left w:val="nil"/>
          <w:bottom w:val="nil"/>
          <w:right w:val="nil"/>
          <w:between w:val="nil"/>
        </w:pBdr>
        <w:spacing w:before="120" w:after="120"/>
        <w:rPr>
          <w:rFonts w:ascii="Calibri" w:eastAsia="Calibri" w:hAnsi="Calibri" w:cs="Calibri"/>
          <w:color w:val="01050A"/>
          <w:sz w:val="20"/>
          <w:szCs w:val="20"/>
          <w:highlight w:val="white"/>
        </w:rPr>
      </w:pPr>
      <w:hyperlink r:id="rId14">
        <w:r w:rsidR="00727FD6">
          <w:rPr>
            <w:rFonts w:ascii="Calibri" w:eastAsia="Calibri" w:hAnsi="Calibri" w:cs="Calibri"/>
            <w:color w:val="0000FF"/>
            <w:sz w:val="20"/>
            <w:szCs w:val="20"/>
            <w:highlight w:val="white"/>
            <w:u w:val="single"/>
          </w:rPr>
          <w:t>SCC Land Acknowledgement</w:t>
        </w:r>
      </w:hyperlink>
    </w:p>
    <w:p w14:paraId="6782B81C" w14:textId="77777777" w:rsidR="001D5930" w:rsidRDefault="00727FD6">
      <w:pPr>
        <w:pBdr>
          <w:top w:val="nil"/>
          <w:left w:val="nil"/>
          <w:bottom w:val="nil"/>
          <w:right w:val="nil"/>
          <w:between w:val="nil"/>
        </w:pBdr>
        <w:spacing w:before="120" w:after="240"/>
        <w:rPr>
          <w:rFonts w:ascii="Calibri" w:eastAsia="Calibri" w:hAnsi="Calibri" w:cs="Calibri"/>
          <w:color w:val="01050A"/>
          <w:sz w:val="20"/>
          <w:szCs w:val="20"/>
        </w:rPr>
      </w:pPr>
      <w:r>
        <w:rPr>
          <w:rFonts w:ascii="Calibri" w:eastAsia="Calibri" w:hAnsi="Calibri" w:cs="Calibri"/>
          <w:color w:val="01050A"/>
          <w:sz w:val="20"/>
          <w:szCs w:val="20"/>
          <w:highlight w:val="white"/>
        </w:rPr>
        <w:t>“</w:t>
      </w:r>
      <w:r>
        <w:rPr>
          <w:rFonts w:ascii="Calibri" w:eastAsia="Calibri" w:hAnsi="Calibri" w:cs="Calibri"/>
          <w:color w:val="01050A"/>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1CDDFE17" w14:textId="77777777" w:rsidR="00727FD6" w:rsidRDefault="00727FD6">
      <w:pPr>
        <w:pBdr>
          <w:top w:val="nil"/>
          <w:left w:val="nil"/>
          <w:bottom w:val="nil"/>
          <w:right w:val="nil"/>
          <w:between w:val="nil"/>
        </w:pBdr>
        <w:spacing w:before="120" w:after="240"/>
        <w:rPr>
          <w:rFonts w:ascii="Calibri" w:eastAsia="Calibri" w:hAnsi="Calibri" w:cs="Calibri"/>
          <w:color w:val="01050A"/>
          <w:sz w:val="22"/>
          <w:szCs w:val="22"/>
        </w:rPr>
      </w:pPr>
    </w:p>
    <w:p w14:paraId="0B696BC3" w14:textId="77777777" w:rsidR="00727FD6" w:rsidRDefault="00727FD6" w:rsidP="00727FD6">
      <w:pPr>
        <w:spacing w:after="240"/>
        <w:rPr>
          <w:b/>
          <w:sz w:val="26"/>
          <w:szCs w:val="26"/>
        </w:rPr>
      </w:pPr>
      <w:r>
        <w:rPr>
          <w:b/>
          <w:sz w:val="26"/>
          <w:szCs w:val="26"/>
        </w:rPr>
        <w:t>Supplemental Materials</w:t>
      </w:r>
    </w:p>
    <w:p w14:paraId="6657BC2E" w14:textId="77777777" w:rsidR="00727FD6" w:rsidRPr="00727FD6" w:rsidRDefault="00727FD6" w:rsidP="00727FD6">
      <w:pPr>
        <w:spacing w:after="240"/>
        <w:rPr>
          <w:b/>
          <w:sz w:val="26"/>
          <w:szCs w:val="26"/>
        </w:rPr>
      </w:pPr>
      <w:bookmarkStart w:id="3" w:name="classsize"/>
      <w:r w:rsidRPr="00727FD6">
        <w:rPr>
          <w:rFonts w:ascii="Calibri" w:eastAsia="Calibri" w:hAnsi="Calibri" w:cs="Calibri"/>
          <w:b/>
          <w:color w:val="01050A"/>
          <w:sz w:val="22"/>
          <w:szCs w:val="22"/>
        </w:rPr>
        <w:t xml:space="preserve">Class size </w:t>
      </w:r>
      <w:bookmarkEnd w:id="3"/>
      <w:r w:rsidRPr="00727FD6">
        <w:rPr>
          <w:rFonts w:ascii="Calibri" w:eastAsia="Calibri" w:hAnsi="Calibri" w:cs="Calibri"/>
          <w:b/>
          <w:color w:val="01050A"/>
          <w:sz w:val="22"/>
          <w:szCs w:val="22"/>
        </w:rPr>
        <w:t>task force charter</w:t>
      </w:r>
    </w:p>
    <w:p w14:paraId="4EDB0E39" w14:textId="77777777" w:rsidR="00727FD6" w:rsidRDefault="00727FD6" w:rsidP="00727FD6">
      <w:pPr>
        <w:pStyle w:val="NormalWeb"/>
        <w:spacing w:before="0" w:beforeAutospacing="0" w:after="0" w:afterAutospacing="0"/>
      </w:pPr>
      <w:r>
        <w:rPr>
          <w:rFonts w:ascii="Calibri" w:hAnsi="Calibri" w:cs="Calibri"/>
          <w:b/>
          <w:bCs/>
          <w:color w:val="000000"/>
          <w:sz w:val="22"/>
          <w:szCs w:val="22"/>
        </w:rPr>
        <w:t>Project Team:</w:t>
      </w:r>
      <w:r>
        <w:rPr>
          <w:rStyle w:val="apple-tab-span"/>
          <w:rFonts w:ascii="Calibri" w:hAnsi="Calibri" w:cs="Calibri"/>
          <w:b/>
          <w:bCs/>
          <w:color w:val="000000"/>
          <w:sz w:val="22"/>
          <w:szCs w:val="22"/>
        </w:rPr>
        <w:tab/>
      </w:r>
      <w:r>
        <w:rPr>
          <w:rFonts w:ascii="Calibri" w:hAnsi="Calibri" w:cs="Calibri"/>
          <w:b/>
          <w:bCs/>
          <w:color w:val="000000"/>
          <w:sz w:val="22"/>
          <w:szCs w:val="22"/>
        </w:rPr>
        <w:t>Class Size Recommendations </w:t>
      </w:r>
    </w:p>
    <w:p w14:paraId="44BD6E8F" w14:textId="77777777" w:rsidR="00727FD6" w:rsidRDefault="00727FD6" w:rsidP="00727FD6"/>
    <w:p w14:paraId="32473339" w14:textId="77777777" w:rsidR="00727FD6" w:rsidRDefault="00727FD6" w:rsidP="00727FD6">
      <w:pPr>
        <w:pStyle w:val="NormalWeb"/>
        <w:spacing w:before="0" w:beforeAutospacing="0" w:after="0" w:afterAutospacing="0"/>
      </w:pPr>
      <w:r>
        <w:rPr>
          <w:rFonts w:ascii="Calibri" w:hAnsi="Calibri" w:cs="Calibri"/>
          <w:b/>
          <w:bCs/>
          <w:color w:val="000000"/>
          <w:sz w:val="22"/>
          <w:szCs w:val="22"/>
        </w:rPr>
        <w:t>Project Type:  Task Group</w:t>
      </w:r>
    </w:p>
    <w:p w14:paraId="7084F249" w14:textId="77777777" w:rsidR="00727FD6" w:rsidRDefault="00727FD6" w:rsidP="00727FD6"/>
    <w:p w14:paraId="374FDFE5" w14:textId="77777777" w:rsidR="00727FD6" w:rsidRDefault="00727FD6" w:rsidP="00727FD6">
      <w:pPr>
        <w:pStyle w:val="NormalWeb"/>
        <w:spacing w:before="0" w:beforeAutospacing="0" w:after="0" w:afterAutospacing="0"/>
      </w:pPr>
      <w:r>
        <w:rPr>
          <w:rFonts w:ascii="Calibri" w:hAnsi="Calibri" w:cs="Calibri"/>
          <w:b/>
          <w:bCs/>
          <w:color w:val="000000"/>
          <w:sz w:val="22"/>
          <w:szCs w:val="22"/>
        </w:rPr>
        <w:t>Project Duration:  2022-23</w:t>
      </w:r>
    </w:p>
    <w:p w14:paraId="0E4D13F5" w14:textId="77777777" w:rsidR="00727FD6" w:rsidRDefault="00727FD6" w:rsidP="00727FD6">
      <w:pPr>
        <w:spacing w:after="240"/>
      </w:pPr>
    </w:p>
    <w:p w14:paraId="3E036795" w14:textId="77777777" w:rsidR="00727FD6" w:rsidRDefault="00727FD6" w:rsidP="00D87451">
      <w:pPr>
        <w:pStyle w:val="NormalWeb"/>
        <w:pBdr>
          <w:top w:val="single" w:sz="12" w:space="1" w:color="A6A6A6"/>
        </w:pBdr>
        <w:spacing w:before="0" w:beforeAutospacing="0" w:after="0" w:afterAutospacing="0"/>
      </w:pPr>
      <w:r>
        <w:rPr>
          <w:rFonts w:ascii="Calibri" w:hAnsi="Calibri" w:cs="Calibri"/>
          <w:b/>
          <w:bCs/>
          <w:color w:val="366091"/>
        </w:rPr>
        <w:t>PROJECT BACKGROUND AND NEED</w:t>
      </w:r>
      <w:r>
        <w:rPr>
          <w:rStyle w:val="apple-tab-span"/>
          <w:rFonts w:ascii="Calibri" w:hAnsi="Calibri" w:cs="Calibri"/>
          <w:b/>
          <w:bCs/>
          <w:color w:val="366091"/>
        </w:rPr>
        <w:tab/>
      </w:r>
      <w:r>
        <w:rPr>
          <w:rFonts w:ascii="Calibri" w:hAnsi="Calibri" w:cs="Calibri"/>
          <w:b/>
          <w:bCs/>
          <w:color w:val="366091"/>
          <w:sz w:val="20"/>
          <w:szCs w:val="20"/>
        </w:rPr>
        <w:t>(Why is the project necessary?)</w:t>
      </w:r>
      <w:r w:rsidR="00D87451">
        <w:t xml:space="preserve"> </w:t>
      </w:r>
    </w:p>
    <w:p w14:paraId="23A9A735" w14:textId="77777777" w:rsidR="00727FD6" w:rsidRDefault="00727FD6" w:rsidP="00727FD6">
      <w:pPr>
        <w:pStyle w:val="NormalWeb"/>
        <w:spacing w:before="0" w:beforeAutospacing="0" w:after="0" w:afterAutospacing="0"/>
      </w:pPr>
      <w:r>
        <w:rPr>
          <w:rFonts w:ascii="Calibri" w:hAnsi="Calibri" w:cs="Calibri"/>
          <w:color w:val="000000"/>
        </w:rPr>
        <w:t xml:space="preserve">California Education Code § 70902 (B) (7) grants to academic senates the “primary responsibility for making recommendations in the area of curriculum and academic standards.”  Because class size can clearly impact instruction, and appropriate course enrollment maximums are an essential aspect of guaranteeing the quality of instructional </w:t>
      </w:r>
      <w:r>
        <w:rPr>
          <w:rFonts w:ascii="Calibri" w:hAnsi="Calibri" w:cs="Calibri"/>
          <w:color w:val="000000"/>
        </w:rPr>
        <w:lastRenderedPageBreak/>
        <w:t xml:space="preserve">programs, class sizes are a curricular and academic matter and thus fall under the purview of the academic senate. </w:t>
      </w:r>
      <w:r>
        <w:rPr>
          <w:rFonts w:ascii="Calibri" w:hAnsi="Calibri" w:cs="Calibri"/>
          <w:color w:val="000000"/>
          <w:sz w:val="20"/>
          <w:szCs w:val="20"/>
        </w:rPr>
        <w:t> (“Setting Course Enrollment Maximums: Process, Roles, and Principles.” ASCCC)</w:t>
      </w:r>
    </w:p>
    <w:p w14:paraId="3E805B32" w14:textId="77777777" w:rsidR="00727FD6" w:rsidRDefault="00727FD6" w:rsidP="00727FD6">
      <w:pPr>
        <w:pStyle w:val="NormalWeb"/>
        <w:spacing w:before="0" w:beforeAutospacing="0" w:after="0" w:afterAutospacing="0"/>
      </w:pPr>
      <w:r>
        <w:rPr>
          <w:rFonts w:ascii="Calibri" w:hAnsi="Calibri" w:cs="Calibri"/>
          <w:color w:val="000000"/>
        </w:rPr>
        <w:t>In 2020, the Los Rios District Academic Senate passed the following resolution: </w:t>
      </w:r>
    </w:p>
    <w:p w14:paraId="5D3756D1" w14:textId="77777777" w:rsidR="00727FD6" w:rsidRDefault="00727FD6" w:rsidP="00727FD6">
      <w:pPr>
        <w:pStyle w:val="NormalWeb"/>
        <w:spacing w:before="0" w:beforeAutospacing="0" w:after="0" w:afterAutospacing="0"/>
      </w:pPr>
      <w:r>
        <w:rPr>
          <w:rFonts w:ascii="Calibri" w:hAnsi="Calibri" w:cs="Calibri"/>
          <w:i/>
          <w:iCs/>
          <w:color w:val="000000"/>
          <w:sz w:val="22"/>
          <w:szCs w:val="22"/>
        </w:rPr>
        <w:t>Whereas, the District Academic Senate (DAS) is committed to all the colleges becoming more equitable institutions, and equitable education requires building relationships with students and providing individualized learning experiences to meet diverse needs; and</w:t>
      </w:r>
    </w:p>
    <w:p w14:paraId="2F0A7EF9" w14:textId="77777777" w:rsidR="00727FD6" w:rsidRDefault="00727FD6" w:rsidP="00727FD6"/>
    <w:p w14:paraId="40B5D147" w14:textId="77777777" w:rsidR="00727FD6" w:rsidRDefault="00727FD6" w:rsidP="00727FD6">
      <w:pPr>
        <w:pStyle w:val="NormalWeb"/>
        <w:spacing w:before="0" w:beforeAutospacing="0" w:after="0" w:afterAutospacing="0"/>
      </w:pPr>
      <w:r>
        <w:rPr>
          <w:rFonts w:ascii="Calibri" w:hAnsi="Calibri" w:cs="Calibri"/>
          <w:i/>
          <w:iCs/>
          <w:color w:val="000000"/>
          <w:sz w:val="22"/>
          <w:szCs w:val="22"/>
        </w:rPr>
        <w:t>Whereas, quality learning experiences and effective teaching strategies in online and face-to-face classes require active and interactive learning opportunities and multiple, diverse measures for assessing student learning; and</w:t>
      </w:r>
    </w:p>
    <w:p w14:paraId="1A2A5AD3" w14:textId="77777777" w:rsidR="00727FD6" w:rsidRDefault="00727FD6" w:rsidP="00727FD6"/>
    <w:p w14:paraId="65EB15CF" w14:textId="77777777" w:rsidR="00727FD6" w:rsidRDefault="00727FD6" w:rsidP="00727FD6">
      <w:pPr>
        <w:pStyle w:val="NormalWeb"/>
        <w:spacing w:before="0" w:beforeAutospacing="0" w:after="0" w:afterAutospacing="0"/>
      </w:pPr>
      <w:r>
        <w:rPr>
          <w:rFonts w:ascii="Calibri" w:hAnsi="Calibri" w:cs="Calibri"/>
          <w:i/>
          <w:iCs/>
          <w:color w:val="000000"/>
          <w:sz w:val="22"/>
          <w:szCs w:val="22"/>
        </w:rPr>
        <w:t>Whereas, there is a relationship between class size and/or instructor: student ratio and instructor ability to implement these best practices in equitable, effective and quality education; and</w:t>
      </w:r>
    </w:p>
    <w:p w14:paraId="06B09925" w14:textId="77777777" w:rsidR="00727FD6" w:rsidRDefault="00727FD6" w:rsidP="00727FD6"/>
    <w:p w14:paraId="3FEFC5FB" w14:textId="77777777" w:rsidR="00727FD6" w:rsidRDefault="00727FD6" w:rsidP="00727FD6">
      <w:pPr>
        <w:pStyle w:val="NormalWeb"/>
        <w:spacing w:before="0" w:beforeAutospacing="0" w:after="0" w:afterAutospacing="0"/>
      </w:pPr>
      <w:r>
        <w:rPr>
          <w:rFonts w:ascii="Calibri" w:hAnsi="Calibri" w:cs="Calibri"/>
          <w:i/>
          <w:iCs/>
          <w:color w:val="000000"/>
          <w:sz w:val="22"/>
          <w:szCs w:val="22"/>
        </w:rPr>
        <w:t>Whereas, despite Los Rios Community College District (LRCCD) Regulation 7131, 2.1 stating “Each College of the Los Rios Community College District shall determine the optimum class size for each course or subject area based on effectiveness of instruction and efficiency of operation”, class size appears to be determined in an arbitrary, inconsistent, nontransparent manner, resulting in inequitable and inconsistent educational experiences for students across different Los Rios Community College District (LRCCD) colleges and classes;</w:t>
      </w:r>
    </w:p>
    <w:p w14:paraId="6C8B0818" w14:textId="77777777" w:rsidR="00727FD6" w:rsidRDefault="00727FD6" w:rsidP="00727FD6"/>
    <w:p w14:paraId="2CC27FB9" w14:textId="77777777" w:rsidR="00727FD6" w:rsidRDefault="00727FD6" w:rsidP="00727FD6">
      <w:pPr>
        <w:pStyle w:val="NormalWeb"/>
        <w:spacing w:before="0" w:beforeAutospacing="0" w:after="0" w:afterAutospacing="0"/>
      </w:pPr>
      <w:r>
        <w:rPr>
          <w:rFonts w:ascii="Calibri" w:hAnsi="Calibri" w:cs="Calibri"/>
          <w:i/>
          <w:iCs/>
          <w:color w:val="000000"/>
          <w:sz w:val="22"/>
          <w:szCs w:val="22"/>
        </w:rPr>
        <w:t>Resolved, that the District Academic Senate requests, pursuant to Los Rios Community College District Policy 7131 authorizing the Chancellor or designee “to develop Administrative Regulations for setting class size guidelines for all area classes within a division”, that a task force be convened to develop recommendations for establishing a standing governance body whose purpose shall be to set guidelines for determining optimum class sizes on a course level basis course-by-course, discipline-by-discipline, and college-by-college basis.</w:t>
      </w:r>
    </w:p>
    <w:p w14:paraId="3CAAB18D" w14:textId="77777777" w:rsidR="00727FD6" w:rsidRDefault="00727FD6" w:rsidP="00727FD6"/>
    <w:p w14:paraId="7B6A43CA" w14:textId="77777777" w:rsidR="00727FD6" w:rsidRDefault="00727FD6" w:rsidP="00727FD6">
      <w:pPr>
        <w:pStyle w:val="NormalWeb"/>
        <w:spacing w:before="0" w:beforeAutospacing="0" w:after="0" w:afterAutospacing="0"/>
      </w:pPr>
      <w:r>
        <w:rPr>
          <w:rFonts w:ascii="Calibri" w:hAnsi="Calibri" w:cs="Calibri"/>
          <w:i/>
          <w:iCs/>
          <w:color w:val="000000"/>
          <w:sz w:val="22"/>
          <w:szCs w:val="22"/>
        </w:rPr>
        <w:t>Resolved, that the resulting governance body includes representatives from the Academic Senates, Los Rios College Federation of Teachers (LRCFT), and administration from all four Los Rios colleges as well as appropriate district administrative leadership.</w:t>
      </w:r>
    </w:p>
    <w:p w14:paraId="36B786DB" w14:textId="77777777" w:rsidR="00727FD6" w:rsidRDefault="00727FD6" w:rsidP="00727FD6"/>
    <w:p w14:paraId="39BD5DBF" w14:textId="77777777" w:rsidR="00727FD6" w:rsidRDefault="00727FD6" w:rsidP="00727FD6">
      <w:pPr>
        <w:pStyle w:val="NormalWeb"/>
        <w:spacing w:before="0" w:beforeAutospacing="0" w:after="0" w:afterAutospacing="0"/>
      </w:pPr>
      <w:r>
        <w:rPr>
          <w:rFonts w:ascii="Calibri" w:hAnsi="Calibri" w:cs="Calibri"/>
          <w:i/>
          <w:iCs/>
          <w:color w:val="000000"/>
          <w:sz w:val="22"/>
          <w:szCs w:val="22"/>
        </w:rPr>
        <w:t>Resolved, that the resulting governance body develops processes and practices to establish and regularly evaluate criteria for setting and reviewing class sizes on a foundation of equity-based decision making, with an emphasis on faculty ability to implement best practices in equitable, effective education.</w:t>
      </w:r>
    </w:p>
    <w:p w14:paraId="30C2283A" w14:textId="77777777" w:rsidR="00727FD6" w:rsidRDefault="00727FD6" w:rsidP="00727FD6">
      <w:pPr>
        <w:pStyle w:val="NormalWeb"/>
        <w:shd w:val="clear" w:color="auto" w:fill="FFFFFF"/>
        <w:spacing w:before="0" w:beforeAutospacing="0" w:after="0" w:afterAutospacing="0"/>
      </w:pPr>
      <w:r>
        <w:t> </w:t>
      </w:r>
    </w:p>
    <w:p w14:paraId="238E099F" w14:textId="77777777" w:rsidR="00727FD6" w:rsidRDefault="00727FD6" w:rsidP="00727FD6">
      <w:pPr>
        <w:pStyle w:val="NormalWeb"/>
        <w:shd w:val="clear" w:color="auto" w:fill="FFFFFF"/>
        <w:spacing w:before="0" w:beforeAutospacing="0" w:after="0" w:afterAutospacing="0"/>
      </w:pPr>
      <w:r>
        <w:rPr>
          <w:rFonts w:ascii="Calibri" w:hAnsi="Calibri" w:cs="Calibri"/>
          <w:color w:val="000000"/>
        </w:rPr>
        <w:t xml:space="preserve">In 2021, the DAS </w:t>
      </w:r>
      <w:proofErr w:type="gramStart"/>
      <w:r>
        <w:rPr>
          <w:rFonts w:ascii="Calibri" w:hAnsi="Calibri" w:cs="Calibri"/>
          <w:color w:val="000000"/>
        </w:rPr>
        <w:t>and  LRCFT</w:t>
      </w:r>
      <w:proofErr w:type="gramEnd"/>
      <w:r>
        <w:rPr>
          <w:rFonts w:ascii="Calibri" w:hAnsi="Calibri" w:cs="Calibri"/>
          <w:color w:val="000000"/>
        </w:rPr>
        <w:t xml:space="preserve"> Presidents, College Vice Presidents of Instruction, and LRCCD Deputy Chancellor met to discuss steps towards meeting the first resolve. The LRCCD administration did not accept the DAS’s recommendation that a standing governance body</w:t>
      </w:r>
      <w:r>
        <w:rPr>
          <w:rFonts w:ascii="Calibri" w:hAnsi="Calibri" w:cs="Calibri"/>
          <w:b/>
          <w:bCs/>
          <w:color w:val="000000"/>
        </w:rPr>
        <w:t> </w:t>
      </w:r>
      <w:r>
        <w:rPr>
          <w:rFonts w:ascii="Calibri" w:hAnsi="Calibri" w:cs="Calibri"/>
          <w:color w:val="000000"/>
        </w:rPr>
        <w:t>be convened to develop</w:t>
      </w:r>
      <w:r>
        <w:rPr>
          <w:rFonts w:ascii="Calibri" w:hAnsi="Calibri" w:cs="Calibri"/>
          <w:b/>
          <w:bCs/>
          <w:color w:val="000000"/>
        </w:rPr>
        <w:t xml:space="preserve"> </w:t>
      </w:r>
      <w:r>
        <w:rPr>
          <w:rFonts w:ascii="Calibri" w:hAnsi="Calibri" w:cs="Calibri"/>
          <w:color w:val="000000"/>
        </w:rPr>
        <w:t xml:space="preserve">processes and practices to establish and regularly evaluate criteria for setting and reviewing class sizes. However, the College Vice Presidents of Instruction and LRCCD Deputy Chancellor did agree with the Academic Senate </w:t>
      </w:r>
      <w:proofErr w:type="gramStart"/>
      <w:r>
        <w:rPr>
          <w:rFonts w:ascii="Calibri" w:hAnsi="Calibri" w:cs="Calibri"/>
          <w:color w:val="000000"/>
        </w:rPr>
        <w:t>and  LRCFT</w:t>
      </w:r>
      <w:proofErr w:type="gramEnd"/>
      <w:r>
        <w:rPr>
          <w:rFonts w:ascii="Calibri" w:hAnsi="Calibri" w:cs="Calibri"/>
          <w:color w:val="000000"/>
        </w:rPr>
        <w:t xml:space="preserve"> Presidents that a task force be formed to  recommend processes and best practices to establish and regularly evaluate criteria for setting and reviewing class sizes with a foundation in equity-based decision making (as per the resolution). </w:t>
      </w:r>
    </w:p>
    <w:p w14:paraId="1B13D65B" w14:textId="77777777" w:rsidR="00727FD6" w:rsidRDefault="00727FD6" w:rsidP="00727FD6">
      <w:pPr>
        <w:pStyle w:val="NormalWeb"/>
        <w:shd w:val="clear" w:color="auto" w:fill="FFFFFF"/>
        <w:spacing w:before="0" w:beforeAutospacing="0" w:after="0" w:afterAutospacing="0"/>
      </w:pPr>
    </w:p>
    <w:p w14:paraId="6313205F" w14:textId="77777777" w:rsidR="00727FD6" w:rsidRDefault="00727FD6" w:rsidP="00727FD6">
      <w:pPr>
        <w:pStyle w:val="NormalWeb"/>
        <w:pBdr>
          <w:top w:val="single" w:sz="12" w:space="1" w:color="A6A6A6"/>
        </w:pBdr>
        <w:spacing w:before="0" w:beforeAutospacing="0" w:after="0" w:afterAutospacing="0"/>
      </w:pPr>
      <w:r>
        <w:rPr>
          <w:rFonts w:ascii="Calibri" w:hAnsi="Calibri" w:cs="Calibri"/>
          <w:b/>
          <w:bCs/>
          <w:color w:val="366091"/>
        </w:rPr>
        <w:t xml:space="preserve">PROJECT PURPOSE AND SCOPE </w:t>
      </w:r>
      <w:r>
        <w:rPr>
          <w:rFonts w:ascii="Calibri" w:hAnsi="Calibri" w:cs="Calibri"/>
          <w:b/>
          <w:bCs/>
          <w:color w:val="366091"/>
          <w:sz w:val="20"/>
          <w:szCs w:val="20"/>
        </w:rPr>
        <w:t>(What is the project expected to encompass? What are the boundaries?)</w:t>
      </w:r>
    </w:p>
    <w:p w14:paraId="6FCDC901" w14:textId="77777777" w:rsidR="00727FD6" w:rsidRDefault="00727FD6" w:rsidP="00727FD6">
      <w:pPr>
        <w:spacing w:after="240"/>
      </w:pPr>
    </w:p>
    <w:p w14:paraId="44A52C2A" w14:textId="77777777" w:rsidR="00727FD6" w:rsidRDefault="00727FD6" w:rsidP="00727FD6">
      <w:pPr>
        <w:pStyle w:val="NormalWeb"/>
        <w:spacing w:before="0" w:beforeAutospacing="0" w:after="0" w:afterAutospacing="0"/>
      </w:pPr>
      <w:r>
        <w:rPr>
          <w:rFonts w:ascii="Calibri" w:hAnsi="Calibri" w:cs="Calibri"/>
          <w:color w:val="000000"/>
        </w:rPr>
        <w:lastRenderedPageBreak/>
        <w:t>The project scope will be limited to developing criteria and setting guidelines for determining optimum class sizes on a course-by-course, discipline-by-discipline, and college-by-college basis.  </w:t>
      </w:r>
    </w:p>
    <w:p w14:paraId="0F9C2A64" w14:textId="77777777" w:rsidR="00727FD6" w:rsidRDefault="00727FD6" w:rsidP="00727FD6">
      <w:pPr>
        <w:pStyle w:val="NormalWeb"/>
        <w:spacing w:before="0" w:beforeAutospacing="0" w:after="0" w:afterAutospacing="0"/>
      </w:pPr>
      <w:r>
        <w:rPr>
          <w:rFonts w:ascii="Calibri" w:hAnsi="Calibri" w:cs="Calibri"/>
          <w:color w:val="000000"/>
        </w:rPr>
        <w:t>The scope of the work will be focused on effectiveness of instruction while taking into consideration efficiency of operation. </w:t>
      </w:r>
    </w:p>
    <w:p w14:paraId="7512FDB7" w14:textId="77777777" w:rsidR="00727FD6" w:rsidRDefault="00727FD6" w:rsidP="00727FD6"/>
    <w:p w14:paraId="749C48F1" w14:textId="77777777" w:rsidR="00727FD6" w:rsidRDefault="00727FD6" w:rsidP="00727FD6">
      <w:pPr>
        <w:pStyle w:val="NormalWeb"/>
        <w:spacing w:before="0" w:beforeAutospacing="0" w:after="0" w:afterAutospacing="0"/>
      </w:pPr>
      <w:r>
        <w:rPr>
          <w:rFonts w:ascii="Calibri" w:hAnsi="Calibri" w:cs="Calibri"/>
          <w:color w:val="000000"/>
        </w:rPr>
        <w:t>Guidelines produced by this project will take the form of recommendations not to usurp the authority granted to the Colleges as per R-7131, 2.0 Optimum Class Size, 2.1 which states “Each College of the Los Rios Community College District shall determine the optimum class size for each course or subject area based on effectiveness of instruction and efficiency of operation”.</w:t>
      </w:r>
    </w:p>
    <w:p w14:paraId="2AA7424F" w14:textId="77777777" w:rsidR="00727FD6" w:rsidRDefault="00727FD6" w:rsidP="00727FD6"/>
    <w:p w14:paraId="6DA794CE" w14:textId="77777777" w:rsidR="00727FD6" w:rsidRDefault="00727FD6" w:rsidP="00727FD6">
      <w:pPr>
        <w:pStyle w:val="NormalWeb"/>
        <w:spacing w:before="0" w:beforeAutospacing="0" w:after="0" w:afterAutospacing="0"/>
      </w:pPr>
      <w:r>
        <w:rPr>
          <w:rFonts w:ascii="Calibri" w:hAnsi="Calibri" w:cs="Calibri"/>
          <w:color w:val="000000"/>
        </w:rPr>
        <w:t>Work of this group will not usurp the Chancellor or designee’s authority to develop Administrative Regulations for setting class size guidelines for all area classes within a division as per P-7131. </w:t>
      </w:r>
    </w:p>
    <w:p w14:paraId="5104A74F" w14:textId="77777777" w:rsidR="00727FD6" w:rsidRDefault="00727FD6" w:rsidP="00727FD6"/>
    <w:p w14:paraId="3A9360EF" w14:textId="77777777" w:rsidR="00D87451" w:rsidRDefault="00727FD6" w:rsidP="00D87451">
      <w:pPr>
        <w:pStyle w:val="NormalWeb"/>
        <w:spacing w:before="0" w:beforeAutospacing="0" w:after="0" w:afterAutospacing="0"/>
        <w:rPr>
          <w:rFonts w:ascii="Calibri" w:hAnsi="Calibri" w:cs="Calibri"/>
          <w:color w:val="000000"/>
        </w:rPr>
      </w:pPr>
      <w:r>
        <w:rPr>
          <w:rFonts w:ascii="Calibri" w:hAnsi="Calibri" w:cs="Calibri"/>
          <w:color w:val="000000"/>
        </w:rPr>
        <w:t>Work of this group will focus on optimum class size and will not attempt to set class caps.</w:t>
      </w:r>
    </w:p>
    <w:p w14:paraId="42FA857E" w14:textId="77777777" w:rsidR="00727FD6" w:rsidRDefault="00D87451" w:rsidP="00D87451">
      <w:pPr>
        <w:pStyle w:val="NormalWeb"/>
        <w:spacing w:before="0" w:beforeAutospacing="0" w:after="0" w:afterAutospacing="0"/>
      </w:pPr>
      <w:r>
        <w:t xml:space="preserve"> </w:t>
      </w:r>
    </w:p>
    <w:p w14:paraId="1FE0165B" w14:textId="77777777" w:rsidR="00727FD6" w:rsidRDefault="00727FD6" w:rsidP="00727FD6">
      <w:pPr>
        <w:pStyle w:val="NormalWeb"/>
        <w:pBdr>
          <w:top w:val="single" w:sz="12" w:space="1" w:color="A6A6A6"/>
        </w:pBdr>
        <w:spacing w:before="0" w:beforeAutospacing="0" w:after="0" w:afterAutospacing="0"/>
      </w:pPr>
      <w:r>
        <w:rPr>
          <w:rFonts w:ascii="Calibri" w:hAnsi="Calibri" w:cs="Calibri"/>
          <w:b/>
          <w:bCs/>
          <w:color w:val="366091"/>
        </w:rPr>
        <w:t xml:space="preserve">PROJECT OBJECTIVES </w:t>
      </w:r>
      <w:r>
        <w:rPr>
          <w:rFonts w:ascii="Calibri" w:hAnsi="Calibri" w:cs="Calibri"/>
          <w:b/>
          <w:bCs/>
          <w:color w:val="366091"/>
          <w:sz w:val="20"/>
          <w:szCs w:val="20"/>
        </w:rPr>
        <w:t>(What is the project expected to achieve?)</w:t>
      </w:r>
    </w:p>
    <w:p w14:paraId="72C663E4" w14:textId="77777777" w:rsidR="00727FD6" w:rsidRDefault="00727FD6" w:rsidP="00727FD6">
      <w:pPr>
        <w:pStyle w:val="NormalWeb"/>
        <w:spacing w:before="120" w:beforeAutospacing="0" w:after="0" w:afterAutospacing="0"/>
      </w:pPr>
      <w:r>
        <w:rPr>
          <w:rFonts w:ascii="Calibri" w:hAnsi="Calibri" w:cs="Calibri"/>
          <w:color w:val="000000"/>
          <w:sz w:val="22"/>
          <w:szCs w:val="22"/>
        </w:rPr>
        <w:t>Successful completion of this project is intended to achieve the following objectives:</w:t>
      </w:r>
    </w:p>
    <w:p w14:paraId="3FF322EE" w14:textId="77777777" w:rsidR="00727FD6" w:rsidRDefault="00727FD6" w:rsidP="00727FD6">
      <w:pPr>
        <w:pStyle w:val="NormalWeb"/>
        <w:numPr>
          <w:ilvl w:val="0"/>
          <w:numId w:val="7"/>
        </w:numPr>
        <w:spacing w:before="12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an understanding of current processes/practices for determining class sizes at the 4 colleges</w:t>
      </w:r>
    </w:p>
    <w:p w14:paraId="6D8FDD19" w14:textId="77777777" w:rsidR="00727FD6" w:rsidRDefault="00727FD6" w:rsidP="00727FD6">
      <w:pPr>
        <w:pStyle w:val="NormalWeb"/>
        <w:numPr>
          <w:ilvl w:val="0"/>
          <w:numId w:val="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 set of criteria to inform discussions on class size</w:t>
      </w:r>
    </w:p>
    <w:p w14:paraId="432203B7" w14:textId="77777777" w:rsidR="00727FD6" w:rsidRDefault="00727FD6" w:rsidP="00727FD6">
      <w:pPr>
        <w:pStyle w:val="NormalWeb"/>
        <w:numPr>
          <w:ilvl w:val="0"/>
          <w:numId w:val="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 set of recommendations on determining optimum class size</w:t>
      </w:r>
    </w:p>
    <w:p w14:paraId="0AF5523C" w14:textId="77777777" w:rsidR="00727FD6" w:rsidRDefault="00727FD6" w:rsidP="00727FD6">
      <w:pPr>
        <w:pStyle w:val="NormalWeb"/>
        <w:numPr>
          <w:ilvl w:val="0"/>
          <w:numId w:val="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 set of recommendations on temporary class size adjustments</w:t>
      </w:r>
    </w:p>
    <w:p w14:paraId="0060779B" w14:textId="77777777" w:rsidR="00727FD6" w:rsidRDefault="00727FD6" w:rsidP="00727FD6">
      <w:pPr>
        <w:pStyle w:val="NormalWeb"/>
        <w:numPr>
          <w:ilvl w:val="0"/>
          <w:numId w:val="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recommendation for regular evaluation and revision of criteria and class size recommendations</w:t>
      </w:r>
    </w:p>
    <w:p w14:paraId="0FD92471" w14:textId="77777777" w:rsidR="00727FD6" w:rsidRDefault="00727FD6" w:rsidP="00727FD6">
      <w:pPr>
        <w:pStyle w:val="NormalWeb"/>
        <w:numPr>
          <w:ilvl w:val="0"/>
          <w:numId w:val="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findings that will be shared with the LRCCD Academic Senate and LRCFT Presidents, Vice Presidents of Instruction, Associate Vice Chancellor of Instruction, and Deputy Chancellor</w:t>
      </w:r>
    </w:p>
    <w:p w14:paraId="1857C032" w14:textId="77777777" w:rsidR="00727FD6" w:rsidRDefault="00727FD6" w:rsidP="00727FD6"/>
    <w:p w14:paraId="79750865" w14:textId="77777777" w:rsidR="00727FD6" w:rsidRDefault="00727FD6" w:rsidP="00727FD6">
      <w:pPr>
        <w:pStyle w:val="NormalWeb"/>
        <w:spacing w:before="0" w:beforeAutospacing="0" w:after="0" w:afterAutospacing="0"/>
      </w:pPr>
      <w:r>
        <w:rPr>
          <w:rFonts w:ascii="Calibri" w:hAnsi="Calibri" w:cs="Calibri"/>
          <w:color w:val="000000"/>
        </w:rPr>
        <w:t xml:space="preserve">Criteria, processes, and practices will be identified </w:t>
      </w:r>
      <w:r>
        <w:rPr>
          <w:rFonts w:ascii="Calibri" w:hAnsi="Calibri" w:cs="Calibri"/>
          <w:color w:val="000000"/>
          <w:shd w:val="clear" w:color="auto" w:fill="FFFFFF"/>
        </w:rPr>
        <w:t xml:space="preserve">to establish and regularly evaluate criteria for setting and reviewing class sizes in Los Rios on a course-by-course, discipline-by-discipline, college-by-college basis. Equity-based decision making </w:t>
      </w:r>
      <w:r>
        <w:rPr>
          <w:rFonts w:ascii="Calibri" w:hAnsi="Calibri" w:cs="Calibri"/>
          <w:color w:val="000000"/>
        </w:rPr>
        <w:t xml:space="preserve">with an emphasis on faculty expertise in implementing best </w:t>
      </w:r>
      <w:proofErr w:type="gramStart"/>
      <w:r>
        <w:rPr>
          <w:rFonts w:ascii="Calibri" w:hAnsi="Calibri" w:cs="Calibri"/>
          <w:color w:val="000000"/>
        </w:rPr>
        <w:t>practices  to</w:t>
      </w:r>
      <w:proofErr w:type="gramEnd"/>
      <w:r>
        <w:rPr>
          <w:rFonts w:ascii="Calibri" w:hAnsi="Calibri" w:cs="Calibri"/>
          <w:color w:val="000000"/>
        </w:rPr>
        <w:t xml:space="preserve"> achieve an equitable, effective education</w:t>
      </w:r>
      <w:r>
        <w:rPr>
          <w:rFonts w:ascii="Calibri" w:hAnsi="Calibri" w:cs="Calibri"/>
          <w:color w:val="000000"/>
          <w:shd w:val="clear" w:color="auto" w:fill="FFFFFF"/>
        </w:rPr>
        <w:t>al environment will serve as the basis for this project. </w:t>
      </w:r>
    </w:p>
    <w:p w14:paraId="19D012F8" w14:textId="77777777" w:rsidR="00727FD6" w:rsidRDefault="00727FD6" w:rsidP="00727FD6">
      <w:pPr>
        <w:pStyle w:val="NormalWeb"/>
        <w:spacing w:before="0" w:beforeAutospacing="0" w:after="0" w:afterAutospacing="0"/>
      </w:pPr>
      <w:r>
        <w:rPr>
          <w:rFonts w:ascii="Calibri" w:hAnsi="Calibri" w:cs="Calibri"/>
          <w:color w:val="000000"/>
        </w:rPr>
        <w:t>These criteria, processes, and proposed practices will be documented in a report submitted to the LRCCD Academic Senate &amp; LRCFT Presidents, College Vice Presidents of Instruction, and Deputy Chancellor for consideration and recommendation to the Chancellor.</w:t>
      </w:r>
    </w:p>
    <w:p w14:paraId="5E747EF2" w14:textId="77777777" w:rsidR="00727FD6" w:rsidRDefault="00727FD6" w:rsidP="00727FD6">
      <w:pPr>
        <w:spacing w:after="240"/>
      </w:pPr>
      <w:r>
        <w:br/>
      </w:r>
    </w:p>
    <w:p w14:paraId="3636F55D" w14:textId="77777777" w:rsidR="00727FD6" w:rsidRDefault="00727FD6" w:rsidP="00727FD6">
      <w:pPr>
        <w:pStyle w:val="NormalWeb"/>
        <w:pBdr>
          <w:top w:val="single" w:sz="12" w:space="1" w:color="A6A6A6"/>
        </w:pBdr>
        <w:spacing w:before="0" w:beforeAutospacing="0" w:after="0" w:afterAutospacing="0"/>
      </w:pPr>
      <w:r>
        <w:rPr>
          <w:rFonts w:ascii="Calibri" w:hAnsi="Calibri" w:cs="Calibri"/>
          <w:b/>
          <w:bCs/>
          <w:color w:val="366091"/>
        </w:rPr>
        <w:t xml:space="preserve">PROJECT DELIVERABLES </w:t>
      </w:r>
      <w:r>
        <w:rPr>
          <w:rFonts w:ascii="Calibri" w:hAnsi="Calibri" w:cs="Calibri"/>
          <w:b/>
          <w:bCs/>
          <w:color w:val="366091"/>
          <w:sz w:val="20"/>
          <w:szCs w:val="20"/>
        </w:rPr>
        <w:t>(What items will be produced during the project?)</w:t>
      </w:r>
    </w:p>
    <w:p w14:paraId="756FB664" w14:textId="77777777" w:rsidR="00727FD6" w:rsidRDefault="00727FD6" w:rsidP="00727FD6">
      <w:pPr>
        <w:pStyle w:val="NormalWeb"/>
        <w:spacing w:before="120" w:beforeAutospacing="0" w:after="0" w:afterAutospacing="0"/>
      </w:pPr>
      <w:r>
        <w:rPr>
          <w:rFonts w:ascii="Calibri" w:hAnsi="Calibri" w:cs="Calibri"/>
          <w:color w:val="000000"/>
          <w:sz w:val="22"/>
          <w:szCs w:val="22"/>
        </w:rPr>
        <w:t>Deliverables to be completed and/or submitted for approval:</w:t>
      </w:r>
    </w:p>
    <w:p w14:paraId="59B510B7" w14:textId="77777777" w:rsidR="00727FD6" w:rsidRDefault="00727FD6" w:rsidP="00727FD6">
      <w:pPr>
        <w:pStyle w:val="NormalWeb"/>
        <w:numPr>
          <w:ilvl w:val="0"/>
          <w:numId w:val="8"/>
        </w:numPr>
        <w:spacing w:before="120" w:beforeAutospacing="0" w:after="0" w:afterAutospacing="0"/>
        <w:textAlignment w:val="baseline"/>
        <w:rPr>
          <w:rFonts w:ascii="Calibri" w:hAnsi="Calibri" w:cs="Calibri"/>
          <w:color w:val="000000"/>
        </w:rPr>
      </w:pPr>
      <w:r>
        <w:rPr>
          <w:rFonts w:ascii="Calibri" w:hAnsi="Calibri" w:cs="Calibri"/>
          <w:color w:val="000000"/>
        </w:rPr>
        <w:t>Criteria for setting class sizes on a course-by-course, discipline-by-discipline, and college-by-college basis</w:t>
      </w:r>
    </w:p>
    <w:p w14:paraId="124F1606" w14:textId="77777777" w:rsidR="00727FD6" w:rsidRDefault="00727FD6" w:rsidP="00727FD6">
      <w:pPr>
        <w:pStyle w:val="NormalWeb"/>
        <w:numPr>
          <w:ilvl w:val="0"/>
          <w:numId w:val="8"/>
        </w:numPr>
        <w:spacing w:before="0" w:beforeAutospacing="0" w:after="0" w:afterAutospacing="0"/>
        <w:textAlignment w:val="baseline"/>
        <w:rPr>
          <w:rFonts w:ascii="Calibri" w:hAnsi="Calibri" w:cs="Calibri"/>
          <w:color w:val="000000"/>
        </w:rPr>
      </w:pPr>
      <w:r>
        <w:rPr>
          <w:rFonts w:ascii="Calibri" w:hAnsi="Calibri" w:cs="Calibri"/>
          <w:color w:val="000000"/>
        </w:rPr>
        <w:t> Recommendations for processes and practices to regularly evaluate criteria for setting class sizes</w:t>
      </w:r>
    </w:p>
    <w:p w14:paraId="7F0C99FA" w14:textId="77777777" w:rsidR="00727FD6" w:rsidRDefault="00727FD6" w:rsidP="00727FD6">
      <w:pPr>
        <w:pStyle w:val="NormalWeb"/>
        <w:numPr>
          <w:ilvl w:val="0"/>
          <w:numId w:val="8"/>
        </w:numPr>
        <w:spacing w:before="0" w:beforeAutospacing="0" w:after="0" w:afterAutospacing="0"/>
        <w:textAlignment w:val="baseline"/>
        <w:rPr>
          <w:rFonts w:ascii="Calibri" w:hAnsi="Calibri" w:cs="Calibri"/>
          <w:color w:val="000000"/>
        </w:rPr>
      </w:pPr>
      <w:r>
        <w:rPr>
          <w:rFonts w:ascii="Calibri" w:hAnsi="Calibri" w:cs="Calibri"/>
          <w:color w:val="000000"/>
        </w:rPr>
        <w:lastRenderedPageBreak/>
        <w:t> </w:t>
      </w:r>
      <w:r>
        <w:rPr>
          <w:rFonts w:ascii="Calibri" w:hAnsi="Calibri" w:cs="Calibri"/>
          <w:color w:val="1F497D"/>
          <w:shd w:val="clear" w:color="auto" w:fill="FFFFFF"/>
        </w:rPr>
        <w:t>Recommendations for a process for regular review of the guidelines/</w:t>
      </w:r>
      <w:proofErr w:type="gramStart"/>
      <w:r>
        <w:rPr>
          <w:rFonts w:ascii="Calibri" w:hAnsi="Calibri" w:cs="Calibri"/>
          <w:color w:val="1F497D"/>
          <w:shd w:val="clear" w:color="auto" w:fill="FFFFFF"/>
        </w:rPr>
        <w:t xml:space="preserve">recommendations </w:t>
      </w:r>
      <w:r>
        <w:rPr>
          <w:rFonts w:ascii="Calibri" w:hAnsi="Calibri" w:cs="Calibri"/>
          <w:color w:val="000000"/>
        </w:rPr>
        <w:t> resulting</w:t>
      </w:r>
      <w:proofErr w:type="gramEnd"/>
      <w:r>
        <w:rPr>
          <w:rFonts w:ascii="Calibri" w:hAnsi="Calibri" w:cs="Calibri"/>
          <w:color w:val="000000"/>
        </w:rPr>
        <w:t xml:space="preserve"> in appropriate modifications</w:t>
      </w:r>
    </w:p>
    <w:p w14:paraId="217BF5B2" w14:textId="77777777" w:rsidR="00727FD6" w:rsidRDefault="00727FD6" w:rsidP="00D87451">
      <w:pPr>
        <w:pStyle w:val="NormalWeb"/>
        <w:numPr>
          <w:ilvl w:val="0"/>
          <w:numId w:val="8"/>
        </w:numPr>
        <w:spacing w:before="0" w:beforeAutospacing="0" w:after="0" w:afterAutospacing="0"/>
        <w:textAlignment w:val="baseline"/>
        <w:rPr>
          <w:rFonts w:ascii="Calibri" w:hAnsi="Calibri" w:cs="Calibri"/>
          <w:color w:val="000000"/>
        </w:rPr>
      </w:pPr>
      <w:r>
        <w:rPr>
          <w:rFonts w:ascii="Calibri" w:hAnsi="Calibri" w:cs="Calibri"/>
          <w:color w:val="000000"/>
        </w:rPr>
        <w:t>Recommendations regarding the establishment of appropriate roles with the colleges/district for addressing the recommendations delivered in this report </w:t>
      </w:r>
    </w:p>
    <w:p w14:paraId="2B8D7A78" w14:textId="77777777" w:rsidR="00D87451" w:rsidRPr="00D87451" w:rsidRDefault="00D87451" w:rsidP="00D87451">
      <w:pPr>
        <w:pStyle w:val="NormalWeb"/>
        <w:spacing w:before="0" w:beforeAutospacing="0" w:after="0" w:afterAutospacing="0"/>
        <w:ind w:left="360"/>
        <w:textAlignment w:val="baseline"/>
        <w:rPr>
          <w:rFonts w:ascii="Calibri" w:hAnsi="Calibri" w:cs="Calibri"/>
          <w:color w:val="000000"/>
        </w:rPr>
      </w:pPr>
    </w:p>
    <w:p w14:paraId="6DA00809" w14:textId="77777777" w:rsidR="00727FD6" w:rsidRDefault="00727FD6" w:rsidP="00D87451">
      <w:pPr>
        <w:pStyle w:val="NormalWeb"/>
        <w:pBdr>
          <w:top w:val="single" w:sz="12" w:space="1" w:color="A6A6A6"/>
        </w:pBdr>
        <w:spacing w:before="0" w:beforeAutospacing="0" w:after="0" w:afterAutospacing="0"/>
      </w:pPr>
      <w:r>
        <w:rPr>
          <w:rFonts w:ascii="Calibri" w:hAnsi="Calibri" w:cs="Calibri"/>
          <w:b/>
          <w:bCs/>
          <w:color w:val="366091"/>
        </w:rPr>
        <w:t xml:space="preserve">SUCCESS INDICATORS </w:t>
      </w:r>
      <w:r>
        <w:rPr>
          <w:rFonts w:ascii="Calibri" w:hAnsi="Calibri" w:cs="Calibri"/>
          <w:b/>
          <w:bCs/>
          <w:color w:val="366091"/>
          <w:sz w:val="20"/>
          <w:szCs w:val="20"/>
        </w:rPr>
        <w:t>(How will success be measured or determined?)</w:t>
      </w:r>
    </w:p>
    <w:p w14:paraId="2F61352F" w14:textId="77777777" w:rsidR="00D87451" w:rsidRDefault="00D87451" w:rsidP="00D87451">
      <w:pPr>
        <w:pStyle w:val="NormalWeb"/>
        <w:pBdr>
          <w:top w:val="single" w:sz="12" w:space="1" w:color="A6A6A6"/>
        </w:pBdr>
        <w:spacing w:before="0" w:beforeAutospacing="0" w:after="0" w:afterAutospacing="0"/>
      </w:pPr>
    </w:p>
    <w:p w14:paraId="3F4225EA" w14:textId="77777777" w:rsidR="00727FD6" w:rsidRDefault="00727FD6" w:rsidP="00727FD6">
      <w:pPr>
        <w:pStyle w:val="NormalWeb"/>
        <w:spacing w:before="0" w:beforeAutospacing="0" w:after="200" w:afterAutospacing="0"/>
      </w:pPr>
      <w:r>
        <w:rPr>
          <w:rFonts w:ascii="Calibri" w:hAnsi="Calibri" w:cs="Calibri"/>
          <w:color w:val="000000"/>
          <w:sz w:val="22"/>
          <w:szCs w:val="22"/>
        </w:rPr>
        <w:t>The project will be considered successful when:</w:t>
      </w:r>
    </w:p>
    <w:p w14:paraId="67B553AD" w14:textId="77777777" w:rsidR="00727FD6" w:rsidRDefault="00727FD6" w:rsidP="00727FD6">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criteria have been established</w:t>
      </w:r>
    </w:p>
    <w:p w14:paraId="3258139A" w14:textId="77777777" w:rsidR="00727FD6" w:rsidRDefault="00727FD6" w:rsidP="00727FD6">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recommendations have been developed</w:t>
      </w:r>
    </w:p>
    <w:p w14:paraId="77F4C92B" w14:textId="77777777" w:rsidR="00727FD6" w:rsidRDefault="00727FD6" w:rsidP="00727FD6">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process for review has been developed  </w:t>
      </w:r>
    </w:p>
    <w:p w14:paraId="04D668BE" w14:textId="77777777" w:rsidR="00727FD6" w:rsidRDefault="00727FD6" w:rsidP="00727FD6">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report to appropriate constituents has been submitted</w:t>
      </w:r>
    </w:p>
    <w:p w14:paraId="307CE6B7" w14:textId="77777777" w:rsidR="00727FD6" w:rsidRPr="00727FD6" w:rsidRDefault="00727FD6" w:rsidP="00727FD6">
      <w:pPr>
        <w:pStyle w:val="NormalWeb"/>
        <w:spacing w:before="0" w:beforeAutospacing="0" w:after="0" w:afterAutospacing="0"/>
        <w:ind w:left="720"/>
        <w:textAlignment w:val="baseline"/>
        <w:rPr>
          <w:rFonts w:ascii="Calibri" w:hAnsi="Calibri" w:cs="Calibri"/>
          <w:color w:val="000000"/>
          <w:sz w:val="22"/>
          <w:szCs w:val="22"/>
        </w:rPr>
      </w:pPr>
    </w:p>
    <w:p w14:paraId="42ABBBF8" w14:textId="77777777" w:rsidR="00D87451" w:rsidRDefault="00727FD6" w:rsidP="00D87451">
      <w:pPr>
        <w:pStyle w:val="NormalWeb"/>
        <w:spacing w:before="0" w:beforeAutospacing="0" w:after="0" w:afterAutospacing="0"/>
        <w:rPr>
          <w:rFonts w:ascii="Calibri" w:hAnsi="Calibri" w:cs="Calibri"/>
          <w:color w:val="4C4C4E"/>
          <w:sz w:val="22"/>
          <w:szCs w:val="22"/>
        </w:rPr>
      </w:pPr>
      <w:r>
        <w:rPr>
          <w:rFonts w:ascii="Calibri" w:hAnsi="Calibri" w:cs="Calibri"/>
          <w:color w:val="000000"/>
          <w:sz w:val="22"/>
          <w:szCs w:val="22"/>
        </w:rPr>
        <w:t>All of these indicators can be thoroughly accomplished through completion of the stated project objectives</w:t>
      </w:r>
      <w:r>
        <w:rPr>
          <w:rFonts w:ascii="Calibri" w:hAnsi="Calibri" w:cs="Calibri"/>
          <w:color w:val="4C4C4E"/>
          <w:sz w:val="22"/>
          <w:szCs w:val="22"/>
        </w:rPr>
        <w:t>.</w:t>
      </w:r>
    </w:p>
    <w:p w14:paraId="5156E97E" w14:textId="77777777" w:rsidR="00D87451" w:rsidRDefault="00D87451" w:rsidP="00D87451">
      <w:pPr>
        <w:pStyle w:val="NormalWeb"/>
        <w:spacing w:before="0" w:beforeAutospacing="0" w:after="0" w:afterAutospacing="0"/>
      </w:pPr>
    </w:p>
    <w:p w14:paraId="0E485CCB" w14:textId="77777777" w:rsidR="00727FD6" w:rsidRDefault="00727FD6" w:rsidP="00D87451">
      <w:pPr>
        <w:pStyle w:val="NormalWeb"/>
        <w:pBdr>
          <w:top w:val="single" w:sz="12" w:space="1" w:color="A6A6A6"/>
        </w:pBdr>
        <w:spacing w:before="0" w:beforeAutospacing="0" w:after="0" w:afterAutospacing="0"/>
      </w:pPr>
      <w:r>
        <w:rPr>
          <w:rFonts w:ascii="Calibri" w:hAnsi="Calibri" w:cs="Calibri"/>
          <w:b/>
          <w:bCs/>
          <w:color w:val="366091"/>
        </w:rPr>
        <w:t xml:space="preserve">PROJECT ASSUMPTIONS </w:t>
      </w:r>
      <w:r>
        <w:rPr>
          <w:rFonts w:ascii="Calibri" w:hAnsi="Calibri" w:cs="Calibri"/>
          <w:b/>
          <w:bCs/>
          <w:color w:val="366091"/>
          <w:sz w:val="20"/>
          <w:szCs w:val="20"/>
        </w:rPr>
        <w:t>(What conditions are believed to exist?) </w:t>
      </w:r>
    </w:p>
    <w:p w14:paraId="091C9F4E" w14:textId="77777777" w:rsidR="00D87451" w:rsidRDefault="00D87451" w:rsidP="00D87451">
      <w:pPr>
        <w:pStyle w:val="NormalWeb"/>
        <w:pBdr>
          <w:top w:val="single" w:sz="12" w:space="1" w:color="A6A6A6"/>
        </w:pBdr>
        <w:spacing w:before="0" w:beforeAutospacing="0" w:after="0" w:afterAutospacing="0"/>
      </w:pPr>
    </w:p>
    <w:p w14:paraId="2A1838B9" w14:textId="77777777" w:rsidR="00727FD6" w:rsidRDefault="00727FD6" w:rsidP="00727FD6">
      <w:pPr>
        <w:pStyle w:val="NormalWeb"/>
        <w:spacing w:before="0" w:beforeAutospacing="0" w:after="0" w:afterAutospacing="0"/>
      </w:pPr>
      <w:r>
        <w:rPr>
          <w:rFonts w:ascii="Calibri" w:hAnsi="Calibri" w:cs="Calibri"/>
          <w:color w:val="000000"/>
          <w:sz w:val="22"/>
          <w:szCs w:val="22"/>
        </w:rPr>
        <w:t>The project team was authorized based on the following assumptions:</w:t>
      </w:r>
    </w:p>
    <w:p w14:paraId="7E44CC52" w14:textId="77777777" w:rsidR="00727FD6" w:rsidRDefault="00727FD6" w:rsidP="00727FD6"/>
    <w:p w14:paraId="305F720E" w14:textId="77777777" w:rsidR="00727FD6" w:rsidRDefault="00727FD6" w:rsidP="00727FD6">
      <w:pPr>
        <w:pStyle w:val="NormalWeb"/>
        <w:numPr>
          <w:ilvl w:val="0"/>
          <w:numId w:val="10"/>
        </w:numPr>
        <w:shd w:val="clear" w:color="auto" w:fill="FFFFFF"/>
        <w:spacing w:before="0" w:beforeAutospacing="0" w:after="0" w:afterAutospacing="0"/>
        <w:ind w:left="1080"/>
        <w:textAlignment w:val="baseline"/>
        <w:rPr>
          <w:color w:val="000000"/>
        </w:rPr>
      </w:pPr>
      <w:r>
        <w:rPr>
          <w:rFonts w:ascii="Calibri" w:hAnsi="Calibri" w:cs="Calibri"/>
          <w:color w:val="000000"/>
        </w:rPr>
        <w:t>The task force/project team is charged with drafting guidelines/recommendations for the VPIs, Senate Presidents, LRCFT Presidents, AVC of Instruction, and Deputy Chancellor for consideration and potential adoption.</w:t>
      </w:r>
    </w:p>
    <w:p w14:paraId="58A75E1F" w14:textId="77777777" w:rsidR="00727FD6" w:rsidRDefault="00727FD6" w:rsidP="00727FD6">
      <w:pPr>
        <w:pStyle w:val="NormalWeb"/>
        <w:shd w:val="clear" w:color="auto" w:fill="FFFFFF"/>
        <w:spacing w:before="0" w:beforeAutospacing="0" w:after="0" w:afterAutospacing="0"/>
        <w:ind w:left="1080"/>
      </w:pPr>
      <w:r>
        <w:t> </w:t>
      </w:r>
    </w:p>
    <w:p w14:paraId="27D2BFB4" w14:textId="77777777" w:rsidR="00727FD6" w:rsidRPr="00727FD6" w:rsidRDefault="00727FD6" w:rsidP="00727FD6">
      <w:pPr>
        <w:pStyle w:val="NormalWeb"/>
        <w:numPr>
          <w:ilvl w:val="0"/>
          <w:numId w:val="11"/>
        </w:numPr>
        <w:shd w:val="clear" w:color="auto" w:fill="FFFFFF"/>
        <w:spacing w:before="0" w:beforeAutospacing="0" w:after="0" w:afterAutospacing="0"/>
        <w:ind w:left="1080"/>
        <w:textAlignment w:val="baseline"/>
        <w:rPr>
          <w:color w:val="000000"/>
        </w:rPr>
      </w:pPr>
      <w:r>
        <w:rPr>
          <w:rFonts w:ascii="Calibri" w:hAnsi="Calibri" w:cs="Calibri"/>
          <w:color w:val="000000"/>
        </w:rPr>
        <w:t>Interest in looking holistically at what should be considered when setting/adjusting class size with a focus on equity rather than creating rules/guidelines for specific courses or disciplines.</w:t>
      </w:r>
      <w:r>
        <w:br/>
      </w:r>
    </w:p>
    <w:p w14:paraId="5B111A35" w14:textId="77777777" w:rsidR="00727FD6" w:rsidRDefault="00727FD6" w:rsidP="00727FD6">
      <w:pPr>
        <w:pStyle w:val="NormalWeb"/>
        <w:numPr>
          <w:ilvl w:val="0"/>
          <w:numId w:val="12"/>
        </w:numPr>
        <w:shd w:val="clear" w:color="auto" w:fill="FFFFFF"/>
        <w:spacing w:before="0" w:beforeAutospacing="0" w:after="0" w:afterAutospacing="0"/>
        <w:ind w:left="1080"/>
        <w:textAlignment w:val="baseline"/>
        <w:rPr>
          <w:color w:val="000000"/>
        </w:rPr>
      </w:pPr>
      <w:r>
        <w:rPr>
          <w:rFonts w:ascii="Calibri" w:hAnsi="Calibri" w:cs="Calibri"/>
          <w:color w:val="000000"/>
        </w:rPr>
        <w:t>Interest in guidelines/recommendations addressing a transparent process for making temporary class size adjustments.</w:t>
      </w:r>
    </w:p>
    <w:p w14:paraId="3A273779" w14:textId="77777777" w:rsidR="00727FD6" w:rsidRDefault="00727FD6" w:rsidP="00727FD6">
      <w:pPr>
        <w:pStyle w:val="NormalWeb"/>
        <w:shd w:val="clear" w:color="auto" w:fill="FFFFFF"/>
        <w:spacing w:before="0" w:beforeAutospacing="0" w:after="0" w:afterAutospacing="0"/>
      </w:pPr>
      <w:r>
        <w:t> </w:t>
      </w:r>
    </w:p>
    <w:p w14:paraId="0D87FD18" w14:textId="77777777" w:rsidR="00727FD6" w:rsidRDefault="00727FD6" w:rsidP="00727FD6">
      <w:pPr>
        <w:pStyle w:val="NormalWeb"/>
        <w:numPr>
          <w:ilvl w:val="0"/>
          <w:numId w:val="13"/>
        </w:numPr>
        <w:shd w:val="clear" w:color="auto" w:fill="FFFFFF"/>
        <w:spacing w:before="0" w:beforeAutospacing="0" w:after="0" w:afterAutospacing="0"/>
        <w:ind w:left="1080"/>
        <w:textAlignment w:val="baseline"/>
        <w:rPr>
          <w:color w:val="000000"/>
        </w:rPr>
      </w:pPr>
      <w:r>
        <w:rPr>
          <w:rFonts w:ascii="Calibri" w:hAnsi="Calibri" w:cs="Calibri"/>
          <w:color w:val="000000"/>
          <w:shd w:val="clear" w:color="auto" w:fill="FFFFFF"/>
        </w:rPr>
        <w:t>Interest in creating a process for a regular review of the guidelines/recommendations and making modifications if warranted.</w:t>
      </w:r>
    </w:p>
    <w:p w14:paraId="350536EB" w14:textId="77777777" w:rsidR="00727FD6" w:rsidRDefault="00727FD6" w:rsidP="00727FD6">
      <w:pPr>
        <w:pStyle w:val="NormalWeb"/>
        <w:shd w:val="clear" w:color="auto" w:fill="FFFFFF"/>
        <w:spacing w:before="0" w:beforeAutospacing="0" w:after="0" w:afterAutospacing="0"/>
      </w:pPr>
      <w:r>
        <w:t> </w:t>
      </w:r>
    </w:p>
    <w:p w14:paraId="2418ADDD" w14:textId="77777777" w:rsidR="00727FD6" w:rsidRDefault="00727FD6" w:rsidP="00727FD6">
      <w:pPr>
        <w:pStyle w:val="NormalWeb"/>
        <w:numPr>
          <w:ilvl w:val="0"/>
          <w:numId w:val="14"/>
        </w:numPr>
        <w:shd w:val="clear" w:color="auto" w:fill="FFFFFF"/>
        <w:spacing w:before="0" w:beforeAutospacing="0" w:after="0" w:afterAutospacing="0"/>
        <w:ind w:left="1080"/>
        <w:textAlignment w:val="baseline"/>
        <w:rPr>
          <w:color w:val="000000"/>
        </w:rPr>
      </w:pPr>
      <w:r>
        <w:rPr>
          <w:rFonts w:ascii="Calibri" w:hAnsi="Calibri" w:cs="Calibri"/>
          <w:color w:val="000000"/>
        </w:rPr>
        <w:t>Interest in collecting data on success and retention as related to class size.</w:t>
      </w:r>
    </w:p>
    <w:p w14:paraId="61D2BE9D" w14:textId="77777777" w:rsidR="00727FD6" w:rsidRDefault="00727FD6" w:rsidP="00727FD6">
      <w:pPr>
        <w:pStyle w:val="NormalWeb"/>
        <w:shd w:val="clear" w:color="auto" w:fill="FFFFFF"/>
        <w:spacing w:before="0" w:beforeAutospacing="0" w:after="0" w:afterAutospacing="0"/>
        <w:ind w:left="1080"/>
      </w:pPr>
      <w:r>
        <w:t> </w:t>
      </w:r>
    </w:p>
    <w:p w14:paraId="6CE78A3D" w14:textId="77777777" w:rsidR="00727FD6" w:rsidRPr="00727FD6" w:rsidRDefault="00727FD6" w:rsidP="00727FD6">
      <w:pPr>
        <w:pStyle w:val="NormalWeb"/>
        <w:numPr>
          <w:ilvl w:val="0"/>
          <w:numId w:val="15"/>
        </w:numPr>
        <w:shd w:val="clear" w:color="auto" w:fill="FFFFFF"/>
        <w:spacing w:before="0" w:beforeAutospacing="0" w:after="0" w:afterAutospacing="0"/>
        <w:ind w:left="1080"/>
        <w:textAlignment w:val="baseline"/>
        <w:rPr>
          <w:rFonts w:ascii="Noto Sans Symbols" w:hAnsi="Noto Sans Symbols"/>
          <w:color w:val="000000"/>
        </w:rPr>
      </w:pPr>
      <w:r>
        <w:rPr>
          <w:rFonts w:ascii="Calibri" w:hAnsi="Calibri" w:cs="Calibri"/>
          <w:color w:val="000000"/>
        </w:rPr>
        <w:t>There exists a lack of shared understanding around current processes for setting class sizes. </w:t>
      </w:r>
    </w:p>
    <w:p w14:paraId="09AF3402" w14:textId="77777777" w:rsidR="00727FD6" w:rsidRDefault="00727FD6" w:rsidP="00727FD6">
      <w:pPr>
        <w:pStyle w:val="NormalWeb"/>
        <w:shd w:val="clear" w:color="auto" w:fill="FFFFFF"/>
        <w:spacing w:before="0" w:beforeAutospacing="0" w:after="0" w:afterAutospacing="0"/>
      </w:pPr>
    </w:p>
    <w:p w14:paraId="216AEF4B" w14:textId="77777777" w:rsidR="00727FD6" w:rsidRDefault="00727FD6" w:rsidP="00727FD6">
      <w:pPr>
        <w:pStyle w:val="NormalWeb"/>
        <w:pBdr>
          <w:top w:val="single" w:sz="12" w:space="1" w:color="A6A6A6"/>
        </w:pBdr>
        <w:spacing w:before="0" w:beforeAutospacing="0" w:after="0" w:afterAutospacing="0"/>
      </w:pPr>
      <w:r>
        <w:rPr>
          <w:rFonts w:ascii="Calibri" w:hAnsi="Calibri" w:cs="Calibri"/>
          <w:b/>
          <w:bCs/>
          <w:color w:val="366091"/>
        </w:rPr>
        <w:t xml:space="preserve">PROJECT RISKS, CONSTRAINTS, OR DEPENDENCIES </w:t>
      </w:r>
      <w:r>
        <w:rPr>
          <w:rFonts w:ascii="Calibri" w:hAnsi="Calibri" w:cs="Calibri"/>
          <w:b/>
          <w:bCs/>
          <w:color w:val="366091"/>
          <w:sz w:val="20"/>
          <w:szCs w:val="20"/>
        </w:rPr>
        <w:t>(What factors might impact the project?  How might the project intersect with the internal or external environment including other projects?)</w:t>
      </w:r>
    </w:p>
    <w:p w14:paraId="1E6ADD6D" w14:textId="77777777" w:rsidR="00727FD6" w:rsidRDefault="00727FD6" w:rsidP="00727FD6">
      <w:pPr>
        <w:pStyle w:val="NormalWeb"/>
        <w:spacing w:before="0" w:beforeAutospacing="0" w:after="0" w:afterAutospacing="0"/>
      </w:pPr>
      <w:r>
        <w:t> </w:t>
      </w:r>
    </w:p>
    <w:p w14:paraId="04BD5586" w14:textId="77777777" w:rsidR="00727FD6" w:rsidRDefault="00727FD6" w:rsidP="00727FD6">
      <w:pPr>
        <w:pStyle w:val="NormalWeb"/>
        <w:spacing w:before="0" w:beforeAutospacing="0" w:after="0" w:afterAutospacing="0"/>
      </w:pPr>
      <w:r>
        <w:rPr>
          <w:rFonts w:ascii="Calibri" w:hAnsi="Calibri" w:cs="Calibri"/>
          <w:color w:val="000000"/>
          <w:sz w:val="22"/>
          <w:szCs w:val="22"/>
        </w:rPr>
        <w:t>The project team should be aware of the following known risks, constraints, and/or dependencies:</w:t>
      </w:r>
    </w:p>
    <w:p w14:paraId="6E86AE9F" w14:textId="77777777" w:rsidR="00727FD6" w:rsidRDefault="00727FD6" w:rsidP="00727FD6">
      <w:r>
        <w:br/>
      </w:r>
    </w:p>
    <w:p w14:paraId="3FE60BC3" w14:textId="77777777" w:rsidR="00727FD6" w:rsidRDefault="00727FD6" w:rsidP="00727FD6">
      <w:pPr>
        <w:pStyle w:val="NormalWeb"/>
        <w:numPr>
          <w:ilvl w:val="0"/>
          <w:numId w:val="16"/>
        </w:numPr>
        <w:spacing w:before="0" w:beforeAutospacing="0" w:after="0" w:afterAutospacing="0"/>
        <w:textAlignment w:val="baseline"/>
        <w:rPr>
          <w:rFonts w:ascii="Noto Sans Symbols" w:hAnsi="Noto Sans Symbols"/>
          <w:color w:val="000000"/>
        </w:rPr>
      </w:pPr>
      <w:r>
        <w:rPr>
          <w:rFonts w:ascii="Calibri" w:hAnsi="Calibri" w:cs="Calibri"/>
          <w:color w:val="000000"/>
        </w:rPr>
        <w:lastRenderedPageBreak/>
        <w:t>Recognize shared interest in balancing effectiveness of instruction and efficiency of operation</w:t>
      </w:r>
    </w:p>
    <w:p w14:paraId="775E175F" w14:textId="77777777" w:rsidR="00727FD6" w:rsidRDefault="00727FD6" w:rsidP="00727FD6">
      <w:pPr>
        <w:pStyle w:val="NormalWeb"/>
        <w:numPr>
          <w:ilvl w:val="0"/>
          <w:numId w:val="16"/>
        </w:numPr>
        <w:spacing w:before="0" w:beforeAutospacing="0" w:after="0" w:afterAutospacing="0"/>
        <w:textAlignment w:val="baseline"/>
        <w:rPr>
          <w:rFonts w:ascii="Noto Sans Symbols" w:hAnsi="Noto Sans Symbols"/>
          <w:color w:val="000000"/>
        </w:rPr>
      </w:pPr>
      <w:r>
        <w:rPr>
          <w:rFonts w:ascii="Calibri" w:hAnsi="Calibri" w:cs="Calibri"/>
          <w:color w:val="000000"/>
        </w:rPr>
        <w:t>Class sizes are also workload issues that are negotiated between LRCFT &amp; LRCCD. </w:t>
      </w:r>
    </w:p>
    <w:p w14:paraId="6FB3880D" w14:textId="77777777" w:rsidR="00727FD6" w:rsidRDefault="00727FD6" w:rsidP="00727FD6">
      <w:pPr>
        <w:pStyle w:val="NormalWeb"/>
        <w:numPr>
          <w:ilvl w:val="0"/>
          <w:numId w:val="16"/>
        </w:numPr>
        <w:spacing w:before="0" w:beforeAutospacing="0" w:after="0" w:afterAutospacing="0"/>
        <w:textAlignment w:val="baseline"/>
        <w:rPr>
          <w:rFonts w:ascii="Noto Sans Symbols" w:hAnsi="Noto Sans Symbols"/>
          <w:color w:val="000000"/>
        </w:rPr>
      </w:pPr>
      <w:r>
        <w:rPr>
          <w:rFonts w:ascii="Calibri" w:hAnsi="Calibri" w:cs="Calibri"/>
          <w:color w:val="000000"/>
        </w:rPr>
        <w:t>Class size and class caps are two different concepts. Care must be taken not to conflate the scope of this project beyond class size into class caps as class caps are not within the scope of this project. </w:t>
      </w:r>
    </w:p>
    <w:p w14:paraId="55775455" w14:textId="77777777" w:rsidR="00727FD6" w:rsidRPr="00D87451" w:rsidRDefault="00727FD6" w:rsidP="00D87451">
      <w:pPr>
        <w:pStyle w:val="NormalWeb"/>
        <w:numPr>
          <w:ilvl w:val="0"/>
          <w:numId w:val="16"/>
        </w:numPr>
        <w:spacing w:before="0" w:beforeAutospacing="0" w:after="200" w:afterAutospacing="0"/>
        <w:textAlignment w:val="baseline"/>
        <w:rPr>
          <w:rFonts w:ascii="Noto Sans Symbols" w:hAnsi="Noto Sans Symbols"/>
          <w:color w:val="000000"/>
        </w:rPr>
      </w:pPr>
      <w:r>
        <w:rPr>
          <w:rFonts w:ascii="Calibri" w:hAnsi="Calibri" w:cs="Calibri"/>
          <w:color w:val="000000"/>
        </w:rPr>
        <w:t>While interest exists in class cap alignment across colleges for the same courses, some faculty have expressed apprehension about this idea. The LRCFT and LRCCD, however, have agreed to address differences in caps for the same course across colleges.</w:t>
      </w:r>
    </w:p>
    <w:p w14:paraId="5DEB1339" w14:textId="77777777" w:rsidR="00727FD6" w:rsidRDefault="00727FD6" w:rsidP="00727FD6">
      <w:pPr>
        <w:pStyle w:val="NormalWeb"/>
        <w:pBdr>
          <w:top w:val="single" w:sz="12" w:space="1" w:color="A6A6A6"/>
        </w:pBdr>
        <w:spacing w:before="0" w:beforeAutospacing="0" w:after="0" w:afterAutospacing="0"/>
      </w:pPr>
      <w:r>
        <w:rPr>
          <w:rFonts w:ascii="Calibri" w:hAnsi="Calibri" w:cs="Calibri"/>
          <w:b/>
          <w:bCs/>
          <w:color w:val="366091"/>
        </w:rPr>
        <w:t xml:space="preserve">OTHER CONSIDERATIONS </w:t>
      </w:r>
      <w:r>
        <w:rPr>
          <w:rFonts w:ascii="Calibri" w:hAnsi="Calibri" w:cs="Calibri"/>
          <w:b/>
          <w:bCs/>
          <w:color w:val="366091"/>
          <w:sz w:val="20"/>
          <w:szCs w:val="20"/>
        </w:rPr>
        <w:t>(What are the anticipated implications related to equity and inclusion; research and data; district policies and regulations; district and/or college-wide practices; cross-functional relationships; and resource needs such as staffing, workload, technology, and space/facilities?) </w:t>
      </w:r>
    </w:p>
    <w:p w14:paraId="1E4D6373" w14:textId="77777777" w:rsidR="00727FD6" w:rsidRDefault="00727FD6" w:rsidP="00727FD6"/>
    <w:p w14:paraId="19ED0247" w14:textId="77777777" w:rsidR="00727FD6" w:rsidRDefault="00727FD6" w:rsidP="00727FD6">
      <w:pPr>
        <w:pStyle w:val="NormalWeb"/>
        <w:numPr>
          <w:ilvl w:val="0"/>
          <w:numId w:val="17"/>
        </w:numPr>
        <w:spacing w:before="0" w:beforeAutospacing="0" w:after="0" w:afterAutospacing="0"/>
        <w:textAlignment w:val="baseline"/>
        <w:rPr>
          <w:rFonts w:ascii="Noto Sans Symbols" w:hAnsi="Noto Sans Symbols"/>
          <w:color w:val="000000"/>
          <w:sz w:val="22"/>
          <w:szCs w:val="22"/>
        </w:rPr>
      </w:pPr>
      <w:r>
        <w:rPr>
          <w:rFonts w:ascii="Calibri" w:hAnsi="Calibri" w:cs="Calibri"/>
          <w:color w:val="000000"/>
          <w:sz w:val="22"/>
          <w:szCs w:val="22"/>
        </w:rPr>
        <w:t>Implications of AB705 / 1705 on class size</w:t>
      </w:r>
    </w:p>
    <w:p w14:paraId="347D2CEB" w14:textId="77777777" w:rsidR="00727FD6" w:rsidRDefault="00727FD6" w:rsidP="00727FD6">
      <w:pPr>
        <w:pStyle w:val="NormalWeb"/>
        <w:numPr>
          <w:ilvl w:val="0"/>
          <w:numId w:val="17"/>
        </w:numPr>
        <w:spacing w:before="0" w:beforeAutospacing="0" w:after="0" w:afterAutospacing="0"/>
        <w:textAlignment w:val="baseline"/>
        <w:rPr>
          <w:rFonts w:ascii="Noto Sans Symbols" w:hAnsi="Noto Sans Symbols"/>
          <w:color w:val="000000"/>
          <w:sz w:val="22"/>
          <w:szCs w:val="22"/>
        </w:rPr>
      </w:pPr>
      <w:r>
        <w:rPr>
          <w:rFonts w:ascii="Calibri" w:hAnsi="Calibri" w:cs="Calibri"/>
          <w:color w:val="000000"/>
          <w:sz w:val="22"/>
          <w:szCs w:val="22"/>
        </w:rPr>
        <w:t>Disaggregated student success research data needed based on class size and completion </w:t>
      </w:r>
    </w:p>
    <w:p w14:paraId="41310604" w14:textId="77777777" w:rsidR="00727FD6" w:rsidRDefault="00727FD6" w:rsidP="00727FD6">
      <w:pPr>
        <w:pStyle w:val="NormalWeb"/>
        <w:numPr>
          <w:ilvl w:val="0"/>
          <w:numId w:val="17"/>
        </w:numPr>
        <w:spacing w:before="0" w:beforeAutospacing="0" w:after="0" w:afterAutospacing="0"/>
        <w:textAlignment w:val="baseline"/>
        <w:rPr>
          <w:rFonts w:ascii="Noto Sans Symbols" w:hAnsi="Noto Sans Symbols"/>
          <w:color w:val="000000"/>
          <w:sz w:val="22"/>
          <w:szCs w:val="22"/>
        </w:rPr>
      </w:pPr>
      <w:r>
        <w:rPr>
          <w:rFonts w:ascii="Calibri" w:hAnsi="Calibri" w:cs="Calibri"/>
          <w:color w:val="000000"/>
          <w:sz w:val="22"/>
          <w:szCs w:val="22"/>
        </w:rPr>
        <w:t>Potential for space/facilities challenges</w:t>
      </w:r>
    </w:p>
    <w:p w14:paraId="10C0AEB5" w14:textId="77777777" w:rsidR="00727FD6" w:rsidRDefault="00727FD6" w:rsidP="00727FD6">
      <w:pPr>
        <w:pStyle w:val="NormalWeb"/>
        <w:numPr>
          <w:ilvl w:val="0"/>
          <w:numId w:val="17"/>
        </w:numPr>
        <w:spacing w:before="0" w:beforeAutospacing="0" w:after="0" w:afterAutospacing="0"/>
        <w:textAlignment w:val="baseline"/>
        <w:rPr>
          <w:rFonts w:ascii="Noto Sans Symbols" w:hAnsi="Noto Sans Symbols"/>
          <w:color w:val="000000"/>
          <w:sz w:val="22"/>
          <w:szCs w:val="22"/>
        </w:rPr>
      </w:pPr>
      <w:proofErr w:type="gramStart"/>
      <w:r>
        <w:rPr>
          <w:rFonts w:ascii="Calibri" w:hAnsi="Calibri" w:cs="Calibri"/>
          <w:color w:val="000000"/>
          <w:sz w:val="22"/>
          <w:szCs w:val="22"/>
        </w:rPr>
        <w:t>Parameters  that</w:t>
      </w:r>
      <w:proofErr w:type="gramEnd"/>
      <w:r>
        <w:rPr>
          <w:rFonts w:ascii="Calibri" w:hAnsi="Calibri" w:cs="Calibri"/>
          <w:color w:val="000000"/>
          <w:sz w:val="22"/>
          <w:szCs w:val="22"/>
        </w:rPr>
        <w:t xml:space="preserve"> exist because of District policy </w:t>
      </w:r>
    </w:p>
    <w:p w14:paraId="4AFB14C5" w14:textId="77777777" w:rsidR="00727FD6" w:rsidRDefault="00727FD6" w:rsidP="00727FD6">
      <w:pPr>
        <w:spacing w:after="240"/>
      </w:pPr>
    </w:p>
    <w:p w14:paraId="1D589A31" w14:textId="77777777" w:rsidR="00727FD6" w:rsidRDefault="00727FD6" w:rsidP="00D87451">
      <w:pPr>
        <w:pStyle w:val="NormalWeb"/>
        <w:pBdr>
          <w:top w:val="single" w:sz="12" w:space="1" w:color="A6A6A6"/>
        </w:pBdr>
        <w:spacing w:before="0" w:beforeAutospacing="0" w:after="0" w:afterAutospacing="0"/>
      </w:pPr>
      <w:r>
        <w:rPr>
          <w:rFonts w:ascii="Calibri" w:hAnsi="Calibri" w:cs="Calibri"/>
          <w:b/>
          <w:bCs/>
          <w:color w:val="366091"/>
        </w:rPr>
        <w:t>PROJECT TIMELINE/KEY MILE</w:t>
      </w:r>
      <w:r w:rsidR="00D87451">
        <w:rPr>
          <w:rFonts w:ascii="Calibri" w:hAnsi="Calibri" w:cs="Calibri"/>
          <w:b/>
          <w:bCs/>
          <w:color w:val="366091"/>
        </w:rPr>
        <w:t>STONES</w:t>
      </w:r>
    </w:p>
    <w:tbl>
      <w:tblPr>
        <w:tblW w:w="0" w:type="auto"/>
        <w:tblCellMar>
          <w:top w:w="15" w:type="dxa"/>
          <w:left w:w="15" w:type="dxa"/>
          <w:bottom w:w="15" w:type="dxa"/>
          <w:right w:w="15" w:type="dxa"/>
        </w:tblCellMar>
        <w:tblLook w:val="04A0" w:firstRow="1" w:lastRow="0" w:firstColumn="1" w:lastColumn="0" w:noHBand="0" w:noVBand="1"/>
      </w:tblPr>
      <w:tblGrid>
        <w:gridCol w:w="987"/>
        <w:gridCol w:w="1649"/>
        <w:gridCol w:w="6724"/>
      </w:tblGrid>
      <w:tr w:rsidR="00727FD6" w14:paraId="712ED3F5" w14:textId="77777777" w:rsidTr="00727FD6">
        <w:tc>
          <w:tcPr>
            <w:tcW w:w="0" w:type="auto"/>
            <w:tcBorders>
              <w:bottom w:val="single" w:sz="8" w:space="0" w:color="95B3D7"/>
            </w:tcBorders>
            <w:tcMar>
              <w:top w:w="0" w:type="dxa"/>
              <w:left w:w="108" w:type="dxa"/>
              <w:bottom w:w="0" w:type="dxa"/>
              <w:right w:w="108" w:type="dxa"/>
            </w:tcMar>
            <w:hideMark/>
          </w:tcPr>
          <w:p w14:paraId="6B200E5C" w14:textId="77777777" w:rsidR="00727FD6" w:rsidRDefault="00727FD6">
            <w:pPr>
              <w:pStyle w:val="NormalWeb"/>
              <w:spacing w:before="0" w:beforeAutospacing="0" w:after="0" w:afterAutospacing="0"/>
              <w:jc w:val="center"/>
            </w:pPr>
            <w:r>
              <w:rPr>
                <w:rFonts w:ascii="Calibri" w:hAnsi="Calibri" w:cs="Calibri"/>
                <w:b/>
                <w:bCs/>
                <w:color w:val="000000"/>
                <w:sz w:val="20"/>
                <w:szCs w:val="20"/>
              </w:rPr>
              <w:t>Month(s)</w:t>
            </w:r>
          </w:p>
        </w:tc>
        <w:tc>
          <w:tcPr>
            <w:tcW w:w="0" w:type="auto"/>
            <w:tcBorders>
              <w:bottom w:val="single" w:sz="8" w:space="0" w:color="95B3D7"/>
            </w:tcBorders>
            <w:tcMar>
              <w:top w:w="0" w:type="dxa"/>
              <w:left w:w="108" w:type="dxa"/>
              <w:bottom w:w="0" w:type="dxa"/>
              <w:right w:w="108" w:type="dxa"/>
            </w:tcMar>
            <w:hideMark/>
          </w:tcPr>
          <w:p w14:paraId="47D3C0FA" w14:textId="77777777" w:rsidR="00727FD6" w:rsidRDefault="00727FD6">
            <w:pPr>
              <w:pStyle w:val="NormalWeb"/>
              <w:spacing w:before="0" w:beforeAutospacing="0" w:after="0" w:afterAutospacing="0"/>
              <w:jc w:val="center"/>
            </w:pPr>
            <w:r>
              <w:rPr>
                <w:rFonts w:ascii="Calibri" w:hAnsi="Calibri" w:cs="Calibri"/>
                <w:b/>
                <w:bCs/>
                <w:color w:val="000000"/>
                <w:sz w:val="20"/>
                <w:szCs w:val="20"/>
              </w:rPr>
              <w:t>PROJECT PHASE</w:t>
            </w:r>
          </w:p>
        </w:tc>
        <w:tc>
          <w:tcPr>
            <w:tcW w:w="0" w:type="auto"/>
            <w:tcBorders>
              <w:bottom w:val="single" w:sz="8" w:space="0" w:color="95B3D7"/>
            </w:tcBorders>
            <w:tcMar>
              <w:top w:w="0" w:type="dxa"/>
              <w:left w:w="108" w:type="dxa"/>
              <w:bottom w:w="0" w:type="dxa"/>
              <w:right w:w="108" w:type="dxa"/>
            </w:tcMar>
            <w:hideMark/>
          </w:tcPr>
          <w:p w14:paraId="219F23D8" w14:textId="77777777" w:rsidR="00727FD6" w:rsidRDefault="00727FD6">
            <w:pPr>
              <w:pStyle w:val="NormalWeb"/>
              <w:spacing w:before="0" w:beforeAutospacing="0" w:after="0" w:afterAutospacing="0"/>
              <w:jc w:val="center"/>
            </w:pPr>
            <w:r>
              <w:rPr>
                <w:rFonts w:ascii="Calibri" w:hAnsi="Calibri" w:cs="Calibri"/>
                <w:b/>
                <w:bCs/>
                <w:color w:val="000000"/>
                <w:sz w:val="20"/>
                <w:szCs w:val="20"/>
              </w:rPr>
              <w:t>FOCUS/MAJOR TASKS</w:t>
            </w:r>
          </w:p>
        </w:tc>
      </w:tr>
      <w:tr w:rsidR="00727FD6" w14:paraId="5E41CF66" w14:textId="77777777" w:rsidTr="00727FD6">
        <w:tc>
          <w:tcPr>
            <w:tcW w:w="0" w:type="auto"/>
            <w:tcBorders>
              <w:top w:val="single" w:sz="8" w:space="0" w:color="95B3D7"/>
              <w:bottom w:val="single" w:sz="8" w:space="0" w:color="95B3D7"/>
            </w:tcBorders>
            <w:shd w:val="clear" w:color="auto" w:fill="D7E5F5"/>
            <w:tcMar>
              <w:top w:w="0" w:type="dxa"/>
              <w:left w:w="108" w:type="dxa"/>
              <w:bottom w:w="0" w:type="dxa"/>
              <w:right w:w="108" w:type="dxa"/>
            </w:tcMar>
            <w:hideMark/>
          </w:tcPr>
          <w:p w14:paraId="2C864A94" w14:textId="77777777" w:rsidR="00727FD6" w:rsidRDefault="00727FD6"/>
        </w:tc>
        <w:tc>
          <w:tcPr>
            <w:tcW w:w="0" w:type="auto"/>
            <w:tcBorders>
              <w:top w:val="single" w:sz="8" w:space="0" w:color="95B3D7"/>
              <w:bottom w:val="single" w:sz="8" w:space="0" w:color="95B3D7"/>
            </w:tcBorders>
            <w:shd w:val="clear" w:color="auto" w:fill="D7E5F5"/>
            <w:tcMar>
              <w:top w:w="0" w:type="dxa"/>
              <w:left w:w="108" w:type="dxa"/>
              <w:bottom w:w="0" w:type="dxa"/>
              <w:right w:w="108" w:type="dxa"/>
            </w:tcMar>
            <w:hideMark/>
          </w:tcPr>
          <w:p w14:paraId="36E7CAE3" w14:textId="77777777" w:rsidR="00727FD6" w:rsidRDefault="00727FD6">
            <w:pPr>
              <w:pStyle w:val="NormalWeb"/>
              <w:spacing w:before="0" w:beforeAutospacing="0" w:after="0" w:afterAutospacing="0"/>
              <w:jc w:val="center"/>
            </w:pPr>
            <w:r>
              <w:rPr>
                <w:rFonts w:ascii="Calibri" w:hAnsi="Calibri" w:cs="Calibri"/>
                <w:color w:val="000000"/>
                <w:sz w:val="20"/>
                <w:szCs w:val="20"/>
              </w:rPr>
              <w:t>Initiation</w:t>
            </w:r>
          </w:p>
        </w:tc>
        <w:tc>
          <w:tcPr>
            <w:tcW w:w="0" w:type="auto"/>
            <w:tcBorders>
              <w:top w:val="single" w:sz="8" w:space="0" w:color="95B3D7"/>
              <w:bottom w:val="single" w:sz="8" w:space="0" w:color="95B3D7"/>
            </w:tcBorders>
            <w:shd w:val="clear" w:color="auto" w:fill="D7E5F5"/>
            <w:tcMar>
              <w:top w:w="0" w:type="dxa"/>
              <w:left w:w="108" w:type="dxa"/>
              <w:bottom w:w="0" w:type="dxa"/>
              <w:right w:w="108" w:type="dxa"/>
            </w:tcMar>
            <w:hideMark/>
          </w:tcPr>
          <w:p w14:paraId="755F2600" w14:textId="77777777" w:rsidR="00727FD6" w:rsidRDefault="00727FD6">
            <w:pPr>
              <w:pStyle w:val="NormalWeb"/>
              <w:spacing w:before="0" w:beforeAutospacing="0" w:after="0" w:afterAutospacing="0"/>
            </w:pPr>
            <w:r>
              <w:rPr>
                <w:rFonts w:ascii="Calibri" w:hAnsi="Calibri" w:cs="Calibri"/>
                <w:color w:val="000000"/>
                <w:sz w:val="20"/>
                <w:szCs w:val="20"/>
              </w:rPr>
              <w:t>Project initiation and charter development</w:t>
            </w:r>
          </w:p>
        </w:tc>
      </w:tr>
      <w:tr w:rsidR="00727FD6" w14:paraId="5C131104" w14:textId="77777777" w:rsidTr="00727FD6">
        <w:tc>
          <w:tcPr>
            <w:tcW w:w="0" w:type="auto"/>
            <w:tcBorders>
              <w:top w:val="single" w:sz="8" w:space="0" w:color="95B3D7"/>
              <w:bottom w:val="single" w:sz="8" w:space="0" w:color="95B3D7"/>
            </w:tcBorders>
            <w:tcMar>
              <w:top w:w="0" w:type="dxa"/>
              <w:left w:w="108" w:type="dxa"/>
              <w:bottom w:w="0" w:type="dxa"/>
              <w:right w:w="108" w:type="dxa"/>
            </w:tcMar>
            <w:hideMark/>
          </w:tcPr>
          <w:p w14:paraId="1DBE7092" w14:textId="77777777" w:rsidR="00727FD6" w:rsidRDefault="00727FD6"/>
        </w:tc>
        <w:tc>
          <w:tcPr>
            <w:tcW w:w="0" w:type="auto"/>
            <w:tcBorders>
              <w:top w:val="single" w:sz="8" w:space="0" w:color="95B3D7"/>
              <w:bottom w:val="single" w:sz="8" w:space="0" w:color="95B3D7"/>
            </w:tcBorders>
            <w:tcMar>
              <w:top w:w="0" w:type="dxa"/>
              <w:left w:w="108" w:type="dxa"/>
              <w:bottom w:w="0" w:type="dxa"/>
              <w:right w:w="108" w:type="dxa"/>
            </w:tcMar>
            <w:hideMark/>
          </w:tcPr>
          <w:p w14:paraId="2DF155D3" w14:textId="77777777" w:rsidR="00727FD6" w:rsidRDefault="00727FD6">
            <w:pPr>
              <w:pStyle w:val="NormalWeb"/>
              <w:spacing w:before="0" w:beforeAutospacing="0" w:after="0" w:afterAutospacing="0"/>
              <w:jc w:val="center"/>
            </w:pPr>
            <w:r>
              <w:rPr>
                <w:rFonts w:ascii="Calibri" w:hAnsi="Calibri" w:cs="Calibri"/>
                <w:color w:val="000000"/>
                <w:sz w:val="20"/>
                <w:szCs w:val="20"/>
              </w:rPr>
              <w:t>Preparation</w:t>
            </w:r>
          </w:p>
          <w:p w14:paraId="1E764FC1" w14:textId="77777777" w:rsidR="00727FD6" w:rsidRDefault="00727FD6"/>
        </w:tc>
        <w:tc>
          <w:tcPr>
            <w:tcW w:w="0" w:type="auto"/>
            <w:tcBorders>
              <w:top w:val="single" w:sz="8" w:space="0" w:color="95B3D7"/>
              <w:bottom w:val="single" w:sz="8" w:space="0" w:color="95B3D7"/>
            </w:tcBorders>
            <w:tcMar>
              <w:top w:w="0" w:type="dxa"/>
              <w:left w:w="108" w:type="dxa"/>
              <w:bottom w:w="0" w:type="dxa"/>
              <w:right w:w="108" w:type="dxa"/>
            </w:tcMar>
            <w:hideMark/>
          </w:tcPr>
          <w:p w14:paraId="3BDE5942" w14:textId="77777777" w:rsidR="00727FD6" w:rsidRDefault="00727FD6">
            <w:pPr>
              <w:pStyle w:val="NormalWeb"/>
              <w:spacing w:before="0" w:beforeAutospacing="0" w:after="0" w:afterAutospacing="0"/>
            </w:pPr>
            <w:r>
              <w:rPr>
                <w:rFonts w:ascii="Calibri" w:hAnsi="Calibri" w:cs="Calibri"/>
                <w:color w:val="000000"/>
                <w:sz w:val="20"/>
                <w:szCs w:val="20"/>
              </w:rPr>
              <w:t>Project planning; team scheduling; initial research and discovery; preparation for kickoff</w:t>
            </w:r>
          </w:p>
        </w:tc>
      </w:tr>
      <w:tr w:rsidR="00727FD6" w14:paraId="34049179" w14:textId="77777777" w:rsidTr="00727FD6">
        <w:tc>
          <w:tcPr>
            <w:tcW w:w="0" w:type="auto"/>
            <w:tcBorders>
              <w:top w:val="single" w:sz="8" w:space="0" w:color="95B3D7"/>
              <w:bottom w:val="single" w:sz="8" w:space="0" w:color="95B3D7"/>
            </w:tcBorders>
            <w:shd w:val="clear" w:color="auto" w:fill="D7E5F5"/>
            <w:tcMar>
              <w:top w:w="0" w:type="dxa"/>
              <w:left w:w="108" w:type="dxa"/>
              <w:bottom w:w="0" w:type="dxa"/>
              <w:right w:w="108" w:type="dxa"/>
            </w:tcMar>
            <w:hideMark/>
          </w:tcPr>
          <w:p w14:paraId="6280B0B3" w14:textId="77777777" w:rsidR="00727FD6" w:rsidRDefault="00727FD6"/>
        </w:tc>
        <w:tc>
          <w:tcPr>
            <w:tcW w:w="0" w:type="auto"/>
            <w:tcBorders>
              <w:top w:val="single" w:sz="8" w:space="0" w:color="95B3D7"/>
              <w:bottom w:val="single" w:sz="8" w:space="0" w:color="95B3D7"/>
            </w:tcBorders>
            <w:shd w:val="clear" w:color="auto" w:fill="D7E5F5"/>
            <w:tcMar>
              <w:top w:w="0" w:type="dxa"/>
              <w:left w:w="108" w:type="dxa"/>
              <w:bottom w:w="0" w:type="dxa"/>
              <w:right w:w="108" w:type="dxa"/>
            </w:tcMar>
            <w:hideMark/>
          </w:tcPr>
          <w:p w14:paraId="7E07B298" w14:textId="77777777" w:rsidR="00727FD6" w:rsidRDefault="00727FD6">
            <w:pPr>
              <w:pStyle w:val="NormalWeb"/>
              <w:spacing w:before="0" w:beforeAutospacing="0" w:after="0" w:afterAutospacing="0"/>
              <w:jc w:val="center"/>
            </w:pPr>
            <w:r>
              <w:rPr>
                <w:rFonts w:ascii="Calibri" w:hAnsi="Calibri" w:cs="Calibri"/>
                <w:color w:val="000000"/>
                <w:sz w:val="20"/>
                <w:szCs w:val="20"/>
              </w:rPr>
              <w:t>Team-Based Work</w:t>
            </w:r>
          </w:p>
        </w:tc>
        <w:tc>
          <w:tcPr>
            <w:tcW w:w="0" w:type="auto"/>
            <w:tcBorders>
              <w:top w:val="single" w:sz="8" w:space="0" w:color="95B3D7"/>
              <w:bottom w:val="single" w:sz="8" w:space="0" w:color="95B3D7"/>
            </w:tcBorders>
            <w:shd w:val="clear" w:color="auto" w:fill="D7E5F5"/>
            <w:tcMar>
              <w:top w:w="0" w:type="dxa"/>
              <w:left w:w="108" w:type="dxa"/>
              <w:bottom w:w="0" w:type="dxa"/>
              <w:right w:w="108" w:type="dxa"/>
            </w:tcMar>
            <w:hideMark/>
          </w:tcPr>
          <w:p w14:paraId="085B5CD2" w14:textId="77777777" w:rsidR="00727FD6" w:rsidRDefault="00727FD6">
            <w:pPr>
              <w:pStyle w:val="NormalWeb"/>
              <w:spacing w:before="0" w:beforeAutospacing="0" w:after="0" w:afterAutospacing="0"/>
            </w:pPr>
            <w:r w:rsidRPr="00D87451">
              <w:rPr>
                <w:rFonts w:ascii="Calibri" w:hAnsi="Calibri" w:cs="Calibri"/>
                <w:sz w:val="20"/>
                <w:szCs w:val="20"/>
              </w:rPr>
              <w:t>[will vary by project; should identify any key milestones]</w:t>
            </w:r>
          </w:p>
        </w:tc>
      </w:tr>
      <w:tr w:rsidR="00727FD6" w14:paraId="7EDD66B7" w14:textId="77777777" w:rsidTr="00727FD6">
        <w:tc>
          <w:tcPr>
            <w:tcW w:w="0" w:type="auto"/>
            <w:tcBorders>
              <w:top w:val="single" w:sz="8" w:space="0" w:color="95B3D7"/>
              <w:bottom w:val="single" w:sz="8" w:space="0" w:color="95B3D7"/>
            </w:tcBorders>
            <w:tcMar>
              <w:top w:w="0" w:type="dxa"/>
              <w:left w:w="108" w:type="dxa"/>
              <w:bottom w:w="0" w:type="dxa"/>
              <w:right w:w="108" w:type="dxa"/>
            </w:tcMar>
            <w:hideMark/>
          </w:tcPr>
          <w:p w14:paraId="2E4D96BD" w14:textId="77777777" w:rsidR="00727FD6" w:rsidRDefault="00727FD6"/>
        </w:tc>
        <w:tc>
          <w:tcPr>
            <w:tcW w:w="0" w:type="auto"/>
            <w:tcBorders>
              <w:top w:val="single" w:sz="8" w:space="0" w:color="95B3D7"/>
              <w:bottom w:val="single" w:sz="8" w:space="0" w:color="95B3D7"/>
            </w:tcBorders>
            <w:tcMar>
              <w:top w:w="0" w:type="dxa"/>
              <w:left w:w="108" w:type="dxa"/>
              <w:bottom w:w="0" w:type="dxa"/>
              <w:right w:w="108" w:type="dxa"/>
            </w:tcMar>
            <w:hideMark/>
          </w:tcPr>
          <w:p w14:paraId="719CAAF2" w14:textId="77777777" w:rsidR="00727FD6" w:rsidRDefault="00727FD6">
            <w:pPr>
              <w:pStyle w:val="NormalWeb"/>
              <w:spacing w:before="0" w:beforeAutospacing="0" w:after="0" w:afterAutospacing="0"/>
              <w:jc w:val="center"/>
            </w:pPr>
            <w:r>
              <w:rPr>
                <w:rFonts w:ascii="Calibri" w:hAnsi="Calibri" w:cs="Calibri"/>
                <w:color w:val="000000"/>
                <w:sz w:val="20"/>
                <w:szCs w:val="20"/>
              </w:rPr>
              <w:t>Formal Review </w:t>
            </w:r>
          </w:p>
        </w:tc>
        <w:tc>
          <w:tcPr>
            <w:tcW w:w="0" w:type="auto"/>
            <w:tcBorders>
              <w:top w:val="single" w:sz="8" w:space="0" w:color="95B3D7"/>
              <w:bottom w:val="single" w:sz="8" w:space="0" w:color="95B3D7"/>
            </w:tcBorders>
            <w:tcMar>
              <w:top w:w="0" w:type="dxa"/>
              <w:left w:w="108" w:type="dxa"/>
              <w:bottom w:w="0" w:type="dxa"/>
              <w:right w:w="108" w:type="dxa"/>
            </w:tcMar>
            <w:hideMark/>
          </w:tcPr>
          <w:p w14:paraId="22570166" w14:textId="77777777" w:rsidR="00727FD6" w:rsidRDefault="00727FD6">
            <w:pPr>
              <w:pStyle w:val="NormalWeb"/>
              <w:spacing w:before="0" w:beforeAutospacing="0" w:after="0" w:afterAutospacing="0"/>
            </w:pPr>
            <w:r>
              <w:rPr>
                <w:rFonts w:ascii="Calibri" w:hAnsi="Calibri" w:cs="Calibri"/>
                <w:color w:val="000000"/>
                <w:sz w:val="20"/>
                <w:szCs w:val="20"/>
              </w:rPr>
              <w:t>Review and adoption of deliverables through governance processes</w:t>
            </w:r>
          </w:p>
        </w:tc>
      </w:tr>
      <w:tr w:rsidR="00727FD6" w14:paraId="62310374" w14:textId="77777777" w:rsidTr="00727FD6">
        <w:tc>
          <w:tcPr>
            <w:tcW w:w="0" w:type="auto"/>
            <w:tcBorders>
              <w:top w:val="single" w:sz="8" w:space="0" w:color="95B3D7"/>
              <w:bottom w:val="single" w:sz="8" w:space="0" w:color="95B3D7"/>
            </w:tcBorders>
            <w:shd w:val="clear" w:color="auto" w:fill="D7E5F5"/>
            <w:tcMar>
              <w:top w:w="0" w:type="dxa"/>
              <w:left w:w="108" w:type="dxa"/>
              <w:bottom w:w="0" w:type="dxa"/>
              <w:right w:w="108" w:type="dxa"/>
            </w:tcMar>
            <w:hideMark/>
          </w:tcPr>
          <w:p w14:paraId="0EBA7152" w14:textId="77777777" w:rsidR="00727FD6" w:rsidRDefault="00727FD6"/>
        </w:tc>
        <w:tc>
          <w:tcPr>
            <w:tcW w:w="0" w:type="auto"/>
            <w:tcBorders>
              <w:top w:val="single" w:sz="8" w:space="0" w:color="95B3D7"/>
              <w:bottom w:val="single" w:sz="8" w:space="0" w:color="95B3D7"/>
            </w:tcBorders>
            <w:shd w:val="clear" w:color="auto" w:fill="D7E5F5"/>
            <w:tcMar>
              <w:top w:w="0" w:type="dxa"/>
              <w:left w:w="108" w:type="dxa"/>
              <w:bottom w:w="0" w:type="dxa"/>
              <w:right w:w="108" w:type="dxa"/>
            </w:tcMar>
            <w:hideMark/>
          </w:tcPr>
          <w:p w14:paraId="219A0D90" w14:textId="77777777" w:rsidR="00727FD6" w:rsidRDefault="00727FD6">
            <w:pPr>
              <w:pStyle w:val="NormalWeb"/>
              <w:spacing w:before="0" w:beforeAutospacing="0" w:after="0" w:afterAutospacing="0"/>
              <w:jc w:val="center"/>
            </w:pPr>
            <w:r>
              <w:rPr>
                <w:rFonts w:ascii="Calibri" w:hAnsi="Calibri" w:cs="Calibri"/>
                <w:color w:val="000000"/>
                <w:sz w:val="20"/>
                <w:szCs w:val="20"/>
              </w:rPr>
              <w:t>Closure</w:t>
            </w:r>
          </w:p>
        </w:tc>
        <w:tc>
          <w:tcPr>
            <w:tcW w:w="0" w:type="auto"/>
            <w:tcBorders>
              <w:top w:val="single" w:sz="8" w:space="0" w:color="95B3D7"/>
              <w:bottom w:val="single" w:sz="8" w:space="0" w:color="95B3D7"/>
            </w:tcBorders>
            <w:shd w:val="clear" w:color="auto" w:fill="D7E5F5"/>
            <w:tcMar>
              <w:top w:w="0" w:type="dxa"/>
              <w:left w:w="108" w:type="dxa"/>
              <w:bottom w:w="0" w:type="dxa"/>
              <w:right w:w="108" w:type="dxa"/>
            </w:tcMar>
            <w:hideMark/>
          </w:tcPr>
          <w:p w14:paraId="2E071EB0" w14:textId="77777777" w:rsidR="00727FD6" w:rsidRDefault="00727FD6">
            <w:pPr>
              <w:pStyle w:val="NormalWeb"/>
              <w:spacing w:before="0" w:beforeAutospacing="0" w:after="0" w:afterAutospacing="0"/>
            </w:pPr>
            <w:r>
              <w:rPr>
                <w:rFonts w:ascii="Calibri" w:hAnsi="Calibri" w:cs="Calibri"/>
                <w:color w:val="000000"/>
                <w:sz w:val="20"/>
                <w:szCs w:val="20"/>
              </w:rPr>
              <w:t>Celebrate the project team’s work and archive artifacts of the project</w:t>
            </w:r>
          </w:p>
        </w:tc>
      </w:tr>
    </w:tbl>
    <w:p w14:paraId="0D5E57DA" w14:textId="77777777" w:rsidR="00727FD6" w:rsidRDefault="00727FD6" w:rsidP="00727FD6">
      <w:pPr>
        <w:spacing w:after="240"/>
      </w:pPr>
    </w:p>
    <w:p w14:paraId="775D1072" w14:textId="77777777" w:rsidR="00727FD6" w:rsidRDefault="00727FD6" w:rsidP="00727FD6">
      <w:pPr>
        <w:pStyle w:val="NormalWeb"/>
        <w:spacing w:before="0" w:beforeAutospacing="0" w:after="0" w:afterAutospacing="0"/>
      </w:pPr>
      <w:r>
        <w:rPr>
          <w:rFonts w:ascii="Calibri" w:hAnsi="Calibri" w:cs="Calibri"/>
          <w:b/>
          <w:bCs/>
          <w:color w:val="366091"/>
          <w:sz w:val="20"/>
          <w:szCs w:val="20"/>
        </w:rPr>
        <w:t>Planned Governance Flow of Deliverables</w:t>
      </w:r>
    </w:p>
    <w:tbl>
      <w:tblPr>
        <w:tblW w:w="0" w:type="auto"/>
        <w:tblCellMar>
          <w:top w:w="15" w:type="dxa"/>
          <w:left w:w="15" w:type="dxa"/>
          <w:bottom w:w="15" w:type="dxa"/>
          <w:right w:w="15" w:type="dxa"/>
        </w:tblCellMar>
        <w:tblLook w:val="04A0" w:firstRow="1" w:lastRow="0" w:firstColumn="1" w:lastColumn="0" w:noHBand="0" w:noVBand="1"/>
      </w:tblPr>
      <w:tblGrid>
        <w:gridCol w:w="1353"/>
        <w:gridCol w:w="1782"/>
        <w:gridCol w:w="4117"/>
      </w:tblGrid>
      <w:tr w:rsidR="00727FD6" w14:paraId="62BCEC13" w14:textId="77777777" w:rsidTr="00727FD6">
        <w:tc>
          <w:tcPr>
            <w:tcW w:w="0" w:type="auto"/>
            <w:tcBorders>
              <w:top w:val="single" w:sz="4" w:space="0" w:color="93CDDC"/>
              <w:left w:val="single" w:sz="4" w:space="0" w:color="93CDDC"/>
              <w:bottom w:val="single" w:sz="4" w:space="0" w:color="93CDDC"/>
              <w:right w:val="single" w:sz="4" w:space="0" w:color="93CDDC"/>
            </w:tcBorders>
            <w:shd w:val="clear" w:color="auto" w:fill="D9D9D9"/>
            <w:tcMar>
              <w:top w:w="0" w:type="dxa"/>
              <w:left w:w="108" w:type="dxa"/>
              <w:bottom w:w="0" w:type="dxa"/>
              <w:right w:w="108" w:type="dxa"/>
            </w:tcMar>
            <w:hideMark/>
          </w:tcPr>
          <w:p w14:paraId="484CE5D7" w14:textId="77777777" w:rsidR="00727FD6" w:rsidRDefault="00727FD6">
            <w:pPr>
              <w:pStyle w:val="NormalWeb"/>
              <w:spacing w:before="0" w:beforeAutospacing="0" w:after="0" w:afterAutospacing="0"/>
            </w:pPr>
            <w:r>
              <w:rPr>
                <w:rFonts w:ascii="Calibri" w:hAnsi="Calibri" w:cs="Calibri"/>
                <w:b/>
                <w:bCs/>
                <w:color w:val="000000"/>
                <w:sz w:val="20"/>
                <w:szCs w:val="20"/>
              </w:rPr>
              <w:t>Meeting Date</w:t>
            </w:r>
          </w:p>
        </w:tc>
        <w:tc>
          <w:tcPr>
            <w:tcW w:w="0" w:type="auto"/>
            <w:tcBorders>
              <w:top w:val="single" w:sz="4" w:space="0" w:color="93CDDC"/>
              <w:left w:val="single" w:sz="4" w:space="0" w:color="93CDDC"/>
              <w:bottom w:val="single" w:sz="4" w:space="0" w:color="93CDDC"/>
              <w:right w:val="single" w:sz="4" w:space="0" w:color="93CDDC"/>
            </w:tcBorders>
            <w:shd w:val="clear" w:color="auto" w:fill="D9D9D9"/>
            <w:tcMar>
              <w:top w:w="0" w:type="dxa"/>
              <w:left w:w="108" w:type="dxa"/>
              <w:bottom w:w="0" w:type="dxa"/>
              <w:right w:w="108" w:type="dxa"/>
            </w:tcMar>
            <w:hideMark/>
          </w:tcPr>
          <w:p w14:paraId="491A4FD5" w14:textId="77777777" w:rsidR="00727FD6" w:rsidRDefault="00727FD6">
            <w:pPr>
              <w:pStyle w:val="NormalWeb"/>
              <w:spacing w:before="0" w:beforeAutospacing="0" w:after="0" w:afterAutospacing="0"/>
            </w:pPr>
            <w:r>
              <w:rPr>
                <w:rFonts w:ascii="Calibri" w:hAnsi="Calibri" w:cs="Calibri"/>
                <w:b/>
                <w:bCs/>
                <w:color w:val="000000"/>
                <w:sz w:val="20"/>
                <w:szCs w:val="20"/>
              </w:rPr>
              <w:t>Governance Group</w:t>
            </w:r>
          </w:p>
        </w:tc>
        <w:tc>
          <w:tcPr>
            <w:tcW w:w="0" w:type="auto"/>
            <w:tcBorders>
              <w:top w:val="single" w:sz="4" w:space="0" w:color="93CDDC"/>
              <w:left w:val="single" w:sz="4" w:space="0" w:color="93CDDC"/>
              <w:bottom w:val="single" w:sz="4" w:space="0" w:color="93CDDC"/>
              <w:right w:val="single" w:sz="4" w:space="0" w:color="93CDDC"/>
            </w:tcBorders>
            <w:shd w:val="clear" w:color="auto" w:fill="D9D9D9"/>
            <w:tcMar>
              <w:top w:w="0" w:type="dxa"/>
              <w:left w:w="108" w:type="dxa"/>
              <w:bottom w:w="0" w:type="dxa"/>
              <w:right w:w="108" w:type="dxa"/>
            </w:tcMar>
            <w:hideMark/>
          </w:tcPr>
          <w:p w14:paraId="11757958" w14:textId="77777777" w:rsidR="00727FD6" w:rsidRDefault="00727FD6">
            <w:pPr>
              <w:pStyle w:val="NormalWeb"/>
              <w:spacing w:before="0" w:beforeAutospacing="0" w:after="0" w:afterAutospacing="0"/>
            </w:pPr>
            <w:r>
              <w:rPr>
                <w:rFonts w:ascii="Calibri" w:hAnsi="Calibri" w:cs="Calibri"/>
                <w:b/>
                <w:bCs/>
                <w:color w:val="000000"/>
                <w:sz w:val="20"/>
                <w:szCs w:val="20"/>
              </w:rPr>
              <w:t>Desired Outcome</w:t>
            </w:r>
          </w:p>
        </w:tc>
      </w:tr>
      <w:tr w:rsidR="00727FD6" w14:paraId="1D48881C" w14:textId="77777777" w:rsidTr="00727FD6">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04B97D35"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B0507BC"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B069AF3" w14:textId="77777777" w:rsidR="00727FD6" w:rsidRDefault="00727FD6">
            <w:pPr>
              <w:pStyle w:val="NormalWeb"/>
              <w:spacing w:before="0" w:beforeAutospacing="0" w:after="0" w:afterAutospacing="0"/>
            </w:pPr>
            <w:r>
              <w:rPr>
                <w:rFonts w:ascii="Calibri" w:hAnsi="Calibri" w:cs="Calibri"/>
                <w:b/>
                <w:bCs/>
                <w:color w:val="366091"/>
                <w:sz w:val="20"/>
                <w:szCs w:val="20"/>
              </w:rPr>
              <w:t>□ 1</w:t>
            </w:r>
            <w:r>
              <w:rPr>
                <w:rFonts w:ascii="Calibri" w:hAnsi="Calibri" w:cs="Calibri"/>
                <w:b/>
                <w:bCs/>
                <w:color w:val="366091"/>
                <w:sz w:val="12"/>
                <w:szCs w:val="12"/>
                <w:vertAlign w:val="superscript"/>
              </w:rPr>
              <w:t>st</w:t>
            </w:r>
            <w:r>
              <w:rPr>
                <w:rFonts w:ascii="Calibri" w:hAnsi="Calibri" w:cs="Calibri"/>
                <w:b/>
                <w:bCs/>
                <w:color w:val="366091"/>
                <w:sz w:val="20"/>
                <w:szCs w:val="20"/>
              </w:rPr>
              <w:t xml:space="preserve"> Reading</w:t>
            </w:r>
          </w:p>
          <w:p w14:paraId="77734C71" w14:textId="77777777" w:rsidR="00727FD6" w:rsidRDefault="00727FD6">
            <w:pPr>
              <w:pStyle w:val="NormalWeb"/>
              <w:spacing w:before="0" w:beforeAutospacing="0" w:after="0" w:afterAutospacing="0"/>
            </w:pPr>
            <w:r>
              <w:rPr>
                <w:rFonts w:ascii="Calibri" w:hAnsi="Calibri" w:cs="Calibri"/>
                <w:b/>
                <w:bCs/>
                <w:color w:val="366091"/>
                <w:sz w:val="20"/>
                <w:szCs w:val="20"/>
              </w:rPr>
              <w:t>□ 2</w:t>
            </w:r>
            <w:r>
              <w:rPr>
                <w:rFonts w:ascii="Calibri" w:hAnsi="Calibri" w:cs="Calibri"/>
                <w:b/>
                <w:bCs/>
                <w:color w:val="366091"/>
                <w:sz w:val="12"/>
                <w:szCs w:val="12"/>
                <w:vertAlign w:val="superscript"/>
              </w:rPr>
              <w:t>nd</w:t>
            </w:r>
            <w:r>
              <w:rPr>
                <w:rFonts w:ascii="Calibri" w:hAnsi="Calibri" w:cs="Calibri"/>
                <w:b/>
                <w:bCs/>
                <w:color w:val="366091"/>
                <w:sz w:val="20"/>
                <w:szCs w:val="20"/>
              </w:rPr>
              <w:t xml:space="preserve"> Reading – Recommendation to _________</w:t>
            </w:r>
          </w:p>
        </w:tc>
      </w:tr>
      <w:tr w:rsidR="00727FD6" w14:paraId="1042F1C7" w14:textId="77777777" w:rsidTr="00727FD6">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029A53CC"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58D605E"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BB6FD3F" w14:textId="77777777" w:rsidR="00727FD6" w:rsidRDefault="00727FD6">
            <w:pPr>
              <w:pStyle w:val="NormalWeb"/>
              <w:spacing w:before="0" w:beforeAutospacing="0" w:after="0" w:afterAutospacing="0"/>
            </w:pPr>
            <w:r>
              <w:rPr>
                <w:rFonts w:ascii="Calibri" w:hAnsi="Calibri" w:cs="Calibri"/>
                <w:b/>
                <w:bCs/>
                <w:color w:val="366091"/>
                <w:sz w:val="20"/>
                <w:szCs w:val="20"/>
              </w:rPr>
              <w:t>□ 1</w:t>
            </w:r>
            <w:r>
              <w:rPr>
                <w:rFonts w:ascii="Calibri" w:hAnsi="Calibri" w:cs="Calibri"/>
                <w:b/>
                <w:bCs/>
                <w:color w:val="366091"/>
                <w:sz w:val="12"/>
                <w:szCs w:val="12"/>
                <w:vertAlign w:val="superscript"/>
              </w:rPr>
              <w:t>st</w:t>
            </w:r>
            <w:r>
              <w:rPr>
                <w:rFonts w:ascii="Calibri" w:hAnsi="Calibri" w:cs="Calibri"/>
                <w:b/>
                <w:bCs/>
                <w:color w:val="366091"/>
                <w:sz w:val="20"/>
                <w:szCs w:val="20"/>
              </w:rPr>
              <w:t xml:space="preserve"> Reading</w:t>
            </w:r>
          </w:p>
          <w:p w14:paraId="461E3779" w14:textId="77777777" w:rsidR="00727FD6" w:rsidRDefault="00727FD6">
            <w:pPr>
              <w:pStyle w:val="NormalWeb"/>
              <w:spacing w:before="0" w:beforeAutospacing="0" w:after="0" w:afterAutospacing="0"/>
            </w:pPr>
            <w:r>
              <w:rPr>
                <w:rFonts w:ascii="Calibri" w:hAnsi="Calibri" w:cs="Calibri"/>
                <w:b/>
                <w:bCs/>
                <w:color w:val="366091"/>
                <w:sz w:val="20"/>
                <w:szCs w:val="20"/>
              </w:rPr>
              <w:t>□ 2</w:t>
            </w:r>
            <w:r>
              <w:rPr>
                <w:rFonts w:ascii="Calibri" w:hAnsi="Calibri" w:cs="Calibri"/>
                <w:b/>
                <w:bCs/>
                <w:color w:val="366091"/>
                <w:sz w:val="12"/>
                <w:szCs w:val="12"/>
                <w:vertAlign w:val="superscript"/>
              </w:rPr>
              <w:t>nd</w:t>
            </w:r>
            <w:r>
              <w:rPr>
                <w:rFonts w:ascii="Calibri" w:hAnsi="Calibri" w:cs="Calibri"/>
                <w:b/>
                <w:bCs/>
                <w:color w:val="366091"/>
                <w:sz w:val="20"/>
                <w:szCs w:val="20"/>
              </w:rPr>
              <w:t xml:space="preserve"> Reading - Recommendation to _________</w:t>
            </w:r>
          </w:p>
        </w:tc>
      </w:tr>
      <w:tr w:rsidR="00727FD6" w14:paraId="0D0990EB" w14:textId="77777777" w:rsidTr="00727FD6">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3422A71"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C63385F"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15767027" w14:textId="77777777" w:rsidR="00727FD6" w:rsidRDefault="00727FD6">
            <w:pPr>
              <w:pStyle w:val="NormalWeb"/>
              <w:spacing w:before="0" w:beforeAutospacing="0" w:after="0" w:afterAutospacing="0"/>
            </w:pPr>
            <w:r>
              <w:rPr>
                <w:rFonts w:ascii="Calibri" w:hAnsi="Calibri" w:cs="Calibri"/>
                <w:b/>
                <w:bCs/>
                <w:color w:val="366091"/>
                <w:sz w:val="20"/>
                <w:szCs w:val="20"/>
              </w:rPr>
              <w:t>□ 1</w:t>
            </w:r>
            <w:r>
              <w:rPr>
                <w:rFonts w:ascii="Calibri" w:hAnsi="Calibri" w:cs="Calibri"/>
                <w:b/>
                <w:bCs/>
                <w:color w:val="366091"/>
                <w:sz w:val="12"/>
                <w:szCs w:val="12"/>
                <w:vertAlign w:val="superscript"/>
              </w:rPr>
              <w:t>st</w:t>
            </w:r>
            <w:r>
              <w:rPr>
                <w:rFonts w:ascii="Calibri" w:hAnsi="Calibri" w:cs="Calibri"/>
                <w:b/>
                <w:bCs/>
                <w:color w:val="366091"/>
                <w:sz w:val="20"/>
                <w:szCs w:val="20"/>
              </w:rPr>
              <w:t xml:space="preserve"> Reading</w:t>
            </w:r>
          </w:p>
          <w:p w14:paraId="7BB94143" w14:textId="77777777" w:rsidR="00727FD6" w:rsidRDefault="00727FD6">
            <w:pPr>
              <w:pStyle w:val="NormalWeb"/>
              <w:spacing w:before="0" w:beforeAutospacing="0" w:after="0" w:afterAutospacing="0"/>
            </w:pPr>
            <w:r>
              <w:rPr>
                <w:rFonts w:ascii="Calibri" w:hAnsi="Calibri" w:cs="Calibri"/>
                <w:b/>
                <w:bCs/>
                <w:color w:val="366091"/>
                <w:sz w:val="20"/>
                <w:szCs w:val="20"/>
              </w:rPr>
              <w:t>□ 2</w:t>
            </w:r>
            <w:r>
              <w:rPr>
                <w:rFonts w:ascii="Calibri" w:hAnsi="Calibri" w:cs="Calibri"/>
                <w:b/>
                <w:bCs/>
                <w:color w:val="366091"/>
                <w:sz w:val="12"/>
                <w:szCs w:val="12"/>
                <w:vertAlign w:val="superscript"/>
              </w:rPr>
              <w:t>nd</w:t>
            </w:r>
            <w:r>
              <w:rPr>
                <w:rFonts w:ascii="Calibri" w:hAnsi="Calibri" w:cs="Calibri"/>
                <w:b/>
                <w:bCs/>
                <w:color w:val="366091"/>
                <w:sz w:val="20"/>
                <w:szCs w:val="20"/>
              </w:rPr>
              <w:t xml:space="preserve"> Reading – Recommendation to _________</w:t>
            </w:r>
          </w:p>
        </w:tc>
      </w:tr>
      <w:tr w:rsidR="00727FD6" w14:paraId="4FCE0E50" w14:textId="77777777" w:rsidTr="00727FD6">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309384D"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3C1ACE6"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812E5F8" w14:textId="77777777" w:rsidR="00727FD6" w:rsidRDefault="00727FD6">
            <w:pPr>
              <w:pStyle w:val="NormalWeb"/>
              <w:spacing w:before="0" w:beforeAutospacing="0" w:after="0" w:afterAutospacing="0"/>
            </w:pPr>
            <w:r>
              <w:rPr>
                <w:rFonts w:ascii="Calibri" w:hAnsi="Calibri" w:cs="Calibri"/>
                <w:b/>
                <w:bCs/>
                <w:color w:val="366091"/>
                <w:sz w:val="20"/>
                <w:szCs w:val="20"/>
              </w:rPr>
              <w:t>□ 1</w:t>
            </w:r>
            <w:r>
              <w:rPr>
                <w:rFonts w:ascii="Calibri" w:hAnsi="Calibri" w:cs="Calibri"/>
                <w:b/>
                <w:bCs/>
                <w:color w:val="366091"/>
                <w:sz w:val="12"/>
                <w:szCs w:val="12"/>
                <w:vertAlign w:val="superscript"/>
              </w:rPr>
              <w:t>st</w:t>
            </w:r>
            <w:r>
              <w:rPr>
                <w:rFonts w:ascii="Calibri" w:hAnsi="Calibri" w:cs="Calibri"/>
                <w:b/>
                <w:bCs/>
                <w:color w:val="366091"/>
                <w:sz w:val="20"/>
                <w:szCs w:val="20"/>
              </w:rPr>
              <w:t xml:space="preserve"> Reading</w:t>
            </w:r>
          </w:p>
          <w:p w14:paraId="180D42F2" w14:textId="77777777" w:rsidR="00727FD6" w:rsidRDefault="00727FD6">
            <w:pPr>
              <w:pStyle w:val="NormalWeb"/>
              <w:spacing w:before="0" w:beforeAutospacing="0" w:after="0" w:afterAutospacing="0"/>
            </w:pPr>
            <w:r>
              <w:rPr>
                <w:rFonts w:ascii="Calibri" w:hAnsi="Calibri" w:cs="Calibri"/>
                <w:b/>
                <w:bCs/>
                <w:color w:val="366091"/>
                <w:sz w:val="20"/>
                <w:szCs w:val="20"/>
              </w:rPr>
              <w:t>□ 2</w:t>
            </w:r>
            <w:r>
              <w:rPr>
                <w:rFonts w:ascii="Calibri" w:hAnsi="Calibri" w:cs="Calibri"/>
                <w:b/>
                <w:bCs/>
                <w:color w:val="366091"/>
                <w:sz w:val="12"/>
                <w:szCs w:val="12"/>
                <w:vertAlign w:val="superscript"/>
              </w:rPr>
              <w:t>nd</w:t>
            </w:r>
            <w:r>
              <w:rPr>
                <w:rFonts w:ascii="Calibri" w:hAnsi="Calibri" w:cs="Calibri"/>
                <w:b/>
                <w:bCs/>
                <w:color w:val="366091"/>
                <w:sz w:val="20"/>
                <w:szCs w:val="20"/>
              </w:rPr>
              <w:t xml:space="preserve"> Reading – Recommendation to _________</w:t>
            </w:r>
          </w:p>
        </w:tc>
      </w:tr>
    </w:tbl>
    <w:p w14:paraId="2F07E915" w14:textId="77777777" w:rsidR="00727FD6" w:rsidRDefault="00727FD6" w:rsidP="00727FD6">
      <w:pPr>
        <w:spacing w:after="240"/>
      </w:pPr>
      <w:r>
        <w:br/>
      </w:r>
    </w:p>
    <w:p w14:paraId="5D85922F" w14:textId="77777777" w:rsidR="00727FD6" w:rsidRDefault="00727FD6" w:rsidP="00727FD6">
      <w:pPr>
        <w:pStyle w:val="NormalWeb"/>
        <w:spacing w:before="0" w:beforeAutospacing="0" w:after="0" w:afterAutospacing="0"/>
      </w:pPr>
      <w:r>
        <w:rPr>
          <w:rFonts w:ascii="Calibri" w:hAnsi="Calibri" w:cs="Calibri"/>
          <w:b/>
          <w:bCs/>
          <w:color w:val="366091"/>
          <w:sz w:val="20"/>
          <w:szCs w:val="20"/>
        </w:rPr>
        <w:t>Standard Description of Project Stages</w:t>
      </w:r>
    </w:p>
    <w:tbl>
      <w:tblPr>
        <w:tblW w:w="0" w:type="auto"/>
        <w:tblCellMar>
          <w:top w:w="15" w:type="dxa"/>
          <w:left w:w="15" w:type="dxa"/>
          <w:bottom w:w="15" w:type="dxa"/>
          <w:right w:w="15" w:type="dxa"/>
        </w:tblCellMar>
        <w:tblLook w:val="04A0" w:firstRow="1" w:lastRow="0" w:firstColumn="1" w:lastColumn="0" w:noHBand="0" w:noVBand="1"/>
      </w:tblPr>
      <w:tblGrid>
        <w:gridCol w:w="1309"/>
        <w:gridCol w:w="8041"/>
      </w:tblGrid>
      <w:tr w:rsidR="00727FD6" w14:paraId="1C72C079" w14:textId="77777777" w:rsidTr="00727FD6">
        <w:tc>
          <w:tcPr>
            <w:tcW w:w="0" w:type="auto"/>
            <w:tcBorders>
              <w:top w:val="single" w:sz="4" w:space="0" w:color="93CDDC"/>
              <w:left w:val="single" w:sz="4" w:space="0" w:color="93CDDC"/>
              <w:bottom w:val="single" w:sz="4" w:space="0" w:color="93CDDC"/>
              <w:right w:val="single" w:sz="4" w:space="0" w:color="93CDDC"/>
            </w:tcBorders>
            <w:shd w:val="clear" w:color="auto" w:fill="D9D9D9"/>
            <w:tcMar>
              <w:top w:w="0" w:type="dxa"/>
              <w:left w:w="108" w:type="dxa"/>
              <w:bottom w:w="0" w:type="dxa"/>
              <w:right w:w="108" w:type="dxa"/>
            </w:tcMar>
            <w:hideMark/>
          </w:tcPr>
          <w:p w14:paraId="684600D2" w14:textId="77777777" w:rsidR="00727FD6" w:rsidRDefault="00727FD6">
            <w:pPr>
              <w:pStyle w:val="NormalWeb"/>
              <w:spacing w:before="0" w:beforeAutospacing="0" w:after="0" w:afterAutospacing="0"/>
              <w:jc w:val="center"/>
            </w:pPr>
            <w:r>
              <w:rPr>
                <w:rFonts w:ascii="Calibri" w:hAnsi="Calibri" w:cs="Calibri"/>
                <w:b/>
                <w:bCs/>
                <w:color w:val="000000"/>
                <w:sz w:val="20"/>
                <w:szCs w:val="20"/>
              </w:rPr>
              <w:t>Project Stages</w:t>
            </w:r>
          </w:p>
        </w:tc>
        <w:tc>
          <w:tcPr>
            <w:tcW w:w="0" w:type="auto"/>
            <w:tcBorders>
              <w:top w:val="single" w:sz="4" w:space="0" w:color="93CDDC"/>
              <w:left w:val="single" w:sz="4" w:space="0" w:color="93CDDC"/>
              <w:bottom w:val="single" w:sz="4" w:space="0" w:color="93CDDC"/>
              <w:right w:val="single" w:sz="4" w:space="0" w:color="93CDDC"/>
            </w:tcBorders>
            <w:shd w:val="clear" w:color="auto" w:fill="D9D9D9"/>
            <w:tcMar>
              <w:top w:w="0" w:type="dxa"/>
              <w:left w:w="108" w:type="dxa"/>
              <w:bottom w:w="0" w:type="dxa"/>
              <w:right w:w="108" w:type="dxa"/>
            </w:tcMar>
            <w:hideMark/>
          </w:tcPr>
          <w:p w14:paraId="609A59C5" w14:textId="77777777" w:rsidR="00727FD6" w:rsidRDefault="00727FD6">
            <w:pPr>
              <w:pStyle w:val="NormalWeb"/>
              <w:spacing w:before="0" w:beforeAutospacing="0" w:after="0" w:afterAutospacing="0"/>
              <w:jc w:val="center"/>
            </w:pPr>
            <w:r>
              <w:rPr>
                <w:rFonts w:ascii="Calibri" w:hAnsi="Calibri" w:cs="Calibri"/>
                <w:b/>
                <w:bCs/>
                <w:color w:val="000000"/>
                <w:sz w:val="20"/>
                <w:szCs w:val="20"/>
              </w:rPr>
              <w:t>Description</w:t>
            </w:r>
          </w:p>
        </w:tc>
      </w:tr>
      <w:tr w:rsidR="00727FD6" w14:paraId="2612726E" w14:textId="77777777" w:rsidTr="00727FD6">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94E96A1" w14:textId="77777777" w:rsidR="00727FD6" w:rsidRDefault="00727FD6">
            <w:pPr>
              <w:pStyle w:val="NormalWeb"/>
              <w:spacing w:before="0" w:beforeAutospacing="0" w:after="0" w:afterAutospacing="0"/>
            </w:pPr>
            <w:r>
              <w:rPr>
                <w:rFonts w:ascii="Calibri" w:hAnsi="Calibri" w:cs="Calibri"/>
                <w:color w:val="000000"/>
                <w:sz w:val="20"/>
                <w:szCs w:val="20"/>
              </w:rPr>
              <w:t>Initiation</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6F592ED" w14:textId="77777777" w:rsidR="00727FD6" w:rsidRDefault="00727FD6">
            <w:pPr>
              <w:pStyle w:val="NormalWeb"/>
              <w:spacing w:before="0" w:beforeAutospacing="0" w:after="0" w:afterAutospacing="0"/>
            </w:pPr>
            <w:r>
              <w:rPr>
                <w:rFonts w:ascii="Calibri" w:hAnsi="Calibri" w:cs="Calibri"/>
                <w:color w:val="000000"/>
                <w:sz w:val="20"/>
                <w:szCs w:val="20"/>
              </w:rPr>
              <w:t>Activities leading to the authorization and chartering of a project team</w:t>
            </w:r>
          </w:p>
        </w:tc>
      </w:tr>
      <w:tr w:rsidR="00727FD6" w14:paraId="2E489FAD" w14:textId="77777777" w:rsidTr="00727FD6">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2CBCA1C1" w14:textId="77777777" w:rsidR="00727FD6" w:rsidRDefault="00727FD6">
            <w:pPr>
              <w:pStyle w:val="NormalWeb"/>
              <w:spacing w:before="0" w:beforeAutospacing="0" w:after="0" w:afterAutospacing="0"/>
            </w:pPr>
            <w:r>
              <w:rPr>
                <w:rFonts w:ascii="Calibri" w:hAnsi="Calibri" w:cs="Calibri"/>
                <w:color w:val="000000"/>
                <w:sz w:val="20"/>
                <w:szCs w:val="20"/>
              </w:rPr>
              <w:t>Preparation</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B964101" w14:textId="77777777" w:rsidR="00727FD6" w:rsidRDefault="00727FD6">
            <w:pPr>
              <w:pStyle w:val="NormalWeb"/>
              <w:spacing w:before="0" w:beforeAutospacing="0" w:after="0" w:afterAutospacing="0"/>
            </w:pPr>
            <w:r>
              <w:rPr>
                <w:rFonts w:ascii="Calibri" w:hAnsi="Calibri" w:cs="Calibri"/>
                <w:color w:val="000000"/>
                <w:sz w:val="20"/>
                <w:szCs w:val="20"/>
              </w:rPr>
              <w:t>Activities which occur once a team is authorized and can be conducted independently to plan, schedule, and setup the project (project management steps)</w:t>
            </w:r>
          </w:p>
        </w:tc>
      </w:tr>
      <w:tr w:rsidR="00727FD6" w14:paraId="671B444E" w14:textId="77777777" w:rsidTr="00727FD6">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3322814C" w14:textId="77777777" w:rsidR="00727FD6" w:rsidRDefault="00727FD6">
            <w:pPr>
              <w:pStyle w:val="NormalWeb"/>
              <w:spacing w:before="0" w:beforeAutospacing="0" w:after="0" w:afterAutospacing="0"/>
            </w:pPr>
            <w:r>
              <w:rPr>
                <w:rFonts w:ascii="Calibri" w:hAnsi="Calibri" w:cs="Calibri"/>
                <w:color w:val="000000"/>
                <w:sz w:val="20"/>
                <w:szCs w:val="20"/>
              </w:rPr>
              <w:lastRenderedPageBreak/>
              <w:t>Team-Based Work</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DC70518" w14:textId="77777777" w:rsidR="00727FD6" w:rsidRDefault="00727FD6">
            <w:pPr>
              <w:pStyle w:val="NormalWeb"/>
              <w:spacing w:before="0" w:beforeAutospacing="0" w:after="0" w:afterAutospacing="0"/>
            </w:pPr>
            <w:r>
              <w:rPr>
                <w:rFonts w:ascii="Calibri" w:hAnsi="Calibri" w:cs="Calibri"/>
                <w:color w:val="000000"/>
                <w:sz w:val="20"/>
                <w:szCs w:val="20"/>
              </w:rPr>
              <w:t>Activities which occur in a collaborative environment in which the project team works based on the scope of the charter  </w:t>
            </w:r>
          </w:p>
        </w:tc>
      </w:tr>
      <w:tr w:rsidR="00727FD6" w14:paraId="2A55676C" w14:textId="77777777" w:rsidTr="00727FD6">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1C185555" w14:textId="77777777" w:rsidR="00727FD6" w:rsidRDefault="00727FD6">
            <w:pPr>
              <w:pStyle w:val="NormalWeb"/>
              <w:spacing w:before="0" w:beforeAutospacing="0" w:after="0" w:afterAutospacing="0"/>
            </w:pPr>
            <w:r>
              <w:rPr>
                <w:rFonts w:ascii="Calibri" w:hAnsi="Calibri" w:cs="Calibri"/>
                <w:color w:val="000000"/>
                <w:sz w:val="20"/>
                <w:szCs w:val="20"/>
              </w:rPr>
              <w:t>Formal Review</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C8E4E0E" w14:textId="77777777" w:rsidR="00727FD6" w:rsidRDefault="00727FD6">
            <w:pPr>
              <w:pStyle w:val="NormalWeb"/>
              <w:spacing w:before="0" w:beforeAutospacing="0" w:after="0" w:afterAutospacing="0"/>
            </w:pPr>
            <w:r>
              <w:rPr>
                <w:rFonts w:ascii="Calibri" w:hAnsi="Calibri" w:cs="Calibri"/>
                <w:color w:val="000000"/>
                <w:sz w:val="20"/>
                <w:szCs w:val="20"/>
              </w:rPr>
              <w:t>Activities by which deliverables are submitted to the sponsoring council for formal approval; may involve a sequence of governance review including ELT and/or other entities; formal review may result in acceptance of the deliverables; request for the project team to revisit the design/refinement stages; or abandonment of the project</w:t>
            </w:r>
          </w:p>
        </w:tc>
      </w:tr>
      <w:tr w:rsidR="00727FD6" w14:paraId="1D08268A" w14:textId="77777777" w:rsidTr="00727FD6">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296D6949" w14:textId="77777777" w:rsidR="00727FD6" w:rsidRDefault="00727FD6">
            <w:pPr>
              <w:pStyle w:val="NormalWeb"/>
              <w:spacing w:before="0" w:beforeAutospacing="0" w:after="0" w:afterAutospacing="0"/>
            </w:pPr>
            <w:r>
              <w:rPr>
                <w:rFonts w:ascii="Calibri" w:hAnsi="Calibri" w:cs="Calibri"/>
                <w:color w:val="000000"/>
                <w:sz w:val="20"/>
                <w:szCs w:val="20"/>
              </w:rPr>
              <w:t>Closure</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56CE132" w14:textId="77777777" w:rsidR="00727FD6" w:rsidRDefault="00727FD6">
            <w:pPr>
              <w:pStyle w:val="NormalWeb"/>
              <w:spacing w:before="0" w:beforeAutospacing="0" w:after="0" w:afterAutospacing="0"/>
            </w:pPr>
            <w:r>
              <w:rPr>
                <w:rFonts w:ascii="Calibri" w:hAnsi="Calibri" w:cs="Calibri"/>
                <w:color w:val="000000"/>
                <w:sz w:val="20"/>
                <w:szCs w:val="20"/>
              </w:rPr>
              <w:t>Activities to celebrate the success of the project and archive the artifacts of the work completed</w:t>
            </w:r>
          </w:p>
        </w:tc>
      </w:tr>
    </w:tbl>
    <w:p w14:paraId="5CBB3AC5" w14:textId="77777777" w:rsidR="00727FD6" w:rsidRDefault="00727FD6" w:rsidP="00727FD6">
      <w:pPr>
        <w:pStyle w:val="NormalWeb"/>
        <w:pBdr>
          <w:top w:val="single" w:sz="12" w:space="1" w:color="A6A6A6"/>
        </w:pBdr>
        <w:spacing w:before="0" w:beforeAutospacing="0" w:after="0" w:afterAutospacing="0"/>
      </w:pPr>
      <w:r>
        <w:rPr>
          <w:rFonts w:ascii="Calibri" w:hAnsi="Calibri" w:cs="Calibri"/>
          <w:b/>
          <w:bCs/>
          <w:color w:val="366091"/>
        </w:rPr>
        <w:t>PROJECT ORGANIZATION, ROLES, AND RESPONSIBILITIES</w:t>
      </w:r>
    </w:p>
    <w:p w14:paraId="15CA9214" w14:textId="77777777" w:rsidR="00727FD6" w:rsidRDefault="00727FD6" w:rsidP="00727FD6">
      <w:pPr>
        <w:pStyle w:val="NormalWeb"/>
        <w:spacing w:before="0" w:beforeAutospacing="0" w:after="0" w:afterAutospacing="0"/>
      </w:pPr>
      <w:r>
        <w:t> </w:t>
      </w:r>
    </w:p>
    <w:tbl>
      <w:tblPr>
        <w:tblW w:w="0" w:type="auto"/>
        <w:tblCellMar>
          <w:top w:w="15" w:type="dxa"/>
          <w:left w:w="15" w:type="dxa"/>
          <w:bottom w:w="15" w:type="dxa"/>
          <w:right w:w="15" w:type="dxa"/>
        </w:tblCellMar>
        <w:tblLook w:val="04A0" w:firstRow="1" w:lastRow="0" w:firstColumn="1" w:lastColumn="0" w:noHBand="0" w:noVBand="1"/>
      </w:tblPr>
      <w:tblGrid>
        <w:gridCol w:w="2482"/>
        <w:gridCol w:w="6868"/>
      </w:tblGrid>
      <w:tr w:rsidR="00727FD6" w14:paraId="626B4B09" w14:textId="77777777" w:rsidTr="00727FD6">
        <w:trPr>
          <w:tblHeader/>
        </w:trPr>
        <w:tc>
          <w:tcPr>
            <w:tcW w:w="0" w:type="auto"/>
            <w:tcBorders>
              <w:top w:val="single" w:sz="4" w:space="0" w:color="93CDDC"/>
              <w:left w:val="single" w:sz="4" w:space="0" w:color="93CDDC"/>
              <w:bottom w:val="single" w:sz="4" w:space="0" w:color="93CDDC"/>
              <w:right w:val="single" w:sz="4" w:space="0" w:color="93CDDC"/>
            </w:tcBorders>
            <w:shd w:val="clear" w:color="auto" w:fill="DBE5F1"/>
            <w:tcMar>
              <w:top w:w="0" w:type="dxa"/>
              <w:left w:w="108" w:type="dxa"/>
              <w:bottom w:w="0" w:type="dxa"/>
              <w:right w:w="108" w:type="dxa"/>
            </w:tcMar>
            <w:hideMark/>
          </w:tcPr>
          <w:p w14:paraId="1752BC12" w14:textId="77777777" w:rsidR="00727FD6" w:rsidRDefault="00727FD6">
            <w:pPr>
              <w:pStyle w:val="NormalWeb"/>
              <w:spacing w:before="0" w:beforeAutospacing="0" w:after="0" w:afterAutospacing="0"/>
              <w:jc w:val="center"/>
              <w:rPr>
                <w:b/>
                <w:bCs/>
              </w:rPr>
            </w:pPr>
            <w:r>
              <w:rPr>
                <w:rFonts w:ascii="Calibri" w:hAnsi="Calibri" w:cs="Calibri"/>
                <w:b/>
                <w:bCs/>
                <w:color w:val="000000"/>
                <w:sz w:val="18"/>
                <w:szCs w:val="18"/>
              </w:rPr>
              <w:t>Role</w:t>
            </w:r>
          </w:p>
        </w:tc>
        <w:tc>
          <w:tcPr>
            <w:tcW w:w="0" w:type="auto"/>
            <w:tcBorders>
              <w:top w:val="single" w:sz="4" w:space="0" w:color="93CDDC"/>
              <w:left w:val="single" w:sz="4" w:space="0" w:color="93CDDC"/>
              <w:bottom w:val="single" w:sz="4" w:space="0" w:color="93CDDC"/>
              <w:right w:val="single" w:sz="4" w:space="0" w:color="93CDDC"/>
            </w:tcBorders>
            <w:shd w:val="clear" w:color="auto" w:fill="DBE5F1"/>
            <w:tcMar>
              <w:top w:w="0" w:type="dxa"/>
              <w:left w:w="108" w:type="dxa"/>
              <w:bottom w:w="0" w:type="dxa"/>
              <w:right w:w="108" w:type="dxa"/>
            </w:tcMar>
            <w:hideMark/>
          </w:tcPr>
          <w:p w14:paraId="5C05B7DC" w14:textId="77777777" w:rsidR="00727FD6" w:rsidRDefault="00727FD6">
            <w:pPr>
              <w:pStyle w:val="NormalWeb"/>
              <w:spacing w:before="0" w:beforeAutospacing="0" w:after="0" w:afterAutospacing="0"/>
              <w:jc w:val="center"/>
              <w:rPr>
                <w:b/>
                <w:bCs/>
              </w:rPr>
            </w:pPr>
            <w:r>
              <w:rPr>
                <w:rFonts w:ascii="Calibri" w:hAnsi="Calibri" w:cs="Calibri"/>
                <w:b/>
                <w:bCs/>
                <w:color w:val="000000"/>
                <w:sz w:val="18"/>
                <w:szCs w:val="18"/>
              </w:rPr>
              <w:t>Responsibilities</w:t>
            </w:r>
          </w:p>
        </w:tc>
      </w:tr>
      <w:tr w:rsidR="00727FD6" w14:paraId="1B641DA1" w14:textId="77777777" w:rsidTr="00727FD6">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92A897C" w14:textId="77777777" w:rsidR="00727FD6" w:rsidRDefault="00727FD6">
            <w:pPr>
              <w:pStyle w:val="NormalWeb"/>
              <w:spacing w:before="0" w:beforeAutospacing="0" w:after="0" w:afterAutospacing="0"/>
            </w:pPr>
            <w:r>
              <w:rPr>
                <w:rFonts w:ascii="Calibri" w:hAnsi="Calibri" w:cs="Calibri"/>
                <w:b/>
                <w:bCs/>
                <w:color w:val="000000"/>
                <w:sz w:val="18"/>
                <w:szCs w:val="18"/>
              </w:rPr>
              <w:t>Project Leads </w:t>
            </w:r>
          </w:p>
          <w:p w14:paraId="7FE9457E"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331BDEBF" w14:textId="77777777" w:rsidR="00727FD6" w:rsidRDefault="00727FD6" w:rsidP="00727FD6">
            <w:pPr>
              <w:pStyle w:val="NormalWeb"/>
              <w:numPr>
                <w:ilvl w:val="0"/>
                <w:numId w:val="18"/>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Prepares, leads, and follows up on meetings </w:t>
            </w:r>
          </w:p>
          <w:p w14:paraId="4F3D157C" w14:textId="77777777" w:rsidR="00727FD6" w:rsidRDefault="00727FD6" w:rsidP="00727FD6">
            <w:pPr>
              <w:pStyle w:val="NormalWeb"/>
              <w:numPr>
                <w:ilvl w:val="0"/>
                <w:numId w:val="18"/>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Communicates the project to various stakeholders, and when appropriate, solicits feedback on draft deliverables through informal review processes</w:t>
            </w:r>
          </w:p>
          <w:p w14:paraId="756E168D" w14:textId="77777777" w:rsidR="00727FD6" w:rsidRDefault="00727FD6" w:rsidP="00727FD6">
            <w:pPr>
              <w:pStyle w:val="NormalWeb"/>
              <w:numPr>
                <w:ilvl w:val="0"/>
                <w:numId w:val="18"/>
              </w:numPr>
              <w:spacing w:before="0" w:beforeAutospacing="0" w:after="200" w:afterAutospacing="0"/>
              <w:ind w:left="360"/>
              <w:textAlignment w:val="baseline"/>
              <w:rPr>
                <w:rFonts w:ascii="Calibri" w:hAnsi="Calibri" w:cs="Calibri"/>
                <w:color w:val="000000"/>
                <w:sz w:val="18"/>
                <w:szCs w:val="18"/>
              </w:rPr>
            </w:pPr>
            <w:r>
              <w:rPr>
                <w:rFonts w:ascii="Calibri" w:hAnsi="Calibri" w:cs="Calibri"/>
                <w:color w:val="000000"/>
                <w:sz w:val="18"/>
                <w:szCs w:val="18"/>
              </w:rPr>
              <w:t>Submits the final deliverables to the sponsoring group for approval</w:t>
            </w:r>
          </w:p>
        </w:tc>
      </w:tr>
      <w:tr w:rsidR="00727FD6" w14:paraId="5752D704" w14:textId="77777777" w:rsidTr="00727FD6">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AD16D72" w14:textId="77777777" w:rsidR="00727FD6" w:rsidRDefault="00727FD6">
            <w:pPr>
              <w:pStyle w:val="NormalWeb"/>
              <w:spacing w:before="0" w:beforeAutospacing="0" w:after="0" w:afterAutospacing="0"/>
            </w:pPr>
            <w:r>
              <w:rPr>
                <w:rFonts w:ascii="Calibri" w:hAnsi="Calibri" w:cs="Calibri"/>
                <w:b/>
                <w:bCs/>
                <w:color w:val="000000"/>
                <w:sz w:val="18"/>
                <w:szCs w:val="18"/>
              </w:rPr>
              <w:t>Project Steward</w:t>
            </w:r>
          </w:p>
          <w:p w14:paraId="7F60A4F2" w14:textId="77777777" w:rsidR="00727FD6" w:rsidRDefault="00727FD6"/>
          <w:p w14:paraId="39A4E5E7" w14:textId="77777777" w:rsidR="00727FD6" w:rsidRDefault="00727FD6">
            <w:pPr>
              <w:pStyle w:val="NormalWeb"/>
              <w:spacing w:before="0" w:beforeAutospacing="0" w:after="0" w:afterAutospacing="0"/>
            </w:pPr>
            <w:r>
              <w:rPr>
                <w:rFonts w:ascii="Calibri" w:hAnsi="Calibri" w:cs="Calibri"/>
                <w:i/>
                <w:iCs/>
                <w:color w:val="000000"/>
                <w:sz w:val="18"/>
                <w:szCs w:val="18"/>
              </w:rPr>
              <w:t>(may be one of the leads or a separate individual)</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0614B0DA" w14:textId="77777777" w:rsidR="00727FD6" w:rsidRDefault="00727FD6" w:rsidP="00727FD6">
            <w:pPr>
              <w:pStyle w:val="NormalWeb"/>
              <w:numPr>
                <w:ilvl w:val="0"/>
                <w:numId w:val="19"/>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Manages the project on behalf of the sponsoring group</w:t>
            </w:r>
          </w:p>
          <w:p w14:paraId="62D15E2E" w14:textId="77777777" w:rsidR="00727FD6" w:rsidRDefault="00727FD6" w:rsidP="00727FD6">
            <w:pPr>
              <w:pStyle w:val="NormalWeb"/>
              <w:numPr>
                <w:ilvl w:val="0"/>
                <w:numId w:val="19"/>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Drafts the charter in consultation with the sponsoring group</w:t>
            </w:r>
          </w:p>
          <w:p w14:paraId="1516F364" w14:textId="77777777" w:rsidR="00727FD6" w:rsidRDefault="00727FD6" w:rsidP="00727FD6">
            <w:pPr>
              <w:pStyle w:val="NormalWeb"/>
              <w:numPr>
                <w:ilvl w:val="0"/>
                <w:numId w:val="19"/>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Conducts preliminary research to gather information on promising practices, product options, or other relevant materials to inform the project </w:t>
            </w:r>
          </w:p>
          <w:p w14:paraId="2C83ED4A" w14:textId="77777777" w:rsidR="00727FD6" w:rsidRDefault="00727FD6" w:rsidP="00727FD6">
            <w:pPr>
              <w:pStyle w:val="NormalWeb"/>
              <w:numPr>
                <w:ilvl w:val="0"/>
                <w:numId w:val="19"/>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Develops a work plan based on the charter to organize, sequence, and schedule the work of the project team within the available time frame</w:t>
            </w:r>
          </w:p>
          <w:p w14:paraId="5C32FEEE" w14:textId="77777777" w:rsidR="00727FD6" w:rsidRDefault="00727FD6" w:rsidP="00727FD6">
            <w:pPr>
              <w:pStyle w:val="NormalWeb"/>
              <w:numPr>
                <w:ilvl w:val="0"/>
                <w:numId w:val="19"/>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Reports progress to the sponsoring council</w:t>
            </w:r>
          </w:p>
          <w:p w14:paraId="2B6AE281" w14:textId="77777777" w:rsidR="00727FD6" w:rsidRDefault="00727FD6" w:rsidP="00727FD6">
            <w:pPr>
              <w:pStyle w:val="NormalWeb"/>
              <w:numPr>
                <w:ilvl w:val="0"/>
                <w:numId w:val="19"/>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Maintains and archives project documentation at the conclusion of the project</w:t>
            </w:r>
          </w:p>
          <w:p w14:paraId="3E8033DF" w14:textId="77777777" w:rsidR="00727FD6" w:rsidRDefault="00727FD6" w:rsidP="00727FD6">
            <w:pPr>
              <w:pStyle w:val="NormalWeb"/>
              <w:numPr>
                <w:ilvl w:val="0"/>
                <w:numId w:val="19"/>
              </w:numPr>
              <w:spacing w:before="0" w:beforeAutospacing="0" w:after="200" w:afterAutospacing="0"/>
              <w:ind w:left="360"/>
              <w:textAlignment w:val="baseline"/>
              <w:rPr>
                <w:rFonts w:ascii="Calibri" w:hAnsi="Calibri" w:cs="Calibri"/>
                <w:b/>
                <w:bCs/>
                <w:color w:val="000000"/>
                <w:sz w:val="18"/>
                <w:szCs w:val="18"/>
              </w:rPr>
            </w:pPr>
            <w:r>
              <w:rPr>
                <w:rFonts w:ascii="Calibri" w:hAnsi="Calibri" w:cs="Calibri"/>
                <w:color w:val="000000"/>
                <w:sz w:val="18"/>
                <w:szCs w:val="18"/>
              </w:rPr>
              <w:t>Assists the project leads as needed</w:t>
            </w:r>
          </w:p>
        </w:tc>
      </w:tr>
      <w:tr w:rsidR="00727FD6" w14:paraId="3BDFE7A0" w14:textId="77777777" w:rsidTr="00727FD6">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200F889A" w14:textId="77777777" w:rsidR="00727FD6" w:rsidRDefault="00727FD6">
            <w:pPr>
              <w:pStyle w:val="NormalWeb"/>
              <w:spacing w:before="0" w:beforeAutospacing="0" w:after="0" w:afterAutospacing="0"/>
            </w:pPr>
            <w:r>
              <w:rPr>
                <w:rFonts w:ascii="Calibri" w:hAnsi="Calibri" w:cs="Calibri"/>
                <w:b/>
                <w:bCs/>
                <w:color w:val="000000"/>
                <w:sz w:val="18"/>
                <w:szCs w:val="18"/>
              </w:rPr>
              <w:t>Team Members</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0EF82EC0" w14:textId="77777777" w:rsidR="00727FD6" w:rsidRDefault="00727FD6" w:rsidP="00727FD6">
            <w:pPr>
              <w:pStyle w:val="NormalWeb"/>
              <w:numPr>
                <w:ilvl w:val="0"/>
                <w:numId w:val="20"/>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Participates in all project meetings and activities</w:t>
            </w:r>
          </w:p>
          <w:p w14:paraId="62263512" w14:textId="77777777" w:rsidR="00727FD6" w:rsidRDefault="00727FD6" w:rsidP="00727FD6">
            <w:pPr>
              <w:pStyle w:val="NormalWeb"/>
              <w:numPr>
                <w:ilvl w:val="0"/>
                <w:numId w:val="20"/>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Supplies valuable knowledge and perspective (often based on the individual’s responsibilities or role)</w:t>
            </w:r>
          </w:p>
          <w:p w14:paraId="6ECECBA7" w14:textId="77777777" w:rsidR="00727FD6" w:rsidRDefault="00727FD6" w:rsidP="00727FD6">
            <w:pPr>
              <w:pStyle w:val="NormalWeb"/>
              <w:numPr>
                <w:ilvl w:val="0"/>
                <w:numId w:val="20"/>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May be assigned specific project tasks to complete outside of project meetings</w:t>
            </w:r>
          </w:p>
          <w:p w14:paraId="0E67B6E3" w14:textId="77777777" w:rsidR="00727FD6" w:rsidRDefault="00727FD6" w:rsidP="00727FD6">
            <w:pPr>
              <w:pStyle w:val="NormalWeb"/>
              <w:numPr>
                <w:ilvl w:val="0"/>
                <w:numId w:val="20"/>
              </w:numPr>
              <w:spacing w:before="0" w:beforeAutospacing="0" w:after="200" w:afterAutospacing="0"/>
              <w:ind w:left="360"/>
              <w:textAlignment w:val="baseline"/>
              <w:rPr>
                <w:rFonts w:ascii="Calibri" w:hAnsi="Calibri" w:cs="Calibri"/>
                <w:color w:val="000000"/>
                <w:sz w:val="18"/>
                <w:szCs w:val="18"/>
              </w:rPr>
            </w:pPr>
            <w:r>
              <w:rPr>
                <w:rFonts w:ascii="Calibri" w:hAnsi="Calibri" w:cs="Calibri"/>
                <w:color w:val="000000"/>
                <w:sz w:val="18"/>
                <w:szCs w:val="18"/>
              </w:rPr>
              <w:t>Assists with the “heavy lifting” that is required to accomplish the project deliverables</w:t>
            </w:r>
          </w:p>
        </w:tc>
      </w:tr>
      <w:tr w:rsidR="00727FD6" w14:paraId="05C5AF0B" w14:textId="77777777" w:rsidTr="00727FD6">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17C5B1B4" w14:textId="77777777" w:rsidR="00727FD6" w:rsidRDefault="00727FD6">
            <w:pPr>
              <w:pStyle w:val="NormalWeb"/>
              <w:spacing w:before="0" w:beforeAutospacing="0" w:after="0" w:afterAutospacing="0"/>
            </w:pPr>
            <w:r>
              <w:rPr>
                <w:rFonts w:ascii="Calibri" w:hAnsi="Calibri" w:cs="Calibri"/>
                <w:b/>
                <w:bCs/>
                <w:color w:val="000000"/>
                <w:sz w:val="18"/>
                <w:szCs w:val="18"/>
              </w:rPr>
              <w:t>External Consultant</w:t>
            </w:r>
          </w:p>
          <w:p w14:paraId="163F124C" w14:textId="77777777" w:rsidR="00727FD6" w:rsidRDefault="00727FD6">
            <w:pPr>
              <w:pStyle w:val="NormalWeb"/>
              <w:spacing w:before="0" w:beforeAutospacing="0" w:after="0" w:afterAutospacing="0"/>
            </w:pPr>
            <w:r>
              <w:rPr>
                <w:rFonts w:ascii="Calibri" w:hAnsi="Calibri" w:cs="Calibri"/>
                <w:i/>
                <w:iCs/>
                <w:color w:val="000000"/>
                <w:sz w:val="18"/>
                <w:szCs w:val="18"/>
              </w:rPr>
              <w:t>(optional)</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0CADA12A" w14:textId="77777777" w:rsidR="00727FD6" w:rsidRDefault="00727FD6" w:rsidP="00727FD6">
            <w:pPr>
              <w:pStyle w:val="NormalWeb"/>
              <w:numPr>
                <w:ilvl w:val="0"/>
                <w:numId w:val="21"/>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Provides expertise and assistance from an external (non-Los Rios) perspective </w:t>
            </w:r>
          </w:p>
          <w:p w14:paraId="7C0C7A88" w14:textId="77777777" w:rsidR="00727FD6" w:rsidRDefault="00727FD6"/>
        </w:tc>
      </w:tr>
      <w:tr w:rsidR="00727FD6" w14:paraId="7D526D78" w14:textId="77777777" w:rsidTr="00727FD6">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0BD8E163" w14:textId="77777777" w:rsidR="00727FD6" w:rsidRDefault="00727FD6">
            <w:pPr>
              <w:pStyle w:val="NormalWeb"/>
              <w:spacing w:before="0" w:beforeAutospacing="0" w:after="0" w:afterAutospacing="0"/>
            </w:pPr>
            <w:r>
              <w:rPr>
                <w:rFonts w:ascii="Calibri" w:hAnsi="Calibri" w:cs="Calibri"/>
                <w:b/>
                <w:bCs/>
                <w:color w:val="000000"/>
                <w:sz w:val="18"/>
                <w:szCs w:val="18"/>
              </w:rPr>
              <w:t>Executive Sponsor</w:t>
            </w:r>
          </w:p>
          <w:p w14:paraId="1A4B42C6" w14:textId="77777777" w:rsidR="00727FD6" w:rsidRDefault="00727FD6">
            <w:pPr>
              <w:pStyle w:val="NormalWeb"/>
              <w:spacing w:before="0" w:beforeAutospacing="0" w:after="0" w:afterAutospacing="0"/>
            </w:pPr>
            <w:r>
              <w:rPr>
                <w:rFonts w:ascii="Calibri" w:hAnsi="Calibri" w:cs="Calibri"/>
                <w:i/>
                <w:iCs/>
                <w:color w:val="000000"/>
                <w:sz w:val="18"/>
                <w:szCs w:val="18"/>
              </w:rPr>
              <w:t>(optional)</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44D550F" w14:textId="77777777" w:rsidR="00727FD6" w:rsidRDefault="00727FD6">
            <w:pPr>
              <w:pStyle w:val="NormalWeb"/>
              <w:spacing w:before="0" w:beforeAutospacing="0" w:after="0" w:afterAutospacing="0"/>
            </w:pPr>
            <w:r>
              <w:rPr>
                <w:rFonts w:ascii="Calibri" w:hAnsi="Calibri" w:cs="Calibri"/>
                <w:color w:val="000000"/>
                <w:sz w:val="18"/>
                <w:szCs w:val="18"/>
              </w:rPr>
              <w:t>Large, high-impact projects only: </w:t>
            </w:r>
          </w:p>
          <w:p w14:paraId="35C503F4" w14:textId="77777777" w:rsidR="00727FD6" w:rsidRDefault="00727FD6" w:rsidP="00727FD6">
            <w:pPr>
              <w:pStyle w:val="NormalWeb"/>
              <w:numPr>
                <w:ilvl w:val="0"/>
                <w:numId w:val="22"/>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Champions the project from the executive level to secure buy-in and ensure viability</w:t>
            </w:r>
          </w:p>
          <w:p w14:paraId="623589DF" w14:textId="77777777" w:rsidR="00727FD6" w:rsidRDefault="00727FD6" w:rsidP="00727FD6">
            <w:pPr>
              <w:pStyle w:val="NormalWeb"/>
              <w:numPr>
                <w:ilvl w:val="0"/>
                <w:numId w:val="22"/>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Communicates project purpose and vision</w:t>
            </w:r>
          </w:p>
          <w:p w14:paraId="3AF70EDF" w14:textId="77777777" w:rsidR="00727FD6" w:rsidRDefault="00727FD6" w:rsidP="00727FD6">
            <w:pPr>
              <w:pStyle w:val="NormalWeb"/>
              <w:numPr>
                <w:ilvl w:val="0"/>
                <w:numId w:val="22"/>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Allocates appropriate resources to support effective development, execution, and institutionalization</w:t>
            </w:r>
          </w:p>
          <w:p w14:paraId="33025934" w14:textId="77777777" w:rsidR="00727FD6" w:rsidRDefault="00727FD6" w:rsidP="00727FD6">
            <w:pPr>
              <w:pStyle w:val="NormalWeb"/>
              <w:numPr>
                <w:ilvl w:val="0"/>
                <w:numId w:val="22"/>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Maintains awareness of project status and helps mitigate risk</w:t>
            </w:r>
          </w:p>
          <w:p w14:paraId="7C24F1B5" w14:textId="77777777" w:rsidR="00727FD6" w:rsidRDefault="00727FD6" w:rsidP="00727FD6">
            <w:pPr>
              <w:pStyle w:val="NormalWeb"/>
              <w:numPr>
                <w:ilvl w:val="0"/>
                <w:numId w:val="22"/>
              </w:numPr>
              <w:spacing w:before="0" w:beforeAutospacing="0" w:after="0" w:afterAutospacing="0"/>
              <w:ind w:left="360"/>
              <w:textAlignment w:val="baseline"/>
              <w:rPr>
                <w:rFonts w:ascii="Calibri" w:hAnsi="Calibri" w:cs="Calibri"/>
                <w:color w:val="000000"/>
                <w:sz w:val="18"/>
                <w:szCs w:val="18"/>
              </w:rPr>
            </w:pPr>
            <w:r>
              <w:rPr>
                <w:rFonts w:ascii="Calibri" w:hAnsi="Calibri" w:cs="Calibri"/>
                <w:color w:val="000000"/>
                <w:sz w:val="18"/>
                <w:szCs w:val="18"/>
              </w:rPr>
              <w:t>Mediates conflicts and facilitates dialogue to resolve project issues </w:t>
            </w:r>
          </w:p>
          <w:p w14:paraId="3059BA72" w14:textId="77777777" w:rsidR="00727FD6" w:rsidRDefault="00727FD6" w:rsidP="00727FD6">
            <w:pPr>
              <w:pStyle w:val="NormalWeb"/>
              <w:numPr>
                <w:ilvl w:val="0"/>
                <w:numId w:val="22"/>
              </w:numPr>
              <w:spacing w:before="0" w:beforeAutospacing="0" w:after="200" w:afterAutospacing="0"/>
              <w:ind w:left="360"/>
              <w:textAlignment w:val="baseline"/>
              <w:rPr>
                <w:rFonts w:ascii="Calibri" w:hAnsi="Calibri" w:cs="Calibri"/>
                <w:color w:val="000000"/>
                <w:sz w:val="16"/>
                <w:szCs w:val="16"/>
              </w:rPr>
            </w:pPr>
            <w:r>
              <w:rPr>
                <w:rFonts w:ascii="Calibri" w:hAnsi="Calibri" w:cs="Calibri"/>
                <w:color w:val="000000"/>
                <w:sz w:val="18"/>
                <w:szCs w:val="18"/>
              </w:rPr>
              <w:t>Assumes other responsibilities as appropriate based on the project scope</w:t>
            </w:r>
          </w:p>
        </w:tc>
      </w:tr>
    </w:tbl>
    <w:p w14:paraId="5E3E8E6D" w14:textId="77777777" w:rsidR="00727FD6" w:rsidRDefault="00727FD6" w:rsidP="00727FD6">
      <w:pPr>
        <w:spacing w:after="240"/>
      </w:pPr>
    </w:p>
    <w:p w14:paraId="20EAD2ED" w14:textId="77777777" w:rsidR="00727FD6" w:rsidRDefault="00727FD6" w:rsidP="00727FD6">
      <w:pPr>
        <w:pStyle w:val="NormalWeb"/>
        <w:spacing w:before="0" w:beforeAutospacing="0" w:after="0" w:afterAutospacing="0"/>
      </w:pPr>
      <w:r>
        <w:rPr>
          <w:rFonts w:ascii="Calibri" w:hAnsi="Calibri" w:cs="Calibri"/>
          <w:b/>
          <w:bCs/>
          <w:i/>
          <w:iCs/>
          <w:color w:val="000000"/>
          <w:sz w:val="20"/>
          <w:szCs w:val="20"/>
        </w:rPr>
        <w:t>Please see Appendix A for a complete roster of the membership for each specified role.</w:t>
      </w:r>
    </w:p>
    <w:p w14:paraId="6BAA9414" w14:textId="77777777" w:rsidR="00727FD6" w:rsidRDefault="00727FD6" w:rsidP="00727FD6">
      <w:pPr>
        <w:pStyle w:val="NormalWeb"/>
        <w:pBdr>
          <w:top w:val="single" w:sz="12" w:space="1" w:color="A6A6A6"/>
        </w:pBdr>
        <w:spacing w:before="0" w:beforeAutospacing="0" w:after="0" w:afterAutospacing="0"/>
      </w:pPr>
    </w:p>
    <w:p w14:paraId="09FFB622" w14:textId="77777777" w:rsidR="00727FD6" w:rsidRDefault="00727FD6" w:rsidP="00727FD6">
      <w:pPr>
        <w:pStyle w:val="NormalWeb"/>
        <w:spacing w:before="0" w:beforeAutospacing="0" w:after="0" w:afterAutospacing="0"/>
      </w:pPr>
      <w:r>
        <w:rPr>
          <w:rFonts w:ascii="Calibri" w:hAnsi="Calibri" w:cs="Calibri"/>
          <w:b/>
          <w:bCs/>
          <w:color w:val="366091"/>
        </w:rPr>
        <w:t>COMMUNICATION PLAN (How will information be shared with the stakeholders?)</w:t>
      </w:r>
    </w:p>
    <w:p w14:paraId="31FAFB5D" w14:textId="77777777" w:rsidR="00727FD6" w:rsidRDefault="00727FD6" w:rsidP="00727FD6">
      <w:pPr>
        <w:pStyle w:val="NormalWeb"/>
        <w:spacing w:before="0" w:beforeAutospacing="0" w:after="0" w:afterAutospacing="0"/>
      </w:pPr>
      <w:r>
        <w:t> </w:t>
      </w:r>
    </w:p>
    <w:p w14:paraId="0489DD6E" w14:textId="77777777" w:rsidR="00727FD6" w:rsidRDefault="00727FD6" w:rsidP="00727FD6">
      <w:pPr>
        <w:pStyle w:val="NormalWeb"/>
        <w:spacing w:before="0" w:beforeAutospacing="0" w:after="0" w:afterAutospacing="0"/>
      </w:pPr>
      <w:r>
        <w:rPr>
          <w:rFonts w:ascii="Calibri" w:hAnsi="Calibri" w:cs="Calibri"/>
          <w:color w:val="000000"/>
          <w:sz w:val="20"/>
          <w:szCs w:val="20"/>
        </w:rPr>
        <w:t>Based on the previously stated stakeholder list, the general plan for sharing project information is as follows:</w:t>
      </w:r>
    </w:p>
    <w:p w14:paraId="380072BE" w14:textId="77777777" w:rsidR="00727FD6" w:rsidRDefault="00727FD6" w:rsidP="00727FD6">
      <w:pPr>
        <w:pStyle w:val="NormalWeb"/>
        <w:spacing w:before="0" w:beforeAutospacing="0" w:after="0" w:afterAutospacing="0"/>
      </w:pPr>
      <w:r>
        <w:t> </w:t>
      </w:r>
    </w:p>
    <w:tbl>
      <w:tblPr>
        <w:tblW w:w="0" w:type="auto"/>
        <w:tblCellMar>
          <w:top w:w="15" w:type="dxa"/>
          <w:left w:w="15" w:type="dxa"/>
          <w:bottom w:w="15" w:type="dxa"/>
          <w:right w:w="15" w:type="dxa"/>
        </w:tblCellMar>
        <w:tblLook w:val="04A0" w:firstRow="1" w:lastRow="0" w:firstColumn="1" w:lastColumn="0" w:noHBand="0" w:noVBand="1"/>
      </w:tblPr>
      <w:tblGrid>
        <w:gridCol w:w="1579"/>
        <w:gridCol w:w="916"/>
        <w:gridCol w:w="995"/>
        <w:gridCol w:w="829"/>
      </w:tblGrid>
      <w:tr w:rsidR="00727FD6" w14:paraId="5C01D7CD" w14:textId="77777777" w:rsidTr="00727FD6">
        <w:tc>
          <w:tcPr>
            <w:tcW w:w="0" w:type="auto"/>
            <w:tcBorders>
              <w:top w:val="single" w:sz="4" w:space="0" w:color="93CDDC"/>
              <w:left w:val="single" w:sz="4" w:space="0" w:color="93CDDC"/>
              <w:bottom w:val="single" w:sz="4" w:space="0" w:color="93CDDC"/>
              <w:right w:val="single" w:sz="4" w:space="0" w:color="93CDDC"/>
            </w:tcBorders>
            <w:shd w:val="clear" w:color="auto" w:fill="DBE5F1"/>
            <w:tcMar>
              <w:top w:w="0" w:type="dxa"/>
              <w:left w:w="108" w:type="dxa"/>
              <w:bottom w:w="0" w:type="dxa"/>
              <w:right w:w="108" w:type="dxa"/>
            </w:tcMar>
            <w:hideMark/>
          </w:tcPr>
          <w:p w14:paraId="043EBC31" w14:textId="77777777" w:rsidR="00727FD6" w:rsidRDefault="00727FD6">
            <w:pPr>
              <w:pStyle w:val="NormalWeb"/>
              <w:spacing w:before="0" w:beforeAutospacing="0" w:after="0" w:afterAutospacing="0"/>
              <w:jc w:val="center"/>
            </w:pPr>
            <w:r>
              <w:rPr>
                <w:rFonts w:ascii="Calibri" w:hAnsi="Calibri" w:cs="Calibri"/>
                <w:b/>
                <w:bCs/>
                <w:color w:val="000000"/>
                <w:sz w:val="18"/>
                <w:szCs w:val="18"/>
              </w:rPr>
              <w:t>Communicated By</w:t>
            </w:r>
          </w:p>
        </w:tc>
        <w:tc>
          <w:tcPr>
            <w:tcW w:w="0" w:type="auto"/>
            <w:tcBorders>
              <w:top w:val="single" w:sz="4" w:space="0" w:color="93CDDC"/>
              <w:left w:val="single" w:sz="4" w:space="0" w:color="93CDDC"/>
              <w:bottom w:val="single" w:sz="4" w:space="0" w:color="93CDDC"/>
              <w:right w:val="single" w:sz="4" w:space="0" w:color="93CDDC"/>
            </w:tcBorders>
            <w:shd w:val="clear" w:color="auto" w:fill="DBE5F1"/>
            <w:tcMar>
              <w:top w:w="0" w:type="dxa"/>
              <w:left w:w="108" w:type="dxa"/>
              <w:bottom w:w="0" w:type="dxa"/>
              <w:right w:w="108" w:type="dxa"/>
            </w:tcMar>
            <w:hideMark/>
          </w:tcPr>
          <w:p w14:paraId="75C65D1E" w14:textId="77777777" w:rsidR="00727FD6" w:rsidRDefault="00727FD6">
            <w:pPr>
              <w:pStyle w:val="NormalWeb"/>
              <w:spacing w:before="0" w:beforeAutospacing="0" w:after="0" w:afterAutospacing="0"/>
              <w:jc w:val="center"/>
            </w:pPr>
            <w:r>
              <w:rPr>
                <w:rFonts w:ascii="Calibri" w:hAnsi="Calibri" w:cs="Calibri"/>
                <w:b/>
                <w:bCs/>
                <w:color w:val="000000"/>
                <w:sz w:val="18"/>
                <w:szCs w:val="18"/>
              </w:rPr>
              <w:t>Audience</w:t>
            </w:r>
          </w:p>
        </w:tc>
        <w:tc>
          <w:tcPr>
            <w:tcW w:w="0" w:type="auto"/>
            <w:tcBorders>
              <w:top w:val="single" w:sz="4" w:space="0" w:color="93CDDC"/>
              <w:left w:val="single" w:sz="4" w:space="0" w:color="93CDDC"/>
              <w:bottom w:val="single" w:sz="4" w:space="0" w:color="93CDDC"/>
              <w:right w:val="single" w:sz="4" w:space="0" w:color="93CDDC"/>
            </w:tcBorders>
            <w:shd w:val="clear" w:color="auto" w:fill="DBE5F1"/>
            <w:tcMar>
              <w:top w:w="0" w:type="dxa"/>
              <w:left w:w="108" w:type="dxa"/>
              <w:bottom w:w="0" w:type="dxa"/>
              <w:right w:w="108" w:type="dxa"/>
            </w:tcMar>
            <w:hideMark/>
          </w:tcPr>
          <w:p w14:paraId="55EF4660" w14:textId="77777777" w:rsidR="00727FD6" w:rsidRDefault="00727FD6">
            <w:pPr>
              <w:pStyle w:val="NormalWeb"/>
              <w:spacing w:before="0" w:beforeAutospacing="0" w:after="0" w:afterAutospacing="0"/>
              <w:jc w:val="center"/>
            </w:pPr>
            <w:r>
              <w:rPr>
                <w:rFonts w:ascii="Calibri" w:hAnsi="Calibri" w:cs="Calibri"/>
                <w:b/>
                <w:bCs/>
                <w:color w:val="000000"/>
                <w:sz w:val="18"/>
                <w:szCs w:val="18"/>
              </w:rPr>
              <w:t>Frequency</w:t>
            </w:r>
          </w:p>
        </w:tc>
        <w:tc>
          <w:tcPr>
            <w:tcW w:w="0" w:type="auto"/>
            <w:tcBorders>
              <w:top w:val="single" w:sz="4" w:space="0" w:color="93CDDC"/>
              <w:left w:val="single" w:sz="4" w:space="0" w:color="93CDDC"/>
              <w:bottom w:val="single" w:sz="4" w:space="0" w:color="93CDDC"/>
              <w:right w:val="single" w:sz="4" w:space="0" w:color="93CDDC"/>
            </w:tcBorders>
            <w:shd w:val="clear" w:color="auto" w:fill="DBE5F1"/>
            <w:tcMar>
              <w:top w:w="0" w:type="dxa"/>
              <w:left w:w="108" w:type="dxa"/>
              <w:bottom w:w="0" w:type="dxa"/>
              <w:right w:w="108" w:type="dxa"/>
            </w:tcMar>
            <w:hideMark/>
          </w:tcPr>
          <w:p w14:paraId="576BC217" w14:textId="77777777" w:rsidR="00727FD6" w:rsidRDefault="00727FD6">
            <w:pPr>
              <w:pStyle w:val="NormalWeb"/>
              <w:spacing w:before="0" w:beforeAutospacing="0" w:after="0" w:afterAutospacing="0"/>
              <w:jc w:val="center"/>
            </w:pPr>
            <w:r>
              <w:rPr>
                <w:rFonts w:ascii="Calibri" w:hAnsi="Calibri" w:cs="Calibri"/>
                <w:b/>
                <w:bCs/>
                <w:color w:val="000000"/>
                <w:sz w:val="18"/>
                <w:szCs w:val="18"/>
              </w:rPr>
              <w:t>Purpose</w:t>
            </w:r>
          </w:p>
        </w:tc>
      </w:tr>
      <w:tr w:rsidR="00727FD6" w14:paraId="366B742E" w14:textId="77777777" w:rsidTr="00727FD6">
        <w:trPr>
          <w:trHeight w:val="288"/>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DC0BF72"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67D486F"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3F50CA3A"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196AEF4F" w14:textId="77777777" w:rsidR="00727FD6" w:rsidRDefault="00727FD6"/>
        </w:tc>
      </w:tr>
      <w:tr w:rsidR="00727FD6" w14:paraId="2B695FD0" w14:textId="77777777" w:rsidTr="00727FD6">
        <w:trPr>
          <w:trHeight w:val="288"/>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354D151"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7EEEAA3"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23AC63BB"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277AC1CB" w14:textId="77777777" w:rsidR="00727FD6" w:rsidRDefault="00727FD6"/>
        </w:tc>
      </w:tr>
      <w:tr w:rsidR="00727FD6" w14:paraId="137EB656" w14:textId="77777777" w:rsidTr="00727FD6">
        <w:trPr>
          <w:trHeight w:val="288"/>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048D8AF4"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51864B1"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3DBC107"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30890482" w14:textId="77777777" w:rsidR="00727FD6" w:rsidRDefault="00727FD6"/>
        </w:tc>
      </w:tr>
      <w:tr w:rsidR="00727FD6" w14:paraId="3A5BA906" w14:textId="77777777" w:rsidTr="00727FD6">
        <w:trPr>
          <w:trHeight w:val="288"/>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F25C32D"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6BD8F8E"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11391E52"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74CDA33" w14:textId="77777777" w:rsidR="00727FD6" w:rsidRDefault="00727FD6"/>
        </w:tc>
      </w:tr>
      <w:tr w:rsidR="00727FD6" w14:paraId="4081A732" w14:textId="77777777" w:rsidTr="00727FD6">
        <w:trPr>
          <w:trHeight w:val="288"/>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970247E"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0E34E366"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1E046991"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2A52AB48" w14:textId="77777777" w:rsidR="00727FD6" w:rsidRDefault="00727FD6"/>
        </w:tc>
      </w:tr>
      <w:tr w:rsidR="00727FD6" w14:paraId="3CD2A8A9" w14:textId="77777777" w:rsidTr="00727FD6">
        <w:trPr>
          <w:trHeight w:val="288"/>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8F8124A"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FE274A6"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DA2075A"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2C00FC0F" w14:textId="77777777" w:rsidR="00727FD6" w:rsidRDefault="00727FD6"/>
        </w:tc>
      </w:tr>
      <w:tr w:rsidR="00727FD6" w14:paraId="1693E916" w14:textId="77777777" w:rsidTr="00727FD6">
        <w:trPr>
          <w:trHeight w:val="288"/>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89D33BB"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1D6930E"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FD45F51"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159A175" w14:textId="77777777" w:rsidR="00727FD6" w:rsidRDefault="00727FD6"/>
        </w:tc>
      </w:tr>
      <w:tr w:rsidR="00727FD6" w14:paraId="4CA52AAE" w14:textId="77777777" w:rsidTr="00727FD6">
        <w:trPr>
          <w:trHeight w:val="288"/>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361B3E7"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163F86A1"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1E1C7C92"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5E3BBB7" w14:textId="77777777" w:rsidR="00727FD6" w:rsidRDefault="00727FD6"/>
        </w:tc>
      </w:tr>
      <w:tr w:rsidR="00727FD6" w14:paraId="7ABFD717" w14:textId="77777777" w:rsidTr="00727FD6">
        <w:trPr>
          <w:trHeight w:val="288"/>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7632ED2"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330837C9"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D50D97B"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01B43E1F" w14:textId="77777777" w:rsidR="00727FD6" w:rsidRDefault="00727FD6"/>
        </w:tc>
      </w:tr>
    </w:tbl>
    <w:p w14:paraId="2CAB9787" w14:textId="77777777" w:rsidR="00727FD6" w:rsidRDefault="00727FD6" w:rsidP="00727FD6">
      <w:pPr>
        <w:spacing w:after="240"/>
      </w:pPr>
      <w:r>
        <w:br/>
      </w:r>
    </w:p>
    <w:p w14:paraId="4DE0DE80" w14:textId="77777777" w:rsidR="00727FD6" w:rsidRDefault="00727FD6" w:rsidP="00727FD6">
      <w:pPr>
        <w:pStyle w:val="NormalWeb"/>
        <w:spacing w:before="0" w:beforeAutospacing="0" w:after="0" w:afterAutospacing="0"/>
      </w:pPr>
      <w:r>
        <w:rPr>
          <w:rFonts w:ascii="Calibri" w:hAnsi="Calibri" w:cs="Calibri"/>
          <w:b/>
          <w:bCs/>
          <w:color w:val="366091"/>
          <w:sz w:val="20"/>
          <w:szCs w:val="20"/>
        </w:rPr>
        <w:t>Conflict Resolution</w:t>
      </w:r>
    </w:p>
    <w:p w14:paraId="46C4A0C7" w14:textId="77777777" w:rsidR="00727FD6" w:rsidRDefault="00727FD6" w:rsidP="00727FD6">
      <w:pPr>
        <w:pStyle w:val="NormalWeb"/>
        <w:spacing w:before="0" w:beforeAutospacing="0" w:after="200" w:afterAutospacing="0"/>
      </w:pPr>
      <w:r>
        <w:rPr>
          <w:rFonts w:ascii="Calibri" w:hAnsi="Calibri" w:cs="Calibri"/>
          <w:color w:val="000000"/>
          <w:sz w:val="20"/>
          <w:szCs w:val="20"/>
        </w:rPr>
        <w:t>Any matter of significance which cannot be resolved by the project leads may be referred to the appropriate administrator (typically the chair of the sponsoring council) or to the President’s Executive Staff (PES).  Any significant change in charter scope will require approval of a revised charter by the Executive Leadership Team (ELT). </w:t>
      </w:r>
    </w:p>
    <w:p w14:paraId="0058C8B1" w14:textId="77777777" w:rsidR="00727FD6" w:rsidRDefault="00727FD6" w:rsidP="00727FD6"/>
    <w:p w14:paraId="6917CBF8" w14:textId="77777777" w:rsidR="00727FD6" w:rsidRDefault="00727FD6" w:rsidP="00727FD6">
      <w:pPr>
        <w:pStyle w:val="NormalWeb"/>
        <w:pBdr>
          <w:top w:val="single" w:sz="12" w:space="1" w:color="A6A6A6"/>
        </w:pBdr>
        <w:spacing w:before="0" w:beforeAutospacing="0" w:after="0" w:afterAutospacing="0"/>
      </w:pPr>
      <w:r>
        <w:rPr>
          <w:rFonts w:ascii="Calibri" w:hAnsi="Calibri" w:cs="Calibri"/>
          <w:b/>
          <w:bCs/>
          <w:color w:val="000000"/>
        </w:rPr>
        <w:t>APPENDIX A: PROJECT MEMBERSHIP - Proposed</w:t>
      </w:r>
    </w:p>
    <w:p w14:paraId="50F8E699" w14:textId="77777777" w:rsidR="00727FD6" w:rsidRDefault="00727FD6" w:rsidP="00727FD6">
      <w:pPr>
        <w:pStyle w:val="NormalWeb"/>
        <w:spacing w:before="0" w:beforeAutospacing="0" w:after="0" w:afterAutospacing="0"/>
      </w:pPr>
      <w:r>
        <w:t> </w:t>
      </w:r>
    </w:p>
    <w:tbl>
      <w:tblPr>
        <w:tblW w:w="0" w:type="auto"/>
        <w:tblCellMar>
          <w:top w:w="15" w:type="dxa"/>
          <w:left w:w="15" w:type="dxa"/>
          <w:bottom w:w="15" w:type="dxa"/>
          <w:right w:w="15" w:type="dxa"/>
        </w:tblCellMar>
        <w:tblLook w:val="04A0" w:firstRow="1" w:lastRow="0" w:firstColumn="1" w:lastColumn="0" w:noHBand="0" w:noVBand="1"/>
      </w:tblPr>
      <w:tblGrid>
        <w:gridCol w:w="1563"/>
        <w:gridCol w:w="1933"/>
        <w:gridCol w:w="824"/>
        <w:gridCol w:w="4067"/>
      </w:tblGrid>
      <w:tr w:rsidR="00727FD6" w14:paraId="5B891743" w14:textId="77777777" w:rsidTr="00727FD6">
        <w:tc>
          <w:tcPr>
            <w:tcW w:w="0" w:type="auto"/>
            <w:gridSpan w:val="2"/>
            <w:tcBorders>
              <w:top w:val="single" w:sz="4" w:space="0" w:color="93CDDC"/>
              <w:left w:val="single" w:sz="4" w:space="0" w:color="93CDDC"/>
              <w:bottom w:val="single" w:sz="18" w:space="0" w:color="C00000"/>
              <w:right w:val="single" w:sz="4" w:space="0" w:color="93CDDC"/>
            </w:tcBorders>
            <w:shd w:val="clear" w:color="auto" w:fill="244061"/>
            <w:tcMar>
              <w:top w:w="0" w:type="dxa"/>
              <w:left w:w="108" w:type="dxa"/>
              <w:bottom w:w="0" w:type="dxa"/>
              <w:right w:w="108" w:type="dxa"/>
            </w:tcMar>
            <w:hideMark/>
          </w:tcPr>
          <w:p w14:paraId="77B36D52" w14:textId="77777777" w:rsidR="00727FD6" w:rsidRDefault="00727FD6">
            <w:pPr>
              <w:pStyle w:val="NormalWeb"/>
              <w:spacing w:before="0" w:beforeAutospacing="0" w:after="0" w:afterAutospacing="0"/>
            </w:pPr>
            <w:r w:rsidRPr="00D87451">
              <w:rPr>
                <w:rFonts w:ascii="Calibri" w:hAnsi="Calibri" w:cs="Calibri"/>
                <w:b/>
                <w:bCs/>
                <w:color w:val="FFFFFF" w:themeColor="background1"/>
                <w:sz w:val="20"/>
                <w:szCs w:val="20"/>
              </w:rPr>
              <w:t>PROJECT TEAM</w:t>
            </w:r>
          </w:p>
        </w:tc>
        <w:tc>
          <w:tcPr>
            <w:tcW w:w="0" w:type="auto"/>
            <w:tcBorders>
              <w:top w:val="single" w:sz="4" w:space="0" w:color="93CDDC"/>
              <w:left w:val="single" w:sz="4" w:space="0" w:color="93CDDC"/>
              <w:bottom w:val="single" w:sz="18" w:space="0" w:color="C00000"/>
              <w:right w:val="single" w:sz="4" w:space="0" w:color="93CDDC"/>
            </w:tcBorders>
            <w:shd w:val="clear" w:color="auto" w:fill="244061"/>
            <w:tcMar>
              <w:top w:w="0" w:type="dxa"/>
              <w:left w:w="108" w:type="dxa"/>
              <w:bottom w:w="0" w:type="dxa"/>
              <w:right w:w="108" w:type="dxa"/>
            </w:tcMar>
            <w:hideMark/>
          </w:tcPr>
          <w:p w14:paraId="3975D8A7" w14:textId="77777777" w:rsidR="00727FD6" w:rsidRDefault="00727FD6"/>
        </w:tc>
        <w:tc>
          <w:tcPr>
            <w:tcW w:w="0" w:type="auto"/>
            <w:tcBorders>
              <w:top w:val="single" w:sz="4" w:space="0" w:color="93CDDC"/>
              <w:left w:val="single" w:sz="4" w:space="0" w:color="93CDDC"/>
              <w:bottom w:val="single" w:sz="18" w:space="0" w:color="C00000"/>
              <w:right w:val="single" w:sz="4" w:space="0" w:color="93CDDC"/>
            </w:tcBorders>
            <w:shd w:val="clear" w:color="auto" w:fill="244061"/>
            <w:tcMar>
              <w:top w:w="0" w:type="dxa"/>
              <w:left w:w="108" w:type="dxa"/>
              <w:bottom w:w="0" w:type="dxa"/>
              <w:right w:w="108" w:type="dxa"/>
            </w:tcMar>
            <w:hideMark/>
          </w:tcPr>
          <w:p w14:paraId="79054DDD" w14:textId="77777777" w:rsidR="00727FD6" w:rsidRDefault="00727FD6"/>
        </w:tc>
      </w:tr>
      <w:tr w:rsidR="00727FD6" w14:paraId="2349B703" w14:textId="77777777" w:rsidTr="00727FD6">
        <w:tc>
          <w:tcPr>
            <w:tcW w:w="0" w:type="auto"/>
            <w:tcBorders>
              <w:top w:val="single" w:sz="18" w:space="0" w:color="C00000"/>
              <w:left w:val="single" w:sz="4" w:space="0" w:color="93CDDC"/>
              <w:bottom w:val="single" w:sz="18" w:space="0" w:color="C00000"/>
              <w:right w:val="single" w:sz="4" w:space="0" w:color="93CDDC"/>
            </w:tcBorders>
            <w:tcMar>
              <w:top w:w="0" w:type="dxa"/>
              <w:left w:w="108" w:type="dxa"/>
              <w:bottom w:w="0" w:type="dxa"/>
              <w:right w:w="108" w:type="dxa"/>
            </w:tcMar>
            <w:hideMark/>
          </w:tcPr>
          <w:p w14:paraId="354E4879" w14:textId="77777777" w:rsidR="00727FD6" w:rsidRDefault="00727FD6"/>
        </w:tc>
        <w:tc>
          <w:tcPr>
            <w:tcW w:w="0" w:type="auto"/>
            <w:tcBorders>
              <w:top w:val="single" w:sz="18" w:space="0" w:color="C00000"/>
              <w:left w:val="single" w:sz="4" w:space="0" w:color="93CDDC"/>
              <w:bottom w:val="single" w:sz="18" w:space="0" w:color="C00000"/>
              <w:right w:val="single" w:sz="4" w:space="0" w:color="93CDDC"/>
            </w:tcBorders>
            <w:tcMar>
              <w:top w:w="0" w:type="dxa"/>
              <w:left w:w="108" w:type="dxa"/>
              <w:bottom w:w="0" w:type="dxa"/>
              <w:right w:w="108" w:type="dxa"/>
            </w:tcMar>
            <w:hideMark/>
          </w:tcPr>
          <w:p w14:paraId="173F0959" w14:textId="77777777" w:rsidR="00727FD6" w:rsidRDefault="00727FD6">
            <w:pPr>
              <w:pStyle w:val="NormalWeb"/>
              <w:spacing w:before="0" w:beforeAutospacing="0" w:after="0" w:afterAutospacing="0"/>
              <w:jc w:val="center"/>
            </w:pPr>
            <w:r>
              <w:rPr>
                <w:rFonts w:ascii="Calibri" w:hAnsi="Calibri" w:cs="Calibri"/>
                <w:b/>
                <w:bCs/>
                <w:color w:val="000000"/>
                <w:sz w:val="20"/>
                <w:szCs w:val="20"/>
              </w:rPr>
              <w:t>Name of Participant</w:t>
            </w:r>
          </w:p>
        </w:tc>
        <w:tc>
          <w:tcPr>
            <w:tcW w:w="0" w:type="auto"/>
            <w:tcBorders>
              <w:top w:val="single" w:sz="18" w:space="0" w:color="C00000"/>
              <w:left w:val="single" w:sz="4" w:space="0" w:color="93CDDC"/>
              <w:bottom w:val="single" w:sz="18" w:space="0" w:color="C00000"/>
              <w:right w:val="single" w:sz="4" w:space="0" w:color="93CDDC"/>
            </w:tcBorders>
            <w:tcMar>
              <w:top w:w="0" w:type="dxa"/>
              <w:left w:w="108" w:type="dxa"/>
              <w:bottom w:w="0" w:type="dxa"/>
              <w:right w:w="108" w:type="dxa"/>
            </w:tcMar>
            <w:hideMark/>
          </w:tcPr>
          <w:p w14:paraId="6856686E" w14:textId="77777777" w:rsidR="00727FD6" w:rsidRDefault="00727FD6">
            <w:pPr>
              <w:pStyle w:val="NormalWeb"/>
              <w:spacing w:before="0" w:beforeAutospacing="0" w:after="0" w:afterAutospacing="0"/>
              <w:jc w:val="center"/>
            </w:pPr>
            <w:r>
              <w:rPr>
                <w:rFonts w:ascii="Calibri" w:hAnsi="Calibri" w:cs="Calibri"/>
                <w:b/>
                <w:bCs/>
                <w:color w:val="000000"/>
                <w:sz w:val="20"/>
                <w:szCs w:val="20"/>
              </w:rPr>
              <w:t>College</w:t>
            </w:r>
          </w:p>
        </w:tc>
        <w:tc>
          <w:tcPr>
            <w:tcW w:w="0" w:type="auto"/>
            <w:tcBorders>
              <w:top w:val="single" w:sz="18" w:space="0" w:color="C00000"/>
              <w:left w:val="single" w:sz="4" w:space="0" w:color="93CDDC"/>
              <w:bottom w:val="single" w:sz="18" w:space="0" w:color="C00000"/>
              <w:right w:val="single" w:sz="4" w:space="0" w:color="93CDDC"/>
            </w:tcBorders>
            <w:tcMar>
              <w:top w:w="0" w:type="dxa"/>
              <w:left w:w="108" w:type="dxa"/>
              <w:bottom w:w="0" w:type="dxa"/>
              <w:right w:w="108" w:type="dxa"/>
            </w:tcMar>
            <w:hideMark/>
          </w:tcPr>
          <w:p w14:paraId="55F140A4" w14:textId="77777777" w:rsidR="00727FD6" w:rsidRDefault="00727FD6">
            <w:pPr>
              <w:pStyle w:val="NormalWeb"/>
              <w:spacing w:before="0" w:beforeAutospacing="0" w:after="0" w:afterAutospacing="0"/>
              <w:jc w:val="center"/>
            </w:pPr>
            <w:r>
              <w:rPr>
                <w:rFonts w:ascii="Calibri" w:hAnsi="Calibri" w:cs="Calibri"/>
                <w:b/>
                <w:bCs/>
                <w:color w:val="000000"/>
                <w:sz w:val="20"/>
                <w:szCs w:val="20"/>
              </w:rPr>
              <w:t>Role </w:t>
            </w:r>
          </w:p>
        </w:tc>
      </w:tr>
      <w:tr w:rsidR="00727FD6" w14:paraId="60C78916" w14:textId="77777777" w:rsidTr="00727FD6">
        <w:trPr>
          <w:trHeight w:val="432"/>
        </w:trPr>
        <w:tc>
          <w:tcPr>
            <w:tcW w:w="0" w:type="auto"/>
            <w:tcBorders>
              <w:top w:val="single" w:sz="18" w:space="0" w:color="C00000"/>
              <w:left w:val="single" w:sz="4" w:space="0" w:color="93CDDC"/>
              <w:bottom w:val="single" w:sz="4" w:space="0" w:color="93CDDC"/>
              <w:right w:val="single" w:sz="4" w:space="0" w:color="93CDDC"/>
            </w:tcBorders>
            <w:tcMar>
              <w:top w:w="0" w:type="dxa"/>
              <w:left w:w="108" w:type="dxa"/>
              <w:bottom w:w="0" w:type="dxa"/>
              <w:right w:w="108" w:type="dxa"/>
            </w:tcMar>
            <w:hideMark/>
          </w:tcPr>
          <w:p w14:paraId="5DFEA2FD" w14:textId="77777777" w:rsidR="00727FD6" w:rsidRDefault="00727FD6">
            <w:pPr>
              <w:pStyle w:val="NormalWeb"/>
              <w:spacing w:before="0" w:beforeAutospacing="0" w:after="0" w:afterAutospacing="0"/>
            </w:pPr>
            <w:r>
              <w:rPr>
                <w:rFonts w:ascii="Calibri" w:hAnsi="Calibri" w:cs="Calibri"/>
                <w:b/>
                <w:bCs/>
                <w:color w:val="000000"/>
                <w:sz w:val="20"/>
                <w:szCs w:val="20"/>
              </w:rPr>
              <w:t>Project Lead </w:t>
            </w:r>
          </w:p>
        </w:tc>
        <w:tc>
          <w:tcPr>
            <w:tcW w:w="0" w:type="auto"/>
            <w:tcBorders>
              <w:top w:val="single" w:sz="18" w:space="0" w:color="C00000"/>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0CBFA6E5" w14:textId="77777777" w:rsidR="00727FD6" w:rsidRDefault="00727FD6">
            <w:pPr>
              <w:pStyle w:val="NormalWeb"/>
              <w:spacing w:before="0" w:beforeAutospacing="0" w:after="0" w:afterAutospacing="0"/>
              <w:jc w:val="both"/>
            </w:pPr>
            <w:r>
              <w:rPr>
                <w:rFonts w:ascii="Calibri" w:hAnsi="Calibri" w:cs="Calibri"/>
                <w:color w:val="000000"/>
                <w:sz w:val="20"/>
                <w:szCs w:val="20"/>
              </w:rPr>
              <w:t>Alisa Shubb</w:t>
            </w:r>
          </w:p>
        </w:tc>
        <w:tc>
          <w:tcPr>
            <w:tcW w:w="0" w:type="auto"/>
            <w:tcBorders>
              <w:top w:val="single" w:sz="18" w:space="0" w:color="C00000"/>
              <w:left w:val="single" w:sz="4" w:space="0" w:color="93CDDC"/>
              <w:bottom w:val="single" w:sz="4" w:space="0" w:color="93CDDC"/>
              <w:right w:val="single" w:sz="4" w:space="0" w:color="93CDDC"/>
            </w:tcBorders>
            <w:tcMar>
              <w:top w:w="0" w:type="dxa"/>
              <w:left w:w="108" w:type="dxa"/>
              <w:bottom w:w="0" w:type="dxa"/>
              <w:right w:w="108" w:type="dxa"/>
            </w:tcMar>
            <w:hideMark/>
          </w:tcPr>
          <w:p w14:paraId="2F7250A5" w14:textId="77777777" w:rsidR="00727FD6" w:rsidRDefault="00727FD6">
            <w:pPr>
              <w:pStyle w:val="NormalWeb"/>
              <w:spacing w:before="0" w:beforeAutospacing="0" w:after="0" w:afterAutospacing="0"/>
              <w:jc w:val="both"/>
            </w:pPr>
            <w:r>
              <w:rPr>
                <w:rFonts w:ascii="Calibri" w:hAnsi="Calibri" w:cs="Calibri"/>
                <w:color w:val="000000"/>
                <w:sz w:val="20"/>
                <w:szCs w:val="20"/>
              </w:rPr>
              <w:t>ARC</w:t>
            </w:r>
          </w:p>
        </w:tc>
        <w:tc>
          <w:tcPr>
            <w:tcW w:w="0" w:type="auto"/>
            <w:tcBorders>
              <w:top w:val="single" w:sz="18" w:space="0" w:color="C00000"/>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4F8C9F49" w14:textId="77777777" w:rsidR="00727FD6" w:rsidRDefault="00727FD6">
            <w:pPr>
              <w:pStyle w:val="NormalWeb"/>
              <w:spacing w:before="0" w:beforeAutospacing="0" w:after="0" w:afterAutospacing="0"/>
              <w:jc w:val="both"/>
            </w:pPr>
            <w:r>
              <w:rPr>
                <w:rFonts w:ascii="Calibri" w:hAnsi="Calibri" w:cs="Calibri"/>
                <w:color w:val="000000"/>
                <w:sz w:val="20"/>
                <w:szCs w:val="20"/>
              </w:rPr>
              <w:t>DAS President</w:t>
            </w:r>
          </w:p>
        </w:tc>
      </w:tr>
      <w:tr w:rsidR="00727FD6" w14:paraId="1B57CD81" w14:textId="77777777" w:rsidTr="00727FD6">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61E2FB77" w14:textId="77777777" w:rsidR="00727FD6" w:rsidRDefault="00727FD6">
            <w:pPr>
              <w:pStyle w:val="NormalWeb"/>
              <w:spacing w:before="0" w:beforeAutospacing="0" w:after="0" w:afterAutospacing="0"/>
            </w:pPr>
            <w:r>
              <w:rPr>
                <w:rFonts w:ascii="Calibri" w:hAnsi="Calibri" w:cs="Calibri"/>
                <w:b/>
                <w:bCs/>
                <w:color w:val="000000"/>
                <w:sz w:val="20"/>
                <w:szCs w:val="20"/>
              </w:rPr>
              <w:t>Project Co-Lead </w:t>
            </w:r>
          </w:p>
          <w:p w14:paraId="5BD5E257"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375902D7" w14:textId="77777777" w:rsidR="00727FD6" w:rsidRDefault="00727FD6">
            <w:pPr>
              <w:pStyle w:val="NormalWeb"/>
              <w:spacing w:before="0" w:beforeAutospacing="0" w:after="0" w:afterAutospacing="0"/>
              <w:jc w:val="both"/>
            </w:pPr>
            <w:r>
              <w:rPr>
                <w:rFonts w:ascii="Calibri" w:hAnsi="Calibri" w:cs="Calibri"/>
                <w:color w:val="000000"/>
                <w:sz w:val="20"/>
                <w:szCs w:val="20"/>
              </w:rPr>
              <w:t>Tammy Montgomery</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CCEC6C6" w14:textId="77777777" w:rsidR="00727FD6" w:rsidRDefault="00727FD6">
            <w:pPr>
              <w:pStyle w:val="NormalWeb"/>
              <w:spacing w:before="0" w:beforeAutospacing="0" w:after="0" w:afterAutospacing="0"/>
              <w:jc w:val="both"/>
            </w:pPr>
            <w:r>
              <w:rPr>
                <w:rFonts w:ascii="Calibri" w:hAnsi="Calibri" w:cs="Calibri"/>
                <w:color w:val="000000"/>
                <w:sz w:val="20"/>
                <w:szCs w:val="20"/>
              </w:rPr>
              <w:t>DO</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3AC7D82" w14:textId="77777777" w:rsidR="00727FD6" w:rsidRDefault="00727FD6">
            <w:pPr>
              <w:pStyle w:val="NormalWeb"/>
              <w:spacing w:before="0" w:beforeAutospacing="0" w:after="0" w:afterAutospacing="0"/>
              <w:jc w:val="both"/>
            </w:pPr>
            <w:r>
              <w:rPr>
                <w:rFonts w:ascii="Calibri" w:hAnsi="Calibri" w:cs="Calibri"/>
                <w:color w:val="000000"/>
                <w:sz w:val="20"/>
                <w:szCs w:val="20"/>
                <w:shd w:val="clear" w:color="auto" w:fill="FFFFFF"/>
              </w:rPr>
              <w:t>Interim Associate Vice Chancellor of Instruction</w:t>
            </w:r>
          </w:p>
        </w:tc>
      </w:tr>
      <w:tr w:rsidR="00727FD6" w14:paraId="6008FD36" w14:textId="77777777" w:rsidTr="00727FD6">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12738936" w14:textId="77777777" w:rsidR="00727FD6" w:rsidRDefault="00727FD6">
            <w:pPr>
              <w:pStyle w:val="NormalWeb"/>
              <w:spacing w:before="0" w:beforeAutospacing="0" w:after="0" w:afterAutospacing="0"/>
            </w:pPr>
            <w:r>
              <w:rPr>
                <w:rFonts w:ascii="Calibri" w:hAnsi="Calibri" w:cs="Calibri"/>
                <w:b/>
                <w:bCs/>
                <w:color w:val="000000"/>
                <w:sz w:val="20"/>
                <w:szCs w:val="20"/>
              </w:rPr>
              <w:t>Members</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75638AB2"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06CCC3B5"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787C9FBD" w14:textId="77777777" w:rsidR="00727FD6" w:rsidRDefault="00727FD6"/>
        </w:tc>
      </w:tr>
      <w:tr w:rsidR="00727FD6" w14:paraId="6CDF311E" w14:textId="77777777" w:rsidTr="00727FD6">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3E6DBA7"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A858A1B"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01011FD" w14:textId="77777777" w:rsidR="00727FD6" w:rsidRDefault="00727FD6">
            <w:pPr>
              <w:pStyle w:val="NormalWeb"/>
              <w:spacing w:before="0" w:beforeAutospacing="0" w:after="0" w:afterAutospacing="0"/>
              <w:jc w:val="both"/>
            </w:pPr>
            <w:r>
              <w:rPr>
                <w:rFonts w:ascii="Calibri" w:hAnsi="Calibri" w:cs="Calibri"/>
                <w:color w:val="000000"/>
                <w:sz w:val="20"/>
                <w:szCs w:val="20"/>
              </w:rPr>
              <w:t>ARC</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138EEB22" w14:textId="77777777" w:rsidR="00727FD6" w:rsidRDefault="00727FD6">
            <w:pPr>
              <w:pStyle w:val="NormalWeb"/>
              <w:spacing w:before="0" w:beforeAutospacing="0" w:after="0" w:afterAutospacing="0"/>
              <w:jc w:val="both"/>
            </w:pPr>
            <w:r>
              <w:rPr>
                <w:rFonts w:ascii="Calibri" w:hAnsi="Calibri" w:cs="Calibri"/>
                <w:color w:val="000000"/>
                <w:sz w:val="20"/>
                <w:szCs w:val="20"/>
              </w:rPr>
              <w:t>2 Faculty</w:t>
            </w:r>
          </w:p>
        </w:tc>
      </w:tr>
      <w:tr w:rsidR="00727FD6" w14:paraId="43A8DFD1" w14:textId="77777777" w:rsidTr="00727FD6">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496C4DD3"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AF2704B"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21CAC284" w14:textId="77777777" w:rsidR="00727FD6" w:rsidRDefault="00727FD6">
            <w:pPr>
              <w:pStyle w:val="NormalWeb"/>
              <w:spacing w:before="0" w:beforeAutospacing="0" w:after="0" w:afterAutospacing="0"/>
              <w:jc w:val="both"/>
            </w:pPr>
            <w:r>
              <w:rPr>
                <w:rFonts w:ascii="Calibri" w:hAnsi="Calibri" w:cs="Calibri"/>
                <w:color w:val="000000"/>
                <w:sz w:val="20"/>
                <w:szCs w:val="20"/>
              </w:rPr>
              <w:t>CRC</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7A95108D" w14:textId="77777777" w:rsidR="00727FD6" w:rsidRDefault="00727FD6">
            <w:pPr>
              <w:pStyle w:val="NormalWeb"/>
              <w:spacing w:before="0" w:beforeAutospacing="0" w:after="0" w:afterAutospacing="0"/>
              <w:jc w:val="both"/>
            </w:pPr>
            <w:r>
              <w:rPr>
                <w:rFonts w:ascii="Calibri" w:hAnsi="Calibri" w:cs="Calibri"/>
                <w:color w:val="000000"/>
                <w:sz w:val="20"/>
                <w:szCs w:val="20"/>
              </w:rPr>
              <w:t>2 Faculty</w:t>
            </w:r>
          </w:p>
        </w:tc>
      </w:tr>
      <w:tr w:rsidR="00727FD6" w14:paraId="614617E6" w14:textId="77777777" w:rsidTr="00727FD6">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409F32A9"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36676027"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36E07B14" w14:textId="77777777" w:rsidR="00727FD6" w:rsidRDefault="00727FD6">
            <w:pPr>
              <w:pStyle w:val="NormalWeb"/>
              <w:spacing w:before="0" w:beforeAutospacing="0" w:after="0" w:afterAutospacing="0"/>
              <w:jc w:val="both"/>
            </w:pPr>
            <w:r>
              <w:rPr>
                <w:rFonts w:ascii="Calibri" w:hAnsi="Calibri" w:cs="Calibri"/>
                <w:color w:val="000000"/>
                <w:sz w:val="20"/>
                <w:szCs w:val="20"/>
              </w:rPr>
              <w:t>FLC</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CDE8FF8" w14:textId="77777777" w:rsidR="00727FD6" w:rsidRDefault="00727FD6">
            <w:pPr>
              <w:pStyle w:val="NormalWeb"/>
              <w:spacing w:before="0" w:beforeAutospacing="0" w:after="0" w:afterAutospacing="0"/>
              <w:jc w:val="both"/>
            </w:pPr>
            <w:r>
              <w:rPr>
                <w:rFonts w:ascii="Calibri" w:hAnsi="Calibri" w:cs="Calibri"/>
                <w:color w:val="000000"/>
                <w:sz w:val="20"/>
                <w:szCs w:val="20"/>
              </w:rPr>
              <w:t>2 Faculty</w:t>
            </w:r>
          </w:p>
        </w:tc>
      </w:tr>
      <w:tr w:rsidR="00727FD6" w14:paraId="41AE131A" w14:textId="77777777" w:rsidTr="00727FD6">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90FC797"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4D68E16B"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B9C9F7C" w14:textId="77777777" w:rsidR="00727FD6" w:rsidRDefault="00727FD6">
            <w:pPr>
              <w:pStyle w:val="NormalWeb"/>
              <w:spacing w:before="0" w:beforeAutospacing="0" w:after="0" w:afterAutospacing="0"/>
              <w:jc w:val="both"/>
            </w:pPr>
            <w:r>
              <w:rPr>
                <w:rFonts w:ascii="Calibri" w:hAnsi="Calibri" w:cs="Calibri"/>
                <w:color w:val="000000"/>
                <w:sz w:val="20"/>
                <w:szCs w:val="20"/>
              </w:rPr>
              <w:t>SCC</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29F3B2D" w14:textId="77777777" w:rsidR="00727FD6" w:rsidRDefault="00727FD6">
            <w:pPr>
              <w:pStyle w:val="NormalWeb"/>
              <w:spacing w:before="0" w:beforeAutospacing="0" w:after="0" w:afterAutospacing="0"/>
              <w:jc w:val="both"/>
            </w:pPr>
            <w:r>
              <w:rPr>
                <w:rFonts w:ascii="Calibri" w:hAnsi="Calibri" w:cs="Calibri"/>
                <w:color w:val="000000"/>
                <w:sz w:val="20"/>
                <w:szCs w:val="20"/>
              </w:rPr>
              <w:t>2 Faculty</w:t>
            </w:r>
          </w:p>
        </w:tc>
      </w:tr>
      <w:tr w:rsidR="00727FD6" w14:paraId="02E36A92" w14:textId="77777777" w:rsidTr="00727FD6">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4E1F998C"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2D52662E"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D26AFC7" w14:textId="77777777" w:rsidR="00727FD6" w:rsidRDefault="00727FD6">
            <w:pPr>
              <w:pStyle w:val="NormalWeb"/>
              <w:spacing w:before="0" w:beforeAutospacing="0" w:after="0" w:afterAutospacing="0"/>
              <w:jc w:val="both"/>
            </w:pPr>
            <w:r>
              <w:rPr>
                <w:rFonts w:ascii="Calibri" w:hAnsi="Calibri" w:cs="Calibri"/>
                <w:color w:val="000000"/>
                <w:sz w:val="20"/>
                <w:szCs w:val="20"/>
              </w:rPr>
              <w:t>LRCFT</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6032408E" w14:textId="77777777" w:rsidR="00727FD6" w:rsidRDefault="00727FD6">
            <w:pPr>
              <w:pStyle w:val="NormalWeb"/>
              <w:spacing w:before="0" w:beforeAutospacing="0" w:after="0" w:afterAutospacing="0"/>
              <w:jc w:val="both"/>
            </w:pPr>
            <w:r>
              <w:rPr>
                <w:rFonts w:ascii="Calibri" w:hAnsi="Calibri" w:cs="Calibri"/>
                <w:color w:val="000000"/>
                <w:sz w:val="20"/>
                <w:szCs w:val="20"/>
              </w:rPr>
              <w:t>1-2 Faculty</w:t>
            </w:r>
          </w:p>
        </w:tc>
      </w:tr>
      <w:tr w:rsidR="00727FD6" w14:paraId="29AC11F0" w14:textId="77777777" w:rsidTr="00727FD6">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697C147D"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82AFB1E"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03F09A79" w14:textId="77777777" w:rsidR="00727FD6" w:rsidRDefault="00727FD6">
            <w:pPr>
              <w:pStyle w:val="NormalWeb"/>
              <w:spacing w:before="0" w:beforeAutospacing="0" w:after="0" w:afterAutospacing="0"/>
              <w:jc w:val="both"/>
            </w:pPr>
            <w:r>
              <w:rPr>
                <w:rFonts w:ascii="Calibri" w:hAnsi="Calibri" w:cs="Calibri"/>
                <w:color w:val="000000"/>
                <w:sz w:val="20"/>
                <w:szCs w:val="20"/>
              </w:rPr>
              <w:t>ARC</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4062CF00" w14:textId="77777777" w:rsidR="00727FD6" w:rsidRDefault="00727FD6">
            <w:pPr>
              <w:pStyle w:val="NormalWeb"/>
              <w:spacing w:before="0" w:beforeAutospacing="0" w:after="0" w:afterAutospacing="0"/>
              <w:jc w:val="both"/>
            </w:pPr>
            <w:r>
              <w:rPr>
                <w:rFonts w:ascii="Calibri" w:hAnsi="Calibri" w:cs="Calibri"/>
                <w:color w:val="000000"/>
                <w:sz w:val="20"/>
                <w:szCs w:val="20"/>
              </w:rPr>
              <w:t>1 AVP/Dean</w:t>
            </w:r>
          </w:p>
        </w:tc>
      </w:tr>
      <w:tr w:rsidR="00727FD6" w14:paraId="575D81AF" w14:textId="77777777" w:rsidTr="00727FD6">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4938DCFC"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25827D40"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1A0BC197" w14:textId="77777777" w:rsidR="00727FD6" w:rsidRDefault="00727FD6">
            <w:pPr>
              <w:pStyle w:val="NormalWeb"/>
              <w:spacing w:before="0" w:beforeAutospacing="0" w:after="0" w:afterAutospacing="0"/>
              <w:jc w:val="both"/>
            </w:pPr>
            <w:r>
              <w:rPr>
                <w:rFonts w:ascii="Calibri" w:hAnsi="Calibri" w:cs="Calibri"/>
                <w:color w:val="000000"/>
                <w:sz w:val="20"/>
                <w:szCs w:val="20"/>
              </w:rPr>
              <w:t>CRC</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00E8051" w14:textId="77777777" w:rsidR="00727FD6" w:rsidRDefault="00727FD6">
            <w:pPr>
              <w:pStyle w:val="NormalWeb"/>
              <w:spacing w:before="0" w:beforeAutospacing="0" w:after="0" w:afterAutospacing="0"/>
              <w:jc w:val="both"/>
            </w:pPr>
            <w:r>
              <w:rPr>
                <w:rFonts w:ascii="Calibri" w:hAnsi="Calibri" w:cs="Calibri"/>
                <w:color w:val="000000"/>
                <w:sz w:val="20"/>
                <w:szCs w:val="20"/>
              </w:rPr>
              <w:t>1 AVP/Dean</w:t>
            </w:r>
          </w:p>
        </w:tc>
      </w:tr>
      <w:tr w:rsidR="00727FD6" w14:paraId="7EB0486F" w14:textId="77777777" w:rsidTr="00727FD6">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394503BF"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27AD82D1"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68049E4" w14:textId="77777777" w:rsidR="00727FD6" w:rsidRDefault="00727FD6">
            <w:pPr>
              <w:pStyle w:val="NormalWeb"/>
              <w:spacing w:before="0" w:beforeAutospacing="0" w:after="0" w:afterAutospacing="0"/>
              <w:jc w:val="both"/>
            </w:pPr>
            <w:r>
              <w:rPr>
                <w:rFonts w:ascii="Calibri" w:hAnsi="Calibri" w:cs="Calibri"/>
                <w:color w:val="000000"/>
                <w:sz w:val="20"/>
                <w:szCs w:val="20"/>
              </w:rPr>
              <w:t>FLC</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429F91FC" w14:textId="77777777" w:rsidR="00727FD6" w:rsidRDefault="00727FD6">
            <w:pPr>
              <w:pStyle w:val="NormalWeb"/>
              <w:spacing w:before="0" w:beforeAutospacing="0" w:after="0" w:afterAutospacing="0"/>
              <w:jc w:val="both"/>
            </w:pPr>
            <w:r>
              <w:rPr>
                <w:rFonts w:ascii="Calibri" w:hAnsi="Calibri" w:cs="Calibri"/>
                <w:color w:val="000000"/>
                <w:sz w:val="20"/>
                <w:szCs w:val="20"/>
              </w:rPr>
              <w:t>1 AVP/Dean</w:t>
            </w:r>
          </w:p>
        </w:tc>
      </w:tr>
      <w:tr w:rsidR="00727FD6" w14:paraId="7518BB16" w14:textId="77777777" w:rsidTr="00727FD6">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4BD7CD00"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30E04A73"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2794E243" w14:textId="77777777" w:rsidR="00727FD6" w:rsidRDefault="00727FD6">
            <w:pPr>
              <w:pStyle w:val="NormalWeb"/>
              <w:spacing w:before="0" w:beforeAutospacing="0" w:after="0" w:afterAutospacing="0"/>
              <w:jc w:val="both"/>
            </w:pPr>
            <w:r>
              <w:rPr>
                <w:rFonts w:ascii="Calibri" w:hAnsi="Calibri" w:cs="Calibri"/>
                <w:color w:val="000000"/>
                <w:sz w:val="20"/>
                <w:szCs w:val="20"/>
              </w:rPr>
              <w:t>SCC</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15B8FEEE" w14:textId="77777777" w:rsidR="00727FD6" w:rsidRDefault="00727FD6">
            <w:pPr>
              <w:pStyle w:val="NormalWeb"/>
              <w:spacing w:before="0" w:beforeAutospacing="0" w:after="0" w:afterAutospacing="0"/>
              <w:jc w:val="both"/>
            </w:pPr>
            <w:r>
              <w:rPr>
                <w:rFonts w:ascii="Calibri" w:hAnsi="Calibri" w:cs="Calibri"/>
                <w:color w:val="000000"/>
                <w:sz w:val="20"/>
                <w:szCs w:val="20"/>
              </w:rPr>
              <w:t>1 AVP/Dean</w:t>
            </w:r>
          </w:p>
        </w:tc>
      </w:tr>
      <w:tr w:rsidR="00727FD6" w14:paraId="216B0C7D" w14:textId="77777777" w:rsidTr="00727FD6">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0CE37E6"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1243449B"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39AB9DD0" w14:textId="77777777" w:rsidR="00727FD6" w:rsidRDefault="00727FD6">
            <w:pPr>
              <w:pStyle w:val="NormalWeb"/>
              <w:spacing w:before="0" w:beforeAutospacing="0" w:after="0" w:afterAutospacing="0"/>
              <w:jc w:val="both"/>
            </w:pPr>
            <w:r>
              <w:rPr>
                <w:rFonts w:ascii="Calibri" w:hAnsi="Calibri" w:cs="Calibri"/>
                <w:color w:val="000000"/>
                <w:sz w:val="20"/>
                <w:szCs w:val="20"/>
              </w:rPr>
              <w:t>ASB</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07D2148D" w14:textId="77777777" w:rsidR="00727FD6" w:rsidRDefault="00727FD6">
            <w:pPr>
              <w:pStyle w:val="NormalWeb"/>
              <w:spacing w:before="0" w:beforeAutospacing="0" w:after="0" w:afterAutospacing="0"/>
              <w:jc w:val="both"/>
            </w:pPr>
            <w:r>
              <w:rPr>
                <w:rFonts w:ascii="Calibri" w:hAnsi="Calibri" w:cs="Calibri"/>
                <w:color w:val="000000"/>
                <w:sz w:val="20"/>
                <w:szCs w:val="20"/>
              </w:rPr>
              <w:t>1 Student</w:t>
            </w:r>
          </w:p>
        </w:tc>
      </w:tr>
      <w:tr w:rsidR="00727FD6" w14:paraId="1732ACF9" w14:textId="77777777" w:rsidTr="00727FD6">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22CAD1C8"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9DEAC3D"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E827E0B" w14:textId="77777777" w:rsidR="00727FD6" w:rsidRDefault="00727FD6">
            <w:pPr>
              <w:pStyle w:val="NormalWeb"/>
              <w:spacing w:before="0" w:beforeAutospacing="0" w:after="0" w:afterAutospacing="0"/>
              <w:jc w:val="both"/>
            </w:pPr>
            <w:r>
              <w:rPr>
                <w:rFonts w:ascii="Calibri" w:hAnsi="Calibri" w:cs="Calibri"/>
                <w:color w:val="000000"/>
                <w:sz w:val="20"/>
                <w:szCs w:val="20"/>
              </w:rPr>
              <w:t>ASB</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7F2A5CAF" w14:textId="77777777" w:rsidR="00727FD6" w:rsidRDefault="00727FD6">
            <w:pPr>
              <w:pStyle w:val="NormalWeb"/>
              <w:spacing w:before="0" w:beforeAutospacing="0" w:after="0" w:afterAutospacing="0"/>
              <w:jc w:val="both"/>
            </w:pPr>
            <w:r>
              <w:rPr>
                <w:rFonts w:ascii="Calibri" w:hAnsi="Calibri" w:cs="Calibri"/>
                <w:color w:val="000000"/>
                <w:sz w:val="20"/>
                <w:szCs w:val="20"/>
              </w:rPr>
              <w:t>1 Student</w:t>
            </w:r>
          </w:p>
        </w:tc>
      </w:tr>
      <w:tr w:rsidR="00727FD6" w14:paraId="6A39809F" w14:textId="77777777" w:rsidTr="00727FD6">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0E2288A1"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DE0367E"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D976DD7" w14:textId="77777777" w:rsidR="00727FD6" w:rsidRDefault="00727FD6">
            <w:pPr>
              <w:pStyle w:val="NormalWeb"/>
              <w:spacing w:before="0" w:beforeAutospacing="0" w:after="0" w:afterAutospacing="0"/>
              <w:jc w:val="both"/>
            </w:pPr>
            <w:r>
              <w:rPr>
                <w:rFonts w:ascii="Calibri" w:hAnsi="Calibri" w:cs="Calibri"/>
                <w:color w:val="000000"/>
                <w:sz w:val="20"/>
                <w:szCs w:val="20"/>
              </w:rPr>
              <w:t>ASB</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355DCACA" w14:textId="77777777" w:rsidR="00727FD6" w:rsidRDefault="00727FD6">
            <w:pPr>
              <w:pStyle w:val="NormalWeb"/>
              <w:spacing w:before="0" w:beforeAutospacing="0" w:after="0" w:afterAutospacing="0"/>
              <w:jc w:val="both"/>
            </w:pPr>
            <w:r>
              <w:rPr>
                <w:rFonts w:ascii="Calibri" w:hAnsi="Calibri" w:cs="Calibri"/>
                <w:color w:val="000000"/>
                <w:sz w:val="20"/>
                <w:szCs w:val="20"/>
              </w:rPr>
              <w:t>1 Student</w:t>
            </w:r>
          </w:p>
        </w:tc>
      </w:tr>
      <w:tr w:rsidR="00727FD6" w14:paraId="7A0A5B85" w14:textId="77777777" w:rsidTr="00727FD6">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3B083A6A"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45B5C881"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9D9C817" w14:textId="77777777" w:rsidR="00727FD6" w:rsidRDefault="00727FD6">
            <w:pPr>
              <w:pStyle w:val="NormalWeb"/>
              <w:spacing w:before="0" w:beforeAutospacing="0" w:after="0" w:afterAutospacing="0"/>
              <w:jc w:val="both"/>
            </w:pPr>
            <w:r>
              <w:rPr>
                <w:rFonts w:ascii="Calibri" w:hAnsi="Calibri" w:cs="Calibri"/>
                <w:color w:val="000000"/>
                <w:sz w:val="20"/>
                <w:szCs w:val="20"/>
              </w:rPr>
              <w:t>ASB</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62DE0247" w14:textId="77777777" w:rsidR="00727FD6" w:rsidRDefault="00727FD6">
            <w:pPr>
              <w:pStyle w:val="NormalWeb"/>
              <w:spacing w:before="0" w:beforeAutospacing="0" w:after="0" w:afterAutospacing="0"/>
              <w:jc w:val="both"/>
            </w:pPr>
            <w:r>
              <w:rPr>
                <w:rFonts w:ascii="Calibri" w:hAnsi="Calibri" w:cs="Calibri"/>
                <w:color w:val="000000"/>
                <w:sz w:val="20"/>
                <w:szCs w:val="20"/>
              </w:rPr>
              <w:t>1 Student</w:t>
            </w:r>
          </w:p>
        </w:tc>
      </w:tr>
      <w:tr w:rsidR="00727FD6" w14:paraId="34B25843" w14:textId="77777777" w:rsidTr="00727FD6">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7A65F593" w14:textId="77777777" w:rsidR="00727FD6" w:rsidRDefault="00727FD6">
            <w:pPr>
              <w:pStyle w:val="NormalWeb"/>
              <w:spacing w:before="0" w:beforeAutospacing="0" w:after="0" w:afterAutospacing="0"/>
            </w:pPr>
            <w:r>
              <w:rPr>
                <w:rFonts w:ascii="Calibri" w:hAnsi="Calibri" w:cs="Calibri"/>
                <w:b/>
                <w:bCs/>
                <w:color w:val="000000"/>
                <w:sz w:val="20"/>
                <w:szCs w:val="20"/>
              </w:rPr>
              <w:t>Assistant</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348AF6C6"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229D2D6" w14:textId="77777777" w:rsidR="00727FD6" w:rsidRDefault="00727FD6"/>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298A2B78" w14:textId="77777777" w:rsidR="00727FD6" w:rsidRDefault="00727FD6"/>
        </w:tc>
      </w:tr>
    </w:tbl>
    <w:p w14:paraId="38F0C8A0" w14:textId="77777777" w:rsidR="00727FD6" w:rsidRDefault="00727FD6" w:rsidP="00727FD6">
      <w:pPr>
        <w:pStyle w:val="NormalWeb"/>
        <w:spacing w:before="0" w:beforeAutospacing="0" w:after="0" w:afterAutospacing="0"/>
      </w:pPr>
      <w:r>
        <w:t> </w:t>
      </w:r>
    </w:p>
    <w:tbl>
      <w:tblPr>
        <w:tblW w:w="0" w:type="auto"/>
        <w:tblCellMar>
          <w:top w:w="15" w:type="dxa"/>
          <w:left w:w="15" w:type="dxa"/>
          <w:bottom w:w="15" w:type="dxa"/>
          <w:right w:w="15" w:type="dxa"/>
        </w:tblCellMar>
        <w:tblLook w:val="04A0" w:firstRow="1" w:lastRow="0" w:firstColumn="1" w:lastColumn="0" w:noHBand="0" w:noVBand="1"/>
      </w:tblPr>
      <w:tblGrid>
        <w:gridCol w:w="2390"/>
        <w:gridCol w:w="1183"/>
      </w:tblGrid>
      <w:tr w:rsidR="00727FD6" w14:paraId="1C076D88" w14:textId="77777777" w:rsidTr="00727FD6">
        <w:tc>
          <w:tcPr>
            <w:tcW w:w="0" w:type="auto"/>
            <w:gridSpan w:val="2"/>
            <w:tcBorders>
              <w:top w:val="single" w:sz="4" w:space="0" w:color="93CDDC"/>
              <w:left w:val="single" w:sz="4" w:space="0" w:color="93CDDC"/>
              <w:bottom w:val="single" w:sz="18" w:space="0" w:color="C00000"/>
              <w:right w:val="single" w:sz="4" w:space="0" w:color="93CDDC"/>
            </w:tcBorders>
            <w:shd w:val="clear" w:color="auto" w:fill="244061"/>
            <w:tcMar>
              <w:top w:w="0" w:type="dxa"/>
              <w:left w:w="108" w:type="dxa"/>
              <w:bottom w:w="0" w:type="dxa"/>
              <w:right w:w="108" w:type="dxa"/>
            </w:tcMar>
            <w:hideMark/>
          </w:tcPr>
          <w:p w14:paraId="084D6424" w14:textId="77777777" w:rsidR="00727FD6" w:rsidRDefault="00727FD6">
            <w:pPr>
              <w:pStyle w:val="NormalWeb"/>
              <w:spacing w:before="0" w:beforeAutospacing="0" w:after="0" w:afterAutospacing="0"/>
            </w:pPr>
            <w:r w:rsidRPr="00D87451">
              <w:rPr>
                <w:rFonts w:ascii="Calibri" w:hAnsi="Calibri" w:cs="Calibri"/>
                <w:b/>
                <w:bCs/>
                <w:color w:val="FFFFFF" w:themeColor="background1"/>
                <w:sz w:val="20"/>
                <w:szCs w:val="20"/>
              </w:rPr>
              <w:t>OTHER ROLES </w:t>
            </w:r>
          </w:p>
        </w:tc>
      </w:tr>
      <w:tr w:rsidR="00727FD6" w14:paraId="7B0B5D02" w14:textId="77777777" w:rsidTr="00727FD6">
        <w:trPr>
          <w:trHeight w:val="432"/>
        </w:trPr>
        <w:tc>
          <w:tcPr>
            <w:tcW w:w="0" w:type="auto"/>
            <w:tcBorders>
              <w:top w:val="single" w:sz="18" w:space="0" w:color="C00000"/>
              <w:left w:val="single" w:sz="4" w:space="0" w:color="93CDDC"/>
              <w:bottom w:val="single" w:sz="4" w:space="0" w:color="93CDDC"/>
              <w:right w:val="single" w:sz="4" w:space="0" w:color="93CDDC"/>
            </w:tcBorders>
            <w:tcMar>
              <w:top w:w="0" w:type="dxa"/>
              <w:left w:w="108" w:type="dxa"/>
              <w:bottom w:w="0" w:type="dxa"/>
              <w:right w:w="108" w:type="dxa"/>
            </w:tcMar>
            <w:hideMark/>
          </w:tcPr>
          <w:p w14:paraId="6401B393" w14:textId="77777777" w:rsidR="00727FD6" w:rsidRDefault="00727FD6">
            <w:pPr>
              <w:pStyle w:val="NormalWeb"/>
              <w:spacing w:before="0" w:beforeAutospacing="0" w:after="0" w:afterAutospacing="0"/>
            </w:pPr>
            <w:r>
              <w:rPr>
                <w:rFonts w:ascii="Calibri" w:hAnsi="Calibri" w:cs="Calibri"/>
                <w:b/>
                <w:bCs/>
                <w:color w:val="000000"/>
                <w:sz w:val="20"/>
                <w:szCs w:val="20"/>
              </w:rPr>
              <w:lastRenderedPageBreak/>
              <w:t>Project Steward*</w:t>
            </w:r>
          </w:p>
        </w:tc>
        <w:tc>
          <w:tcPr>
            <w:tcW w:w="0" w:type="auto"/>
            <w:tcBorders>
              <w:top w:val="single" w:sz="18" w:space="0" w:color="C00000"/>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3052FEF2" w14:textId="77777777" w:rsidR="00727FD6" w:rsidRDefault="00727FD6">
            <w:pPr>
              <w:pStyle w:val="NormalWeb"/>
              <w:spacing w:before="0" w:beforeAutospacing="0" w:after="0" w:afterAutospacing="0"/>
            </w:pPr>
            <w:r>
              <w:rPr>
                <w:rFonts w:ascii="Calibri" w:hAnsi="Calibri" w:cs="Calibri"/>
                <w:b/>
                <w:bCs/>
                <w:color w:val="000000"/>
                <w:sz w:val="20"/>
                <w:szCs w:val="20"/>
              </w:rPr>
              <w:t>Alisa Shubb</w:t>
            </w:r>
          </w:p>
        </w:tc>
      </w:tr>
      <w:tr w:rsidR="00727FD6" w14:paraId="3E93C432" w14:textId="77777777" w:rsidTr="00727FD6">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DFC006C" w14:textId="77777777" w:rsidR="00727FD6" w:rsidRDefault="00727FD6">
            <w:pPr>
              <w:pStyle w:val="NormalWeb"/>
              <w:spacing w:before="0" w:beforeAutospacing="0" w:after="0" w:afterAutospacing="0"/>
            </w:pPr>
            <w:r>
              <w:rPr>
                <w:rFonts w:ascii="Calibri" w:hAnsi="Calibri" w:cs="Calibri"/>
                <w:b/>
                <w:bCs/>
                <w:color w:val="000000"/>
                <w:sz w:val="20"/>
                <w:szCs w:val="20"/>
              </w:rPr>
              <w:t>External Consultant(s)</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47A92240" w14:textId="77777777" w:rsidR="00727FD6" w:rsidRDefault="00727FD6"/>
        </w:tc>
      </w:tr>
      <w:tr w:rsidR="00727FD6" w14:paraId="6245F787" w14:textId="77777777" w:rsidTr="00727FD6">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5DA8EED" w14:textId="77777777" w:rsidR="00727FD6" w:rsidRDefault="00727FD6">
            <w:pPr>
              <w:pStyle w:val="NormalWeb"/>
              <w:spacing w:before="0" w:beforeAutospacing="0" w:after="0" w:afterAutospacing="0"/>
            </w:pPr>
            <w:r>
              <w:rPr>
                <w:rFonts w:ascii="Calibri" w:hAnsi="Calibri" w:cs="Calibri"/>
                <w:b/>
                <w:bCs/>
                <w:color w:val="000000"/>
                <w:sz w:val="20"/>
                <w:szCs w:val="20"/>
              </w:rPr>
              <w:t>Executive Sponsor</w:t>
            </w:r>
          </w:p>
          <w:p w14:paraId="6CA9EEFD" w14:textId="77777777" w:rsidR="00727FD6" w:rsidRDefault="00727FD6">
            <w:pPr>
              <w:pStyle w:val="NormalWeb"/>
              <w:spacing w:before="0" w:beforeAutospacing="0" w:after="0" w:afterAutospacing="0"/>
            </w:pPr>
            <w:r>
              <w:rPr>
                <w:rFonts w:ascii="Calibri" w:hAnsi="Calibri" w:cs="Calibri"/>
                <w:i/>
                <w:iCs/>
                <w:color w:val="595959"/>
                <w:sz w:val="20"/>
                <w:szCs w:val="20"/>
              </w:rPr>
              <w:t>(high-impact projects only)</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4E425865" w14:textId="77777777" w:rsidR="00727FD6" w:rsidRDefault="00727FD6">
            <w:pPr>
              <w:pStyle w:val="NormalWeb"/>
              <w:spacing w:before="0" w:beforeAutospacing="0" w:after="0" w:afterAutospacing="0"/>
            </w:pPr>
            <w:r>
              <w:rPr>
                <w:rFonts w:ascii="Calibri" w:hAnsi="Calibri" w:cs="Calibri"/>
                <w:b/>
                <w:bCs/>
                <w:color w:val="000000"/>
                <w:sz w:val="20"/>
                <w:szCs w:val="20"/>
              </w:rPr>
              <w:t>Jamey Nye</w:t>
            </w:r>
          </w:p>
        </w:tc>
      </w:tr>
    </w:tbl>
    <w:p w14:paraId="3135D1E8" w14:textId="77777777" w:rsidR="00727FD6" w:rsidRDefault="00727FD6" w:rsidP="00727FD6">
      <w:pPr>
        <w:pStyle w:val="NormalWeb"/>
        <w:pBdr>
          <w:top w:val="single" w:sz="12" w:space="1" w:color="A6A6A6"/>
        </w:pBdr>
        <w:spacing w:before="0" w:beforeAutospacing="0" w:after="0" w:afterAutospacing="0"/>
      </w:pPr>
      <w:r>
        <w:rPr>
          <w:rFonts w:ascii="Calibri" w:hAnsi="Calibri" w:cs="Calibri"/>
          <w:color w:val="000000"/>
          <w:sz w:val="20"/>
          <w:szCs w:val="20"/>
        </w:rPr>
        <w:t xml:space="preserve">*May be one of the </w:t>
      </w:r>
      <w:proofErr w:type="gramStart"/>
      <w:r>
        <w:rPr>
          <w:rFonts w:ascii="Calibri" w:hAnsi="Calibri" w:cs="Calibri"/>
          <w:color w:val="000000"/>
          <w:sz w:val="20"/>
          <w:szCs w:val="20"/>
        </w:rPr>
        <w:t>project</w:t>
      </w:r>
      <w:proofErr w:type="gramEnd"/>
      <w:r>
        <w:rPr>
          <w:rFonts w:ascii="Calibri" w:hAnsi="Calibri" w:cs="Calibri"/>
          <w:color w:val="000000"/>
          <w:sz w:val="20"/>
          <w:szCs w:val="20"/>
        </w:rPr>
        <w:t xml:space="preserve"> leads or a separate individual</w:t>
      </w:r>
    </w:p>
    <w:p w14:paraId="78C27F47" w14:textId="77777777" w:rsidR="00727FD6" w:rsidRDefault="00727FD6" w:rsidP="00727FD6">
      <w:pPr>
        <w:spacing w:after="240"/>
      </w:pPr>
    </w:p>
    <w:p w14:paraId="5899CA5E" w14:textId="77777777" w:rsidR="00727FD6" w:rsidRDefault="00727FD6" w:rsidP="00727FD6">
      <w:pPr>
        <w:pStyle w:val="NormalWeb"/>
        <w:pBdr>
          <w:top w:val="single" w:sz="12" w:space="1" w:color="A6A6A6"/>
        </w:pBdr>
        <w:spacing w:before="0" w:beforeAutospacing="0" w:after="0" w:afterAutospacing="0"/>
      </w:pPr>
      <w:r>
        <w:rPr>
          <w:rFonts w:ascii="Calibri" w:hAnsi="Calibri" w:cs="Calibri"/>
          <w:b/>
          <w:bCs/>
          <w:color w:val="000000"/>
        </w:rPr>
        <w:t>APPENDIX B: STUDENT PARTICIPATION</w:t>
      </w:r>
    </w:p>
    <w:p w14:paraId="1EF5507E" w14:textId="77777777" w:rsidR="00727FD6" w:rsidRDefault="00727FD6" w:rsidP="00727FD6">
      <w:pPr>
        <w:pStyle w:val="NormalWeb"/>
        <w:spacing w:before="0" w:beforeAutospacing="0" w:after="0" w:afterAutospacing="0"/>
      </w:pPr>
      <w:r>
        <w:t> </w:t>
      </w:r>
    </w:p>
    <w:p w14:paraId="441DAB2B" w14:textId="77777777" w:rsidR="00D87451" w:rsidRDefault="00727FD6" w:rsidP="00D87451">
      <w:pPr>
        <w:pStyle w:val="NormalWeb"/>
        <w:spacing w:before="0" w:beforeAutospacing="0" w:after="0" w:afterAutospacing="0"/>
        <w:rPr>
          <w:rFonts w:ascii="Calibri" w:hAnsi="Calibri" w:cs="Calibri"/>
          <w:color w:val="003057"/>
          <w:sz w:val="22"/>
          <w:szCs w:val="22"/>
        </w:rPr>
      </w:pPr>
      <w:r>
        <w:rPr>
          <w:rFonts w:ascii="Calibri" w:hAnsi="Calibri" w:cs="Calibri"/>
          <w:color w:val="003057"/>
          <w:sz w:val="22"/>
          <w:szCs w:val="22"/>
        </w:rPr>
        <w:t>The student voice contributes a diverse perspective to project teams and is highly valued.  As project teams have widely varied meeting schedules which can require a substantial time commitment, a flexible set of options have been defined to ensure that project dialogue and deliverables are influenced by the student perspective.</w:t>
      </w:r>
    </w:p>
    <w:p w14:paraId="413C6FB5" w14:textId="77777777" w:rsidR="00727FD6" w:rsidRDefault="00727FD6" w:rsidP="00727FD6">
      <w:pPr>
        <w:pStyle w:val="NormalWeb"/>
        <w:pBdr>
          <w:top w:val="single" w:sz="12" w:space="1" w:color="A6A6A6"/>
        </w:pBdr>
        <w:spacing w:before="0" w:beforeAutospacing="0" w:after="0" w:afterAutospacing="0"/>
      </w:pPr>
    </w:p>
    <w:p w14:paraId="4696397C" w14:textId="77777777" w:rsidR="00727FD6" w:rsidRDefault="00727FD6" w:rsidP="00727FD6">
      <w:pPr>
        <w:pStyle w:val="NormalWeb"/>
        <w:spacing w:before="0" w:beforeAutospacing="0" w:after="0" w:afterAutospacing="0"/>
      </w:pPr>
      <w:r>
        <w:rPr>
          <w:rFonts w:ascii="Calibri" w:hAnsi="Calibri" w:cs="Calibri"/>
          <w:b/>
          <w:bCs/>
          <w:color w:val="000000"/>
          <w:sz w:val="20"/>
          <w:szCs w:val="20"/>
        </w:rPr>
        <w:t>Please check one or more boxes below that indicate the methods the project lead/co-lead intend to use to facilitate student participation during this project.</w:t>
      </w:r>
    </w:p>
    <w:p w14:paraId="0C2835DF" w14:textId="77777777" w:rsidR="00727FD6" w:rsidRDefault="00727FD6" w:rsidP="00727FD6">
      <w:pPr>
        <w:pStyle w:val="NormalWeb"/>
        <w:spacing w:before="0" w:beforeAutospacing="0" w:after="0" w:afterAutospacing="0"/>
      </w:pPr>
      <w:r>
        <w:t> </w:t>
      </w:r>
    </w:p>
    <w:tbl>
      <w:tblPr>
        <w:tblW w:w="0" w:type="auto"/>
        <w:tblCellMar>
          <w:top w:w="15" w:type="dxa"/>
          <w:left w:w="15" w:type="dxa"/>
          <w:bottom w:w="15" w:type="dxa"/>
          <w:right w:w="15" w:type="dxa"/>
        </w:tblCellMar>
        <w:tblLook w:val="04A0" w:firstRow="1" w:lastRow="0" w:firstColumn="1" w:lastColumn="0" w:noHBand="0" w:noVBand="1"/>
      </w:tblPr>
      <w:tblGrid>
        <w:gridCol w:w="417"/>
        <w:gridCol w:w="1696"/>
        <w:gridCol w:w="5186"/>
        <w:gridCol w:w="2061"/>
      </w:tblGrid>
      <w:tr w:rsidR="00727FD6" w14:paraId="6E4F0597" w14:textId="77777777" w:rsidTr="00727FD6">
        <w:tc>
          <w:tcPr>
            <w:tcW w:w="0" w:type="auto"/>
            <w:tcBorders>
              <w:bottom w:val="single" w:sz="4" w:space="0" w:color="B8CCE4"/>
            </w:tcBorders>
            <w:shd w:val="clear" w:color="auto" w:fill="003057"/>
            <w:tcMar>
              <w:top w:w="0" w:type="dxa"/>
              <w:left w:w="108" w:type="dxa"/>
              <w:bottom w:w="0" w:type="dxa"/>
              <w:right w:w="108" w:type="dxa"/>
            </w:tcMar>
            <w:hideMark/>
          </w:tcPr>
          <w:p w14:paraId="7DA76E18" w14:textId="77777777" w:rsidR="00727FD6" w:rsidRDefault="00727FD6"/>
        </w:tc>
        <w:tc>
          <w:tcPr>
            <w:tcW w:w="0" w:type="auto"/>
            <w:tcBorders>
              <w:bottom w:val="single" w:sz="4" w:space="0" w:color="B8CCE4"/>
            </w:tcBorders>
            <w:shd w:val="clear" w:color="auto" w:fill="003057"/>
            <w:tcMar>
              <w:top w:w="0" w:type="dxa"/>
              <w:left w:w="108" w:type="dxa"/>
              <w:bottom w:w="0" w:type="dxa"/>
              <w:right w:w="108" w:type="dxa"/>
            </w:tcMar>
            <w:hideMark/>
          </w:tcPr>
          <w:p w14:paraId="1B3796DE" w14:textId="77777777" w:rsidR="00727FD6" w:rsidRDefault="00727FD6">
            <w:pPr>
              <w:pStyle w:val="NormalWeb"/>
              <w:spacing w:before="0" w:beforeAutospacing="0" w:after="0" w:afterAutospacing="0"/>
              <w:jc w:val="center"/>
            </w:pPr>
            <w:r>
              <w:rPr>
                <w:rFonts w:ascii="Calibri" w:hAnsi="Calibri" w:cs="Calibri"/>
                <w:b/>
                <w:bCs/>
                <w:color w:val="FFFFFF"/>
                <w:sz w:val="20"/>
                <w:szCs w:val="20"/>
              </w:rPr>
              <w:t>Method</w:t>
            </w:r>
          </w:p>
        </w:tc>
        <w:tc>
          <w:tcPr>
            <w:tcW w:w="0" w:type="auto"/>
            <w:tcBorders>
              <w:bottom w:val="single" w:sz="4" w:space="0" w:color="B8CCE4"/>
            </w:tcBorders>
            <w:shd w:val="clear" w:color="auto" w:fill="003057"/>
            <w:tcMar>
              <w:top w:w="0" w:type="dxa"/>
              <w:left w:w="108" w:type="dxa"/>
              <w:bottom w:w="0" w:type="dxa"/>
              <w:right w:w="108" w:type="dxa"/>
            </w:tcMar>
            <w:hideMark/>
          </w:tcPr>
          <w:p w14:paraId="3EA377C6" w14:textId="77777777" w:rsidR="00727FD6" w:rsidRDefault="00727FD6">
            <w:pPr>
              <w:pStyle w:val="NormalWeb"/>
              <w:spacing w:before="0" w:beforeAutospacing="0" w:after="0" w:afterAutospacing="0"/>
              <w:jc w:val="center"/>
            </w:pPr>
            <w:r>
              <w:rPr>
                <w:rFonts w:ascii="Calibri" w:hAnsi="Calibri" w:cs="Calibri"/>
                <w:b/>
                <w:bCs/>
                <w:color w:val="FFFFFF"/>
                <w:sz w:val="20"/>
                <w:szCs w:val="20"/>
              </w:rPr>
              <w:t>Description</w:t>
            </w:r>
          </w:p>
        </w:tc>
        <w:tc>
          <w:tcPr>
            <w:tcW w:w="0" w:type="auto"/>
            <w:tcBorders>
              <w:bottom w:val="single" w:sz="4" w:space="0" w:color="B8CCE4"/>
            </w:tcBorders>
            <w:shd w:val="clear" w:color="auto" w:fill="003057"/>
            <w:tcMar>
              <w:top w:w="0" w:type="dxa"/>
              <w:left w:w="108" w:type="dxa"/>
              <w:bottom w:w="0" w:type="dxa"/>
              <w:right w:w="108" w:type="dxa"/>
            </w:tcMar>
            <w:hideMark/>
          </w:tcPr>
          <w:p w14:paraId="2036B874" w14:textId="77777777" w:rsidR="00727FD6" w:rsidRDefault="00727FD6">
            <w:pPr>
              <w:pStyle w:val="NormalWeb"/>
              <w:spacing w:before="0" w:beforeAutospacing="0" w:after="0" w:afterAutospacing="0"/>
              <w:jc w:val="center"/>
            </w:pPr>
            <w:r>
              <w:rPr>
                <w:rFonts w:ascii="Calibri" w:hAnsi="Calibri" w:cs="Calibri"/>
                <w:b/>
                <w:bCs/>
                <w:color w:val="FFFFFF"/>
                <w:sz w:val="20"/>
                <w:szCs w:val="20"/>
              </w:rPr>
              <w:t>Compensated?</w:t>
            </w:r>
          </w:p>
        </w:tc>
      </w:tr>
      <w:tr w:rsidR="00727FD6" w14:paraId="18C3FA7D" w14:textId="77777777" w:rsidTr="00727FD6">
        <w:tc>
          <w:tcPr>
            <w:tcW w:w="0" w:type="auto"/>
            <w:tcBorders>
              <w:top w:val="single" w:sz="4" w:space="0" w:color="B8CCE4"/>
              <w:bottom w:val="single" w:sz="4" w:space="0" w:color="366091"/>
              <w:right w:val="single" w:sz="4" w:space="0" w:color="B8CCE4"/>
            </w:tcBorders>
            <w:tcMar>
              <w:top w:w="0" w:type="dxa"/>
              <w:left w:w="108" w:type="dxa"/>
              <w:bottom w:w="0" w:type="dxa"/>
              <w:right w:w="108" w:type="dxa"/>
            </w:tcMar>
            <w:hideMark/>
          </w:tcPr>
          <w:p w14:paraId="68966EAF" w14:textId="77777777" w:rsidR="00727FD6" w:rsidRDefault="00727FD6">
            <w:pPr>
              <w:pStyle w:val="NormalWeb"/>
              <w:spacing w:before="0" w:beforeAutospacing="0" w:after="0" w:afterAutospacing="0"/>
              <w:jc w:val="both"/>
            </w:pPr>
            <w:r>
              <w:rPr>
                <w:rFonts w:ascii="MS Gothic" w:eastAsia="MS Gothic" w:hAnsi="MS Gothic" w:hint="eastAsia"/>
                <w:b/>
                <w:bCs/>
                <w:color w:val="000000"/>
                <w:sz w:val="20"/>
                <w:szCs w:val="20"/>
              </w:rPr>
              <w:t>☐</w:t>
            </w:r>
          </w:p>
        </w:tc>
        <w:tc>
          <w:tcPr>
            <w:tcW w:w="0" w:type="auto"/>
            <w:tcBorders>
              <w:top w:val="single" w:sz="4" w:space="0" w:color="B8CCE4"/>
              <w:left w:val="single" w:sz="4" w:space="0" w:color="B8CCE4"/>
              <w:bottom w:val="single" w:sz="4" w:space="0" w:color="366091"/>
              <w:right w:val="single" w:sz="4" w:space="0" w:color="B8CCE4"/>
            </w:tcBorders>
            <w:tcMar>
              <w:top w:w="0" w:type="dxa"/>
              <w:left w:w="108" w:type="dxa"/>
              <w:bottom w:w="0" w:type="dxa"/>
              <w:right w:w="108" w:type="dxa"/>
            </w:tcMar>
            <w:hideMark/>
          </w:tcPr>
          <w:p w14:paraId="6E212117" w14:textId="77777777" w:rsidR="00727FD6" w:rsidRDefault="00727FD6">
            <w:pPr>
              <w:pStyle w:val="NormalWeb"/>
              <w:spacing w:before="0" w:beforeAutospacing="0" w:after="0" w:afterAutospacing="0"/>
            </w:pPr>
            <w:r>
              <w:rPr>
                <w:rFonts w:ascii="Calibri" w:hAnsi="Calibri" w:cs="Calibri"/>
                <w:b/>
                <w:bCs/>
                <w:color w:val="000000"/>
                <w:sz w:val="20"/>
                <w:szCs w:val="20"/>
              </w:rPr>
              <w:t>ASB Appointment</w:t>
            </w:r>
          </w:p>
        </w:tc>
        <w:tc>
          <w:tcPr>
            <w:tcW w:w="0" w:type="auto"/>
            <w:tcBorders>
              <w:top w:val="single" w:sz="4" w:space="0" w:color="B8CCE4"/>
              <w:left w:val="single" w:sz="4" w:space="0" w:color="B8CCE4"/>
              <w:bottom w:val="single" w:sz="4" w:space="0" w:color="366091"/>
              <w:right w:val="single" w:sz="4" w:space="0" w:color="B8CCE4"/>
            </w:tcBorders>
            <w:tcMar>
              <w:top w:w="0" w:type="dxa"/>
              <w:left w:w="108" w:type="dxa"/>
              <w:bottom w:w="0" w:type="dxa"/>
              <w:right w:w="108" w:type="dxa"/>
            </w:tcMar>
            <w:hideMark/>
          </w:tcPr>
          <w:p w14:paraId="07FF5051" w14:textId="77777777" w:rsidR="00727FD6" w:rsidRDefault="00727FD6">
            <w:pPr>
              <w:pStyle w:val="NormalWeb"/>
              <w:spacing w:before="0" w:beforeAutospacing="0" w:after="0" w:afterAutospacing="0"/>
              <w:jc w:val="both"/>
            </w:pPr>
            <w:r>
              <w:rPr>
                <w:rFonts w:ascii="Calibri" w:hAnsi="Calibri" w:cs="Calibri"/>
                <w:color w:val="000000"/>
                <w:sz w:val="20"/>
                <w:szCs w:val="20"/>
              </w:rPr>
              <w:t xml:space="preserve">Associated Student Body (ASB) appoints two students to serve on the project team and attend all meetings.  </w:t>
            </w:r>
            <w:r>
              <w:rPr>
                <w:rFonts w:ascii="Calibri" w:hAnsi="Calibri" w:cs="Calibri"/>
                <w:b/>
                <w:bCs/>
                <w:color w:val="000000"/>
                <w:sz w:val="20"/>
                <w:szCs w:val="20"/>
              </w:rPr>
              <w:t>This option is considered the standard method of representation.</w:t>
            </w:r>
          </w:p>
        </w:tc>
        <w:tc>
          <w:tcPr>
            <w:tcW w:w="0" w:type="auto"/>
            <w:tcBorders>
              <w:top w:val="single" w:sz="4" w:space="0" w:color="B8CCE4"/>
              <w:left w:val="single" w:sz="4" w:space="0" w:color="B8CCE4"/>
              <w:bottom w:val="single" w:sz="4" w:space="0" w:color="366091"/>
            </w:tcBorders>
            <w:tcMar>
              <w:top w:w="0" w:type="dxa"/>
              <w:left w:w="108" w:type="dxa"/>
              <w:bottom w:w="0" w:type="dxa"/>
              <w:right w:w="108" w:type="dxa"/>
            </w:tcMar>
            <w:hideMark/>
          </w:tcPr>
          <w:p w14:paraId="68B8E8B3" w14:textId="77777777" w:rsidR="00727FD6" w:rsidRDefault="00727FD6">
            <w:pPr>
              <w:pStyle w:val="NormalWeb"/>
              <w:spacing w:before="0" w:beforeAutospacing="0" w:after="0" w:afterAutospacing="0"/>
            </w:pPr>
            <w:r>
              <w:rPr>
                <w:rFonts w:ascii="Calibri" w:hAnsi="Calibri" w:cs="Calibri"/>
                <w:color w:val="000000"/>
                <w:sz w:val="20"/>
                <w:szCs w:val="20"/>
              </w:rPr>
              <w:t>Yes</w:t>
            </w:r>
          </w:p>
        </w:tc>
      </w:tr>
      <w:tr w:rsidR="00727FD6" w14:paraId="35724883" w14:textId="77777777" w:rsidTr="00727FD6">
        <w:tc>
          <w:tcPr>
            <w:tcW w:w="0" w:type="auto"/>
            <w:tcBorders>
              <w:top w:val="single" w:sz="4" w:space="0" w:color="366091"/>
              <w:bottom w:val="single" w:sz="4" w:space="0" w:color="366091"/>
              <w:right w:val="single" w:sz="4" w:space="0" w:color="B8CCE4"/>
            </w:tcBorders>
            <w:tcMar>
              <w:top w:w="0" w:type="dxa"/>
              <w:left w:w="108" w:type="dxa"/>
              <w:bottom w:w="0" w:type="dxa"/>
              <w:right w:w="108" w:type="dxa"/>
            </w:tcMar>
            <w:hideMark/>
          </w:tcPr>
          <w:p w14:paraId="316D509F" w14:textId="77777777" w:rsidR="00727FD6" w:rsidRDefault="00727FD6">
            <w:pPr>
              <w:pStyle w:val="NormalWeb"/>
              <w:spacing w:before="0" w:beforeAutospacing="0" w:after="0" w:afterAutospacing="0"/>
              <w:jc w:val="both"/>
            </w:pPr>
            <w:r>
              <w:rPr>
                <w:rFonts w:ascii="MS Gothic" w:eastAsia="MS Gothic" w:hAnsi="MS Gothic" w:hint="eastAsia"/>
                <w:b/>
                <w:bCs/>
                <w:color w:val="000000"/>
                <w:sz w:val="20"/>
                <w:szCs w:val="20"/>
              </w:rPr>
              <w:t>☐</w:t>
            </w:r>
          </w:p>
        </w:tc>
        <w:tc>
          <w:tcPr>
            <w:tcW w:w="0" w:type="auto"/>
            <w:tcBorders>
              <w:top w:val="single" w:sz="4" w:space="0" w:color="366091"/>
              <w:left w:val="single" w:sz="4" w:space="0" w:color="B8CCE4"/>
              <w:bottom w:val="single" w:sz="4" w:space="0" w:color="366091"/>
              <w:right w:val="single" w:sz="4" w:space="0" w:color="B8CCE4"/>
            </w:tcBorders>
            <w:tcMar>
              <w:top w:w="0" w:type="dxa"/>
              <w:left w:w="108" w:type="dxa"/>
              <w:bottom w:w="0" w:type="dxa"/>
              <w:right w:w="108" w:type="dxa"/>
            </w:tcMar>
            <w:hideMark/>
          </w:tcPr>
          <w:p w14:paraId="49BABAFA" w14:textId="77777777" w:rsidR="00727FD6" w:rsidRDefault="00727FD6">
            <w:pPr>
              <w:pStyle w:val="NormalWeb"/>
              <w:spacing w:before="0" w:beforeAutospacing="0" w:after="0" w:afterAutospacing="0"/>
            </w:pPr>
            <w:r>
              <w:rPr>
                <w:rFonts w:ascii="Calibri" w:hAnsi="Calibri" w:cs="Calibri"/>
                <w:b/>
                <w:bCs/>
                <w:color w:val="000000"/>
                <w:sz w:val="20"/>
                <w:szCs w:val="20"/>
              </w:rPr>
              <w:t>Student Resource Panel</w:t>
            </w:r>
          </w:p>
        </w:tc>
        <w:tc>
          <w:tcPr>
            <w:tcW w:w="0" w:type="auto"/>
            <w:tcBorders>
              <w:top w:val="single" w:sz="4" w:space="0" w:color="366091"/>
              <w:left w:val="single" w:sz="4" w:space="0" w:color="B8CCE4"/>
              <w:bottom w:val="single" w:sz="4" w:space="0" w:color="366091"/>
              <w:right w:val="single" w:sz="4" w:space="0" w:color="B8CCE4"/>
            </w:tcBorders>
            <w:tcMar>
              <w:top w:w="0" w:type="dxa"/>
              <w:left w:w="108" w:type="dxa"/>
              <w:bottom w:w="0" w:type="dxa"/>
              <w:right w:w="108" w:type="dxa"/>
            </w:tcMar>
            <w:hideMark/>
          </w:tcPr>
          <w:p w14:paraId="1BA3F325" w14:textId="77777777" w:rsidR="00727FD6" w:rsidRDefault="00727FD6">
            <w:pPr>
              <w:pStyle w:val="NormalWeb"/>
              <w:spacing w:before="0" w:beforeAutospacing="0" w:after="0" w:afterAutospacing="0"/>
              <w:jc w:val="both"/>
            </w:pPr>
            <w:r>
              <w:rPr>
                <w:rFonts w:ascii="Calibri" w:hAnsi="Calibri" w:cs="Calibri"/>
                <w:color w:val="000000"/>
                <w:sz w:val="20"/>
                <w:szCs w:val="20"/>
              </w:rPr>
              <w:t>In consultation with ASB, create a student resource panel that is called upon by the project lead/co-lead to provide student input at key points during the project.  The resource panel may be an existing group of students (e.g., Sages) or a temporarily formed group assigned to the project.</w:t>
            </w:r>
          </w:p>
        </w:tc>
        <w:tc>
          <w:tcPr>
            <w:tcW w:w="0" w:type="auto"/>
            <w:tcBorders>
              <w:top w:val="single" w:sz="4" w:space="0" w:color="366091"/>
              <w:left w:val="single" w:sz="4" w:space="0" w:color="B8CCE4"/>
              <w:bottom w:val="single" w:sz="4" w:space="0" w:color="366091"/>
            </w:tcBorders>
            <w:tcMar>
              <w:top w:w="0" w:type="dxa"/>
              <w:left w:w="108" w:type="dxa"/>
              <w:bottom w:w="0" w:type="dxa"/>
              <w:right w:w="108" w:type="dxa"/>
            </w:tcMar>
            <w:hideMark/>
          </w:tcPr>
          <w:p w14:paraId="7BB3A29D" w14:textId="77777777" w:rsidR="00727FD6" w:rsidRDefault="00727FD6">
            <w:pPr>
              <w:pStyle w:val="NormalWeb"/>
              <w:spacing w:before="0" w:beforeAutospacing="0" w:after="0" w:afterAutospacing="0"/>
            </w:pPr>
            <w:r>
              <w:rPr>
                <w:rFonts w:ascii="Calibri" w:hAnsi="Calibri" w:cs="Calibri"/>
                <w:color w:val="000000"/>
                <w:sz w:val="20"/>
                <w:szCs w:val="20"/>
              </w:rPr>
              <w:t>Yes</w:t>
            </w:r>
          </w:p>
        </w:tc>
      </w:tr>
      <w:tr w:rsidR="00727FD6" w14:paraId="135D66E2" w14:textId="77777777" w:rsidTr="00727FD6">
        <w:tc>
          <w:tcPr>
            <w:tcW w:w="0" w:type="auto"/>
            <w:tcBorders>
              <w:top w:val="single" w:sz="4" w:space="0" w:color="366091"/>
              <w:bottom w:val="single" w:sz="4" w:space="0" w:color="366091"/>
              <w:right w:val="single" w:sz="4" w:space="0" w:color="B8CCE4"/>
            </w:tcBorders>
            <w:tcMar>
              <w:top w:w="0" w:type="dxa"/>
              <w:left w:w="108" w:type="dxa"/>
              <w:bottom w:w="0" w:type="dxa"/>
              <w:right w:w="108" w:type="dxa"/>
            </w:tcMar>
            <w:hideMark/>
          </w:tcPr>
          <w:p w14:paraId="7C549D95" w14:textId="77777777" w:rsidR="00727FD6" w:rsidRDefault="00727FD6">
            <w:pPr>
              <w:pStyle w:val="NormalWeb"/>
              <w:spacing w:before="0" w:beforeAutospacing="0" w:after="0" w:afterAutospacing="0"/>
              <w:jc w:val="both"/>
            </w:pPr>
            <w:r>
              <w:rPr>
                <w:rFonts w:ascii="MS Gothic" w:eastAsia="MS Gothic" w:hAnsi="MS Gothic" w:hint="eastAsia"/>
                <w:b/>
                <w:bCs/>
                <w:color w:val="000000"/>
                <w:sz w:val="20"/>
                <w:szCs w:val="20"/>
              </w:rPr>
              <w:t>☐</w:t>
            </w:r>
          </w:p>
        </w:tc>
        <w:tc>
          <w:tcPr>
            <w:tcW w:w="0" w:type="auto"/>
            <w:tcBorders>
              <w:top w:val="single" w:sz="4" w:space="0" w:color="366091"/>
              <w:left w:val="single" w:sz="4" w:space="0" w:color="B8CCE4"/>
              <w:bottom w:val="single" w:sz="4" w:space="0" w:color="366091"/>
              <w:right w:val="single" w:sz="4" w:space="0" w:color="B8CCE4"/>
            </w:tcBorders>
            <w:tcMar>
              <w:top w:w="0" w:type="dxa"/>
              <w:left w:w="108" w:type="dxa"/>
              <w:bottom w:w="0" w:type="dxa"/>
              <w:right w:w="108" w:type="dxa"/>
            </w:tcMar>
            <w:hideMark/>
          </w:tcPr>
          <w:p w14:paraId="552E4EB8" w14:textId="77777777" w:rsidR="00727FD6" w:rsidRDefault="00727FD6">
            <w:pPr>
              <w:pStyle w:val="NormalWeb"/>
              <w:spacing w:before="0" w:beforeAutospacing="0" w:after="0" w:afterAutospacing="0"/>
            </w:pPr>
            <w:r>
              <w:rPr>
                <w:rFonts w:ascii="Calibri" w:hAnsi="Calibri" w:cs="Calibri"/>
                <w:b/>
                <w:bCs/>
                <w:color w:val="000000"/>
                <w:sz w:val="20"/>
                <w:szCs w:val="20"/>
              </w:rPr>
              <w:t>ASB Direct Involvement</w:t>
            </w:r>
          </w:p>
        </w:tc>
        <w:tc>
          <w:tcPr>
            <w:tcW w:w="0" w:type="auto"/>
            <w:tcBorders>
              <w:top w:val="single" w:sz="4" w:space="0" w:color="366091"/>
              <w:left w:val="single" w:sz="4" w:space="0" w:color="B8CCE4"/>
              <w:bottom w:val="single" w:sz="4" w:space="0" w:color="366091"/>
              <w:right w:val="single" w:sz="4" w:space="0" w:color="B8CCE4"/>
            </w:tcBorders>
            <w:tcMar>
              <w:top w:w="0" w:type="dxa"/>
              <w:left w:w="108" w:type="dxa"/>
              <w:bottom w:w="0" w:type="dxa"/>
              <w:right w:w="108" w:type="dxa"/>
            </w:tcMar>
            <w:hideMark/>
          </w:tcPr>
          <w:p w14:paraId="6C8ED0C4" w14:textId="77777777" w:rsidR="00727FD6" w:rsidRDefault="00727FD6">
            <w:pPr>
              <w:pStyle w:val="NormalWeb"/>
              <w:spacing w:before="0" w:beforeAutospacing="0" w:after="0" w:afterAutospacing="0"/>
            </w:pPr>
            <w:r>
              <w:rPr>
                <w:rFonts w:ascii="Calibri" w:hAnsi="Calibri" w:cs="Calibri"/>
                <w:color w:val="000000"/>
                <w:sz w:val="20"/>
                <w:szCs w:val="20"/>
              </w:rPr>
              <w:t>Lead/co-leads work directly with ASB to be placed on an ASB agenda, present the project concept, and solicit input from students during a regularly scheduled ASB meeting.</w:t>
            </w:r>
          </w:p>
          <w:p w14:paraId="3DEBECEF" w14:textId="77777777" w:rsidR="00727FD6" w:rsidRDefault="00727FD6"/>
        </w:tc>
        <w:tc>
          <w:tcPr>
            <w:tcW w:w="0" w:type="auto"/>
            <w:tcBorders>
              <w:top w:val="single" w:sz="4" w:space="0" w:color="366091"/>
              <w:left w:val="single" w:sz="4" w:space="0" w:color="B8CCE4"/>
              <w:bottom w:val="single" w:sz="4" w:space="0" w:color="366091"/>
            </w:tcBorders>
            <w:tcMar>
              <w:top w:w="0" w:type="dxa"/>
              <w:left w:w="108" w:type="dxa"/>
              <w:bottom w:w="0" w:type="dxa"/>
              <w:right w:w="108" w:type="dxa"/>
            </w:tcMar>
            <w:hideMark/>
          </w:tcPr>
          <w:p w14:paraId="1EED5EDF" w14:textId="77777777" w:rsidR="00727FD6" w:rsidRDefault="00727FD6">
            <w:pPr>
              <w:pStyle w:val="NormalWeb"/>
              <w:spacing w:before="0" w:beforeAutospacing="0" w:after="0" w:afterAutospacing="0"/>
            </w:pPr>
            <w:r>
              <w:rPr>
                <w:rFonts w:ascii="Calibri" w:hAnsi="Calibri" w:cs="Calibri"/>
                <w:color w:val="000000"/>
                <w:sz w:val="20"/>
                <w:szCs w:val="20"/>
              </w:rPr>
              <w:t>No</w:t>
            </w:r>
          </w:p>
        </w:tc>
      </w:tr>
      <w:tr w:rsidR="00727FD6" w14:paraId="55F0DDA1" w14:textId="77777777" w:rsidTr="00727FD6">
        <w:tc>
          <w:tcPr>
            <w:tcW w:w="0" w:type="auto"/>
            <w:tcBorders>
              <w:top w:val="single" w:sz="4" w:space="0" w:color="366091"/>
              <w:bottom w:val="single" w:sz="4" w:space="0" w:color="366091"/>
              <w:right w:val="single" w:sz="4" w:space="0" w:color="B8CCE4"/>
            </w:tcBorders>
            <w:tcMar>
              <w:top w:w="0" w:type="dxa"/>
              <w:left w:w="108" w:type="dxa"/>
              <w:bottom w:w="0" w:type="dxa"/>
              <w:right w:w="108" w:type="dxa"/>
            </w:tcMar>
            <w:hideMark/>
          </w:tcPr>
          <w:p w14:paraId="0140A5BA" w14:textId="77777777" w:rsidR="00727FD6" w:rsidRDefault="00727FD6">
            <w:pPr>
              <w:pStyle w:val="NormalWeb"/>
              <w:spacing w:before="0" w:beforeAutospacing="0" w:after="0" w:afterAutospacing="0"/>
              <w:jc w:val="both"/>
            </w:pPr>
            <w:r>
              <w:rPr>
                <w:rFonts w:ascii="MS Gothic" w:eastAsia="MS Gothic" w:hAnsi="MS Gothic" w:hint="eastAsia"/>
                <w:b/>
                <w:bCs/>
                <w:color w:val="000000"/>
                <w:sz w:val="20"/>
                <w:szCs w:val="20"/>
              </w:rPr>
              <w:t>☐</w:t>
            </w:r>
          </w:p>
        </w:tc>
        <w:tc>
          <w:tcPr>
            <w:tcW w:w="0" w:type="auto"/>
            <w:tcBorders>
              <w:top w:val="single" w:sz="4" w:space="0" w:color="366091"/>
              <w:left w:val="single" w:sz="4" w:space="0" w:color="B8CCE4"/>
              <w:bottom w:val="single" w:sz="4" w:space="0" w:color="366091"/>
              <w:right w:val="single" w:sz="4" w:space="0" w:color="B8CCE4"/>
            </w:tcBorders>
            <w:tcMar>
              <w:top w:w="0" w:type="dxa"/>
              <w:left w:w="108" w:type="dxa"/>
              <w:bottom w:w="0" w:type="dxa"/>
              <w:right w:w="108" w:type="dxa"/>
            </w:tcMar>
            <w:hideMark/>
          </w:tcPr>
          <w:p w14:paraId="282277D6" w14:textId="77777777" w:rsidR="00727FD6" w:rsidRDefault="00727FD6">
            <w:pPr>
              <w:pStyle w:val="NormalWeb"/>
              <w:spacing w:before="0" w:beforeAutospacing="0" w:after="0" w:afterAutospacing="0"/>
            </w:pPr>
            <w:r>
              <w:rPr>
                <w:rFonts w:ascii="Calibri" w:hAnsi="Calibri" w:cs="Calibri"/>
                <w:b/>
                <w:bCs/>
                <w:color w:val="000000"/>
                <w:sz w:val="20"/>
                <w:szCs w:val="20"/>
              </w:rPr>
              <w:t>Student Survey or Focus Group</w:t>
            </w:r>
          </w:p>
        </w:tc>
        <w:tc>
          <w:tcPr>
            <w:tcW w:w="0" w:type="auto"/>
            <w:tcBorders>
              <w:top w:val="single" w:sz="4" w:space="0" w:color="366091"/>
              <w:left w:val="single" w:sz="4" w:space="0" w:color="B8CCE4"/>
              <w:bottom w:val="single" w:sz="4" w:space="0" w:color="366091"/>
              <w:right w:val="single" w:sz="4" w:space="0" w:color="B8CCE4"/>
            </w:tcBorders>
            <w:tcMar>
              <w:top w:w="0" w:type="dxa"/>
              <w:left w:w="108" w:type="dxa"/>
              <w:bottom w:w="0" w:type="dxa"/>
              <w:right w:w="108" w:type="dxa"/>
            </w:tcMar>
            <w:hideMark/>
          </w:tcPr>
          <w:p w14:paraId="4D5C071D" w14:textId="77777777" w:rsidR="00727FD6" w:rsidRDefault="00727FD6">
            <w:pPr>
              <w:pStyle w:val="NormalWeb"/>
              <w:spacing w:before="0" w:beforeAutospacing="0" w:after="0" w:afterAutospacing="0"/>
            </w:pPr>
            <w:r>
              <w:rPr>
                <w:rFonts w:ascii="Calibri" w:hAnsi="Calibri" w:cs="Calibri"/>
                <w:color w:val="000000"/>
                <w:sz w:val="20"/>
                <w:szCs w:val="20"/>
              </w:rPr>
              <w:t>Project conducts a student survey or focus group through the Institutional Research Office and uses the results to inform the work of the project team.</w:t>
            </w:r>
          </w:p>
          <w:p w14:paraId="5E89B59E" w14:textId="77777777" w:rsidR="00727FD6" w:rsidRDefault="00727FD6"/>
        </w:tc>
        <w:tc>
          <w:tcPr>
            <w:tcW w:w="0" w:type="auto"/>
            <w:tcBorders>
              <w:top w:val="single" w:sz="4" w:space="0" w:color="366091"/>
              <w:left w:val="single" w:sz="4" w:space="0" w:color="B8CCE4"/>
              <w:bottom w:val="single" w:sz="4" w:space="0" w:color="366091"/>
            </w:tcBorders>
            <w:tcMar>
              <w:top w:w="0" w:type="dxa"/>
              <w:left w:w="108" w:type="dxa"/>
              <w:bottom w:w="0" w:type="dxa"/>
              <w:right w:w="108" w:type="dxa"/>
            </w:tcMar>
            <w:hideMark/>
          </w:tcPr>
          <w:p w14:paraId="64095AE5" w14:textId="77777777" w:rsidR="00727FD6" w:rsidRDefault="00727FD6">
            <w:pPr>
              <w:pStyle w:val="NormalWeb"/>
              <w:spacing w:before="0" w:beforeAutospacing="0" w:after="0" w:afterAutospacing="0"/>
            </w:pPr>
            <w:r>
              <w:rPr>
                <w:rFonts w:ascii="Calibri" w:hAnsi="Calibri" w:cs="Calibri"/>
                <w:color w:val="000000"/>
                <w:sz w:val="20"/>
                <w:szCs w:val="20"/>
              </w:rPr>
              <w:t>No, but incentives may be provided on a case-by-case basis.</w:t>
            </w:r>
          </w:p>
        </w:tc>
      </w:tr>
      <w:tr w:rsidR="00727FD6" w14:paraId="564C8CA9" w14:textId="77777777" w:rsidTr="00727FD6">
        <w:tc>
          <w:tcPr>
            <w:tcW w:w="0" w:type="auto"/>
            <w:tcBorders>
              <w:top w:val="single" w:sz="4" w:space="0" w:color="366091"/>
              <w:bottom w:val="single" w:sz="4" w:space="0" w:color="366091"/>
              <w:right w:val="single" w:sz="4" w:space="0" w:color="B8CCE4"/>
            </w:tcBorders>
            <w:tcMar>
              <w:top w:w="0" w:type="dxa"/>
              <w:left w:w="108" w:type="dxa"/>
              <w:bottom w:w="0" w:type="dxa"/>
              <w:right w:w="108" w:type="dxa"/>
            </w:tcMar>
            <w:hideMark/>
          </w:tcPr>
          <w:p w14:paraId="14734C8C" w14:textId="77777777" w:rsidR="00727FD6" w:rsidRDefault="00727FD6">
            <w:pPr>
              <w:pStyle w:val="NormalWeb"/>
              <w:spacing w:before="0" w:beforeAutospacing="0" w:after="0" w:afterAutospacing="0"/>
              <w:jc w:val="both"/>
            </w:pPr>
            <w:r>
              <w:rPr>
                <w:rFonts w:ascii="MS Gothic" w:eastAsia="MS Gothic" w:hAnsi="MS Gothic" w:hint="eastAsia"/>
                <w:b/>
                <w:bCs/>
                <w:color w:val="000000"/>
                <w:sz w:val="20"/>
                <w:szCs w:val="20"/>
              </w:rPr>
              <w:t>☐</w:t>
            </w:r>
          </w:p>
        </w:tc>
        <w:tc>
          <w:tcPr>
            <w:tcW w:w="0" w:type="auto"/>
            <w:tcBorders>
              <w:top w:val="single" w:sz="4" w:space="0" w:color="366091"/>
              <w:left w:val="single" w:sz="4" w:space="0" w:color="B8CCE4"/>
              <w:bottom w:val="single" w:sz="4" w:space="0" w:color="366091"/>
              <w:right w:val="single" w:sz="4" w:space="0" w:color="B8CCE4"/>
            </w:tcBorders>
            <w:tcMar>
              <w:top w:w="0" w:type="dxa"/>
              <w:left w:w="108" w:type="dxa"/>
              <w:bottom w:w="0" w:type="dxa"/>
              <w:right w:w="108" w:type="dxa"/>
            </w:tcMar>
            <w:hideMark/>
          </w:tcPr>
          <w:p w14:paraId="264C4F48" w14:textId="77777777" w:rsidR="00727FD6" w:rsidRDefault="00727FD6">
            <w:pPr>
              <w:pStyle w:val="NormalWeb"/>
              <w:spacing w:before="0" w:beforeAutospacing="0" w:after="0" w:afterAutospacing="0"/>
            </w:pPr>
            <w:r>
              <w:rPr>
                <w:rFonts w:ascii="Calibri" w:hAnsi="Calibri" w:cs="Calibri"/>
                <w:b/>
                <w:bCs/>
                <w:color w:val="000000"/>
                <w:sz w:val="20"/>
                <w:szCs w:val="20"/>
              </w:rPr>
              <w:t>Student Forum or Gallery Walk</w:t>
            </w:r>
          </w:p>
        </w:tc>
        <w:tc>
          <w:tcPr>
            <w:tcW w:w="0" w:type="auto"/>
            <w:tcBorders>
              <w:top w:val="single" w:sz="4" w:space="0" w:color="366091"/>
              <w:left w:val="single" w:sz="4" w:space="0" w:color="B8CCE4"/>
              <w:bottom w:val="single" w:sz="4" w:space="0" w:color="366091"/>
              <w:right w:val="single" w:sz="4" w:space="0" w:color="B8CCE4"/>
            </w:tcBorders>
            <w:tcMar>
              <w:top w:w="0" w:type="dxa"/>
              <w:left w:w="108" w:type="dxa"/>
              <w:bottom w:w="0" w:type="dxa"/>
              <w:right w:w="108" w:type="dxa"/>
            </w:tcMar>
            <w:hideMark/>
          </w:tcPr>
          <w:p w14:paraId="588A4E61" w14:textId="77777777" w:rsidR="00727FD6" w:rsidRDefault="00727FD6">
            <w:pPr>
              <w:pStyle w:val="NormalWeb"/>
              <w:spacing w:before="0" w:beforeAutospacing="0" w:after="0" w:afterAutospacing="0"/>
            </w:pPr>
            <w:r>
              <w:rPr>
                <w:rFonts w:ascii="Calibri" w:hAnsi="Calibri" w:cs="Calibri"/>
                <w:color w:val="000000"/>
                <w:sz w:val="20"/>
                <w:szCs w:val="20"/>
              </w:rPr>
              <w:t>Project holds a student forum or gallery walk during which large groups of students can provide input in response to narrative or visual prompts.  ASB would be asked to assist in publicizing the date/time of the event to the student constituency.</w:t>
            </w:r>
          </w:p>
        </w:tc>
        <w:tc>
          <w:tcPr>
            <w:tcW w:w="0" w:type="auto"/>
            <w:tcBorders>
              <w:top w:val="single" w:sz="4" w:space="0" w:color="366091"/>
              <w:left w:val="single" w:sz="4" w:space="0" w:color="B8CCE4"/>
              <w:bottom w:val="single" w:sz="4" w:space="0" w:color="366091"/>
            </w:tcBorders>
            <w:tcMar>
              <w:top w:w="0" w:type="dxa"/>
              <w:left w:w="108" w:type="dxa"/>
              <w:bottom w:w="0" w:type="dxa"/>
              <w:right w:w="108" w:type="dxa"/>
            </w:tcMar>
            <w:hideMark/>
          </w:tcPr>
          <w:p w14:paraId="4CEDB52E" w14:textId="77777777" w:rsidR="00727FD6" w:rsidRDefault="00727FD6">
            <w:pPr>
              <w:pStyle w:val="NormalWeb"/>
              <w:spacing w:before="0" w:beforeAutospacing="0" w:after="0" w:afterAutospacing="0"/>
            </w:pPr>
            <w:r>
              <w:rPr>
                <w:rFonts w:ascii="Calibri" w:hAnsi="Calibri" w:cs="Calibri"/>
                <w:color w:val="000000"/>
                <w:sz w:val="20"/>
                <w:szCs w:val="20"/>
              </w:rPr>
              <w:t>No</w:t>
            </w:r>
          </w:p>
        </w:tc>
      </w:tr>
      <w:tr w:rsidR="00727FD6" w14:paraId="045E680D" w14:textId="77777777" w:rsidTr="00727FD6">
        <w:tc>
          <w:tcPr>
            <w:tcW w:w="0" w:type="auto"/>
            <w:tcBorders>
              <w:top w:val="single" w:sz="4" w:space="0" w:color="366091"/>
              <w:bottom w:val="single" w:sz="4" w:space="0" w:color="366091"/>
              <w:right w:val="single" w:sz="4" w:space="0" w:color="B8CCE4"/>
            </w:tcBorders>
            <w:tcMar>
              <w:top w:w="0" w:type="dxa"/>
              <w:left w:w="108" w:type="dxa"/>
              <w:bottom w:w="0" w:type="dxa"/>
              <w:right w:w="108" w:type="dxa"/>
            </w:tcMar>
            <w:hideMark/>
          </w:tcPr>
          <w:p w14:paraId="51BD1F43" w14:textId="77777777" w:rsidR="00727FD6" w:rsidRDefault="00727FD6">
            <w:pPr>
              <w:pStyle w:val="NormalWeb"/>
              <w:spacing w:before="0" w:beforeAutospacing="0" w:after="0" w:afterAutospacing="0"/>
              <w:jc w:val="both"/>
            </w:pPr>
            <w:r>
              <w:rPr>
                <w:rFonts w:ascii="MS Gothic" w:eastAsia="MS Gothic" w:hAnsi="MS Gothic" w:hint="eastAsia"/>
                <w:b/>
                <w:bCs/>
                <w:color w:val="000000"/>
                <w:sz w:val="20"/>
                <w:szCs w:val="20"/>
              </w:rPr>
              <w:t>☐</w:t>
            </w:r>
          </w:p>
        </w:tc>
        <w:tc>
          <w:tcPr>
            <w:tcW w:w="0" w:type="auto"/>
            <w:tcBorders>
              <w:top w:val="single" w:sz="4" w:space="0" w:color="366091"/>
              <w:left w:val="single" w:sz="4" w:space="0" w:color="B8CCE4"/>
              <w:bottom w:val="single" w:sz="4" w:space="0" w:color="366091"/>
              <w:right w:val="single" w:sz="4" w:space="0" w:color="B8CCE4"/>
            </w:tcBorders>
            <w:tcMar>
              <w:top w:w="0" w:type="dxa"/>
              <w:left w:w="108" w:type="dxa"/>
              <w:bottom w:w="0" w:type="dxa"/>
              <w:right w:w="108" w:type="dxa"/>
            </w:tcMar>
            <w:hideMark/>
          </w:tcPr>
          <w:p w14:paraId="5F652E72" w14:textId="77777777" w:rsidR="00727FD6" w:rsidRDefault="00727FD6">
            <w:pPr>
              <w:pStyle w:val="NormalWeb"/>
              <w:spacing w:before="0" w:beforeAutospacing="0" w:after="0" w:afterAutospacing="0"/>
            </w:pPr>
            <w:r>
              <w:rPr>
                <w:rFonts w:ascii="Calibri" w:hAnsi="Calibri" w:cs="Calibri"/>
                <w:b/>
                <w:bCs/>
                <w:color w:val="000000"/>
                <w:sz w:val="20"/>
                <w:szCs w:val="20"/>
              </w:rPr>
              <w:t>Other</w:t>
            </w:r>
            <w:r>
              <w:rPr>
                <w:rFonts w:ascii="Calibri" w:hAnsi="Calibri" w:cs="Calibri"/>
                <w:color w:val="000000"/>
                <w:sz w:val="20"/>
                <w:szCs w:val="20"/>
              </w:rPr>
              <w:t xml:space="preserve"> (please specify intended methods)</w:t>
            </w:r>
          </w:p>
          <w:p w14:paraId="47B3B4D7" w14:textId="77777777" w:rsidR="00727FD6" w:rsidRDefault="00727FD6"/>
        </w:tc>
        <w:tc>
          <w:tcPr>
            <w:tcW w:w="0" w:type="auto"/>
            <w:tcBorders>
              <w:top w:val="single" w:sz="4" w:space="0" w:color="366091"/>
              <w:left w:val="single" w:sz="4" w:space="0" w:color="B8CCE4"/>
              <w:bottom w:val="single" w:sz="4" w:space="0" w:color="366091"/>
              <w:right w:val="single" w:sz="4" w:space="0" w:color="B8CCE4"/>
            </w:tcBorders>
            <w:tcMar>
              <w:top w:w="0" w:type="dxa"/>
              <w:left w:w="108" w:type="dxa"/>
              <w:bottom w:w="0" w:type="dxa"/>
              <w:right w:w="108" w:type="dxa"/>
            </w:tcMar>
            <w:hideMark/>
          </w:tcPr>
          <w:p w14:paraId="542D6562" w14:textId="77777777" w:rsidR="00727FD6" w:rsidRDefault="00727FD6"/>
        </w:tc>
        <w:tc>
          <w:tcPr>
            <w:tcW w:w="0" w:type="auto"/>
            <w:tcBorders>
              <w:top w:val="single" w:sz="4" w:space="0" w:color="366091"/>
              <w:left w:val="single" w:sz="4" w:space="0" w:color="B8CCE4"/>
              <w:bottom w:val="single" w:sz="4" w:space="0" w:color="366091"/>
            </w:tcBorders>
            <w:tcMar>
              <w:top w:w="0" w:type="dxa"/>
              <w:left w:w="108" w:type="dxa"/>
              <w:bottom w:w="0" w:type="dxa"/>
              <w:right w:w="108" w:type="dxa"/>
            </w:tcMar>
            <w:hideMark/>
          </w:tcPr>
          <w:p w14:paraId="6C97532A" w14:textId="77777777" w:rsidR="00727FD6" w:rsidRDefault="00727FD6"/>
        </w:tc>
      </w:tr>
    </w:tbl>
    <w:p w14:paraId="34CA5C84" w14:textId="77777777" w:rsidR="00727FD6" w:rsidRDefault="00727FD6" w:rsidP="00727FD6"/>
    <w:p w14:paraId="524C0AB8" w14:textId="77777777" w:rsidR="00727FD6" w:rsidRPr="00D21523" w:rsidRDefault="00727FD6" w:rsidP="00727FD6">
      <w:pPr>
        <w:pStyle w:val="NormalWeb"/>
        <w:spacing w:before="0" w:beforeAutospacing="0" w:after="200" w:afterAutospacing="0"/>
        <w:rPr>
          <w:rFonts w:ascii="Calibri" w:hAnsi="Calibri" w:cs="Calibri"/>
          <w:color w:val="000000"/>
          <w:sz w:val="20"/>
          <w:szCs w:val="20"/>
        </w:rPr>
      </w:pPr>
      <w:r>
        <w:rPr>
          <w:rFonts w:ascii="Calibri" w:hAnsi="Calibri" w:cs="Calibri"/>
          <w:color w:val="000000"/>
          <w:sz w:val="20"/>
          <w:szCs w:val="20"/>
        </w:rPr>
        <w:t>Please see the “Governance: Student Compensation” document for further details on the compensation structure.</w:t>
      </w:r>
    </w:p>
    <w:p w14:paraId="4A441BB8" w14:textId="77777777" w:rsidR="00D21523" w:rsidRDefault="00D21523" w:rsidP="00727FD6">
      <w:pPr>
        <w:spacing w:after="240"/>
        <w:rPr>
          <w:rFonts w:ascii="Calibri" w:eastAsia="Calibri" w:hAnsi="Calibri" w:cs="Calibri"/>
          <w:b/>
          <w:color w:val="01050A"/>
          <w:sz w:val="22"/>
          <w:szCs w:val="22"/>
        </w:rPr>
      </w:pPr>
    </w:p>
    <w:p w14:paraId="31E84ABF" w14:textId="77777777" w:rsidR="00D21523" w:rsidRPr="00D21523" w:rsidRDefault="00D21523" w:rsidP="00D21523">
      <w:pPr>
        <w:spacing w:after="240"/>
      </w:pPr>
      <w:bookmarkStart w:id="4" w:name="noncredit"/>
      <w:r>
        <w:rPr>
          <w:rFonts w:ascii="Calibri" w:eastAsia="Calibri" w:hAnsi="Calibri" w:cs="Calibri"/>
          <w:b/>
          <w:color w:val="01050A"/>
          <w:sz w:val="22"/>
          <w:szCs w:val="22"/>
        </w:rPr>
        <w:t>Draft Noncredit</w:t>
      </w:r>
      <w:bookmarkEnd w:id="4"/>
      <w:r>
        <w:rPr>
          <w:rFonts w:ascii="Calibri" w:eastAsia="Calibri" w:hAnsi="Calibri" w:cs="Calibri"/>
          <w:b/>
          <w:color w:val="01050A"/>
          <w:sz w:val="22"/>
          <w:szCs w:val="22"/>
        </w:rPr>
        <w:t xml:space="preserve"> Work Group Charge</w:t>
      </w:r>
    </w:p>
    <w:p w14:paraId="37884041"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The Noncredit workgroup will explore the potential for implementation of noncredit classes within the Los Rios Community College District.</w:t>
      </w:r>
    </w:p>
    <w:p w14:paraId="0115C04E" w14:textId="77777777" w:rsidR="00D21523" w:rsidRPr="00D21523" w:rsidRDefault="00D21523" w:rsidP="00D21523">
      <w:pPr>
        <w:rPr>
          <w:rFonts w:ascii="Calibri" w:hAnsi="Calibri" w:cs="Calibri"/>
          <w:sz w:val="22"/>
          <w:szCs w:val="22"/>
        </w:rPr>
      </w:pPr>
    </w:p>
    <w:p w14:paraId="3A7F16C6"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The formation of this workgroup is based on the research of Pamela Posz in this area. </w:t>
      </w:r>
    </w:p>
    <w:p w14:paraId="38998ABD"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lastRenderedPageBreak/>
        <w:t>The relevant slideshow can be found here:</w:t>
      </w:r>
    </w:p>
    <w:p w14:paraId="756C4DAC" w14:textId="77777777" w:rsidR="00D21523" w:rsidRPr="00D21523" w:rsidRDefault="005B30C4" w:rsidP="00D21523">
      <w:pPr>
        <w:rPr>
          <w:rFonts w:ascii="Calibri" w:hAnsi="Calibri" w:cs="Calibri"/>
          <w:sz w:val="22"/>
          <w:szCs w:val="22"/>
        </w:rPr>
      </w:pPr>
      <w:hyperlink r:id="rId15" w:history="1">
        <w:r w:rsidR="00D21523" w:rsidRPr="00D21523">
          <w:rPr>
            <w:rFonts w:ascii="Calibri" w:hAnsi="Calibri" w:cs="Calibri"/>
            <w:color w:val="1155CC"/>
            <w:sz w:val="22"/>
            <w:szCs w:val="22"/>
            <w:u w:val="single"/>
          </w:rPr>
          <w:t>https://docs.google.com/presentation/d/1wnm22bUouxgnRdeO3Uo8FGI8K5g6I5v1/edit?usp=sharing&amp;ouid=101272156719341769295&amp;rtpof=true&amp;sd=true</w:t>
        </w:r>
      </w:hyperlink>
      <w:r w:rsidR="00D21523" w:rsidRPr="00D21523">
        <w:rPr>
          <w:rFonts w:ascii="Calibri" w:hAnsi="Calibri" w:cs="Calibri"/>
          <w:color w:val="000000"/>
          <w:sz w:val="22"/>
          <w:szCs w:val="22"/>
        </w:rPr>
        <w:t> </w:t>
      </w:r>
    </w:p>
    <w:p w14:paraId="56ECB798" w14:textId="77777777" w:rsidR="00D21523" w:rsidRPr="00D21523" w:rsidRDefault="00D21523" w:rsidP="00D21523">
      <w:pPr>
        <w:rPr>
          <w:rFonts w:ascii="Calibri" w:hAnsi="Calibri" w:cs="Calibri"/>
          <w:sz w:val="22"/>
          <w:szCs w:val="22"/>
        </w:rPr>
      </w:pPr>
    </w:p>
    <w:p w14:paraId="524C22A7" w14:textId="77777777" w:rsidR="00D87451" w:rsidRDefault="00D21523" w:rsidP="00D21523">
      <w:pPr>
        <w:rPr>
          <w:rFonts w:ascii="Calibri" w:hAnsi="Calibri" w:cs="Calibri"/>
          <w:color w:val="000000"/>
          <w:sz w:val="22"/>
          <w:szCs w:val="22"/>
        </w:rPr>
      </w:pPr>
      <w:r w:rsidRPr="00D21523">
        <w:rPr>
          <w:rFonts w:ascii="Calibri" w:hAnsi="Calibri" w:cs="Calibri"/>
          <w:color w:val="000000"/>
          <w:sz w:val="22"/>
          <w:szCs w:val="22"/>
        </w:rPr>
        <w:t xml:space="preserve">There are multiple potential benefits to be gained from offering noncredit in Los Rios, ranging from immigrant education to reduced barriers for student enrollment to increased offerings for older adults and courses for students with disabilities to ESL education, as well as short term vocational education and workforce preparation. In </w:t>
      </w:r>
      <w:proofErr w:type="gramStart"/>
      <w:r w:rsidRPr="00D21523">
        <w:rPr>
          <w:rFonts w:ascii="Calibri" w:hAnsi="Calibri" w:cs="Calibri"/>
          <w:color w:val="000000"/>
          <w:sz w:val="22"/>
          <w:szCs w:val="22"/>
        </w:rPr>
        <w:t>general</w:t>
      </w:r>
      <w:proofErr w:type="gramEnd"/>
      <w:r w:rsidRPr="00D21523">
        <w:rPr>
          <w:rFonts w:ascii="Calibri" w:hAnsi="Calibri" w:cs="Calibri"/>
          <w:color w:val="000000"/>
          <w:sz w:val="22"/>
          <w:szCs w:val="22"/>
        </w:rPr>
        <w:t xml:space="preserve"> noncredit has the potential to improve equity and student success.</w:t>
      </w:r>
    </w:p>
    <w:p w14:paraId="4DDA31BD" w14:textId="77777777" w:rsidR="00D87451" w:rsidRDefault="00D87451" w:rsidP="00D21523">
      <w:pPr>
        <w:rPr>
          <w:rFonts w:ascii="Calibri" w:hAnsi="Calibri" w:cs="Calibri"/>
          <w:color w:val="000000"/>
          <w:sz w:val="22"/>
          <w:szCs w:val="22"/>
        </w:rPr>
      </w:pPr>
    </w:p>
    <w:p w14:paraId="46B30E08"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Workgroup membership will be pulled from faculty in a variety of different departments and areas. There will be a focus on departments where enrollment has been impacted by repeatability and changes in law created by recent legislative initiatives such as AB 705, given that noncredit may be a particularly effective solution to decreasing enrollments in these areas. </w:t>
      </w:r>
    </w:p>
    <w:p w14:paraId="5E2E11BC" w14:textId="77777777" w:rsidR="00D21523" w:rsidRPr="00D21523" w:rsidRDefault="00D21523" w:rsidP="00D21523">
      <w:pPr>
        <w:rPr>
          <w:rFonts w:ascii="Calibri" w:hAnsi="Calibri" w:cs="Calibri"/>
          <w:sz w:val="22"/>
          <w:szCs w:val="22"/>
        </w:rPr>
      </w:pPr>
    </w:p>
    <w:p w14:paraId="286B486B"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A representative from LRCFT will also be included given the substantial potential impacts on faculty load and evaluation.</w:t>
      </w:r>
    </w:p>
    <w:p w14:paraId="36C5F2A9" w14:textId="77777777" w:rsidR="00D21523" w:rsidRPr="00D21523" w:rsidRDefault="00D21523" w:rsidP="00D21523">
      <w:pPr>
        <w:rPr>
          <w:rFonts w:ascii="Calibri" w:hAnsi="Calibri" w:cs="Calibri"/>
          <w:sz w:val="22"/>
          <w:szCs w:val="22"/>
        </w:rPr>
      </w:pPr>
    </w:p>
    <w:p w14:paraId="62FB034D"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Pamela Posz (SCC Librarian and Makerspace Coordinator) will serve as lead on this project.</w:t>
      </w:r>
    </w:p>
    <w:p w14:paraId="52BA8CDE" w14:textId="77777777" w:rsidR="00D21523" w:rsidRPr="00D21523" w:rsidRDefault="00D21523" w:rsidP="00D21523">
      <w:pPr>
        <w:rPr>
          <w:rFonts w:ascii="Calibri" w:hAnsi="Calibri" w:cs="Calibri"/>
          <w:sz w:val="22"/>
          <w:szCs w:val="22"/>
        </w:rPr>
      </w:pPr>
    </w:p>
    <w:p w14:paraId="59BB1011"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Workgroup tasks:</w:t>
      </w:r>
    </w:p>
    <w:p w14:paraId="786439D5" w14:textId="77777777" w:rsidR="00D21523" w:rsidRPr="00D21523" w:rsidRDefault="00D21523" w:rsidP="00D21523">
      <w:pPr>
        <w:numPr>
          <w:ilvl w:val="0"/>
          <w:numId w:val="23"/>
        </w:numPr>
        <w:textAlignment w:val="baseline"/>
        <w:rPr>
          <w:rFonts w:ascii="Calibri" w:hAnsi="Calibri" w:cs="Calibri"/>
          <w:color w:val="000000"/>
          <w:sz w:val="22"/>
          <w:szCs w:val="22"/>
        </w:rPr>
      </w:pPr>
      <w:r w:rsidRPr="00D21523">
        <w:rPr>
          <w:rFonts w:ascii="Calibri" w:hAnsi="Calibri" w:cs="Calibri"/>
          <w:color w:val="000000"/>
          <w:sz w:val="22"/>
          <w:szCs w:val="22"/>
        </w:rPr>
        <w:t>Communicate with other community college districts who have implemented noncredit courses </w:t>
      </w:r>
    </w:p>
    <w:p w14:paraId="380BA288" w14:textId="77777777" w:rsidR="00D21523" w:rsidRPr="00D21523" w:rsidRDefault="00D21523" w:rsidP="00D21523">
      <w:pPr>
        <w:numPr>
          <w:ilvl w:val="0"/>
          <w:numId w:val="23"/>
        </w:numPr>
        <w:textAlignment w:val="baseline"/>
        <w:rPr>
          <w:rFonts w:ascii="Calibri" w:hAnsi="Calibri" w:cs="Calibri"/>
          <w:color w:val="000000"/>
          <w:sz w:val="22"/>
          <w:szCs w:val="22"/>
        </w:rPr>
      </w:pPr>
      <w:r w:rsidRPr="00D21523">
        <w:rPr>
          <w:rFonts w:ascii="Calibri" w:hAnsi="Calibri" w:cs="Calibri"/>
          <w:color w:val="000000"/>
          <w:sz w:val="22"/>
          <w:szCs w:val="22"/>
        </w:rPr>
        <w:t xml:space="preserve">Discuss potential opportunities for </w:t>
      </w:r>
      <w:proofErr w:type="gramStart"/>
      <w:r w:rsidRPr="00D21523">
        <w:rPr>
          <w:rFonts w:ascii="Calibri" w:hAnsi="Calibri" w:cs="Calibri"/>
          <w:color w:val="000000"/>
          <w:sz w:val="22"/>
          <w:szCs w:val="22"/>
        </w:rPr>
        <w:t>students</w:t>
      </w:r>
      <w:proofErr w:type="gramEnd"/>
      <w:r w:rsidRPr="00D21523">
        <w:rPr>
          <w:rFonts w:ascii="Calibri" w:hAnsi="Calibri" w:cs="Calibri"/>
          <w:color w:val="000000"/>
          <w:sz w:val="22"/>
          <w:szCs w:val="22"/>
        </w:rPr>
        <w:t xml:space="preserve"> success that could be gained by implementing noncredit course options</w:t>
      </w:r>
    </w:p>
    <w:p w14:paraId="31670284" w14:textId="77777777" w:rsidR="00D21523" w:rsidRPr="00D21523" w:rsidRDefault="00D21523" w:rsidP="00D21523">
      <w:pPr>
        <w:numPr>
          <w:ilvl w:val="0"/>
          <w:numId w:val="23"/>
        </w:numPr>
        <w:textAlignment w:val="baseline"/>
        <w:rPr>
          <w:rFonts w:ascii="Calibri" w:hAnsi="Calibri" w:cs="Calibri"/>
          <w:color w:val="000000"/>
          <w:sz w:val="22"/>
          <w:szCs w:val="22"/>
        </w:rPr>
      </w:pPr>
      <w:r w:rsidRPr="00D21523">
        <w:rPr>
          <w:rFonts w:ascii="Calibri" w:hAnsi="Calibri" w:cs="Calibri"/>
          <w:color w:val="000000"/>
          <w:sz w:val="22"/>
          <w:szCs w:val="22"/>
        </w:rPr>
        <w:t>Discuss potential obstacles involved in implementing a change of this size</w:t>
      </w:r>
    </w:p>
    <w:p w14:paraId="57D843E4" w14:textId="77777777" w:rsidR="00D21523" w:rsidRPr="00D21523" w:rsidRDefault="00D21523" w:rsidP="00D21523">
      <w:pPr>
        <w:numPr>
          <w:ilvl w:val="0"/>
          <w:numId w:val="23"/>
        </w:numPr>
        <w:textAlignment w:val="baseline"/>
        <w:rPr>
          <w:rFonts w:ascii="Calibri" w:hAnsi="Calibri" w:cs="Calibri"/>
          <w:color w:val="000000"/>
          <w:sz w:val="22"/>
          <w:szCs w:val="22"/>
        </w:rPr>
      </w:pPr>
      <w:r w:rsidRPr="00D21523">
        <w:rPr>
          <w:rFonts w:ascii="Calibri" w:hAnsi="Calibri" w:cs="Calibri"/>
          <w:color w:val="000000"/>
          <w:sz w:val="22"/>
          <w:szCs w:val="22"/>
        </w:rPr>
        <w:t>will examine any legal and technological issues that would need to be addressed, as well as any other unforeseen issues</w:t>
      </w:r>
    </w:p>
    <w:p w14:paraId="1EB155AD" w14:textId="77777777" w:rsidR="00D21523" w:rsidRPr="00D21523" w:rsidRDefault="00D21523" w:rsidP="00D21523">
      <w:pPr>
        <w:numPr>
          <w:ilvl w:val="0"/>
          <w:numId w:val="23"/>
        </w:numPr>
        <w:textAlignment w:val="baseline"/>
        <w:rPr>
          <w:rFonts w:ascii="Calibri" w:hAnsi="Calibri" w:cs="Calibri"/>
          <w:color w:val="000000"/>
          <w:sz w:val="22"/>
          <w:szCs w:val="22"/>
        </w:rPr>
      </w:pPr>
      <w:r w:rsidRPr="00D21523">
        <w:rPr>
          <w:rFonts w:ascii="Calibri" w:hAnsi="Calibri" w:cs="Calibri"/>
          <w:color w:val="000000"/>
          <w:sz w:val="22"/>
          <w:szCs w:val="22"/>
        </w:rPr>
        <w:t>Field trips to other campuses and districts with strong noncredit programs would be beneficial for this work</w:t>
      </w:r>
    </w:p>
    <w:p w14:paraId="14308B24" w14:textId="77777777" w:rsidR="00D21523" w:rsidRPr="00D21523" w:rsidRDefault="00D21523" w:rsidP="00D21523">
      <w:pPr>
        <w:rPr>
          <w:rFonts w:ascii="Calibri" w:hAnsi="Calibri" w:cs="Calibri"/>
          <w:sz w:val="22"/>
          <w:szCs w:val="22"/>
        </w:rPr>
      </w:pPr>
    </w:p>
    <w:p w14:paraId="2556ADE2"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Deliverable:</w:t>
      </w:r>
    </w:p>
    <w:p w14:paraId="09598DB9"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 xml:space="preserve">The workgroup will come up with a set of recommendations </w:t>
      </w:r>
      <w:proofErr w:type="gramStart"/>
      <w:r w:rsidRPr="00D21523">
        <w:rPr>
          <w:rFonts w:ascii="Calibri" w:hAnsi="Calibri" w:cs="Calibri"/>
          <w:color w:val="000000"/>
          <w:sz w:val="22"/>
          <w:szCs w:val="22"/>
        </w:rPr>
        <w:t>for  the</w:t>
      </w:r>
      <w:proofErr w:type="gramEnd"/>
      <w:r w:rsidRPr="00D21523">
        <w:rPr>
          <w:rFonts w:ascii="Calibri" w:hAnsi="Calibri" w:cs="Calibri"/>
          <w:color w:val="000000"/>
          <w:sz w:val="22"/>
          <w:szCs w:val="22"/>
        </w:rPr>
        <w:t xml:space="preserve"> conditions under which noncredit would be a good option for Los Rios and what would be necessary for implementation.</w:t>
      </w:r>
    </w:p>
    <w:p w14:paraId="4B9EA4C9" w14:textId="77777777" w:rsidR="00D21523" w:rsidRPr="00D21523" w:rsidRDefault="00D21523" w:rsidP="00D21523">
      <w:pPr>
        <w:rPr>
          <w:rFonts w:ascii="Calibri" w:hAnsi="Calibri" w:cs="Calibri"/>
          <w:sz w:val="22"/>
          <w:szCs w:val="22"/>
        </w:rPr>
      </w:pPr>
    </w:p>
    <w:p w14:paraId="20247DCD"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The timeline for this work would be:</w:t>
      </w:r>
    </w:p>
    <w:p w14:paraId="32FADF97"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22-23 Academic Year</w:t>
      </w:r>
    </w:p>
    <w:p w14:paraId="5D606D95"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Exploration of this issue </w:t>
      </w:r>
    </w:p>
    <w:p w14:paraId="5758E324"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Potential visits to other community colleges with strong noncredit offerings</w:t>
      </w:r>
    </w:p>
    <w:p w14:paraId="080EB925"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Develop a set of recommendations for whether noncredit would be a good option for Los Rios CCD</w:t>
      </w:r>
    </w:p>
    <w:p w14:paraId="37E1647C" w14:textId="77777777" w:rsidR="00D21523" w:rsidRPr="00D21523" w:rsidRDefault="00D21523" w:rsidP="00D21523">
      <w:pPr>
        <w:rPr>
          <w:rFonts w:ascii="Calibri" w:hAnsi="Calibri" w:cs="Calibri"/>
          <w:sz w:val="22"/>
          <w:szCs w:val="22"/>
        </w:rPr>
      </w:pPr>
    </w:p>
    <w:p w14:paraId="5CD8AAAF"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23-24 Academic Year (and beyond)</w:t>
      </w:r>
    </w:p>
    <w:p w14:paraId="7F18D9E8"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If the committee finds that this would be a good option, the workgroup would begin to discuss implementation of noncredit in Los Rios.</w:t>
      </w:r>
    </w:p>
    <w:p w14:paraId="776C8D6B" w14:textId="77777777" w:rsidR="00D21523" w:rsidRPr="00D21523" w:rsidRDefault="00D21523" w:rsidP="00D21523">
      <w:pPr>
        <w:rPr>
          <w:rFonts w:ascii="Calibri" w:hAnsi="Calibri" w:cs="Calibri"/>
          <w:sz w:val="22"/>
          <w:szCs w:val="22"/>
        </w:rPr>
      </w:pPr>
    </w:p>
    <w:p w14:paraId="1A7A30B1" w14:textId="77777777" w:rsidR="00D21523" w:rsidRPr="00D21523" w:rsidRDefault="00D21523" w:rsidP="00D21523">
      <w:pPr>
        <w:rPr>
          <w:rFonts w:ascii="Calibri" w:hAnsi="Calibri" w:cs="Calibri"/>
          <w:sz w:val="22"/>
          <w:szCs w:val="22"/>
        </w:rPr>
      </w:pPr>
      <w:r w:rsidRPr="00D21523">
        <w:rPr>
          <w:rFonts w:ascii="Calibri" w:hAnsi="Calibri" w:cs="Calibri"/>
          <w:b/>
          <w:bCs/>
          <w:color w:val="000000"/>
          <w:sz w:val="22"/>
          <w:szCs w:val="22"/>
        </w:rPr>
        <w:t>Recommended Composition of workgroup:</w:t>
      </w:r>
    </w:p>
    <w:tbl>
      <w:tblPr>
        <w:tblW w:w="9360" w:type="dxa"/>
        <w:tblCellMar>
          <w:top w:w="15" w:type="dxa"/>
          <w:left w:w="15" w:type="dxa"/>
          <w:bottom w:w="15" w:type="dxa"/>
          <w:right w:w="15" w:type="dxa"/>
        </w:tblCellMar>
        <w:tblLook w:val="04A0" w:firstRow="1" w:lastRow="0" w:firstColumn="1" w:lastColumn="0" w:noHBand="0" w:noVBand="1"/>
      </w:tblPr>
      <w:tblGrid>
        <w:gridCol w:w="1466"/>
        <w:gridCol w:w="2175"/>
        <w:gridCol w:w="3272"/>
        <w:gridCol w:w="1013"/>
        <w:gridCol w:w="1434"/>
      </w:tblGrid>
      <w:tr w:rsidR="00D21523" w:rsidRPr="00D21523" w14:paraId="4CEA0B2C" w14:textId="77777777" w:rsidTr="00D215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AC2A7" w14:textId="77777777" w:rsidR="00D21523" w:rsidRPr="00D21523" w:rsidRDefault="00D21523" w:rsidP="00D21523">
            <w:pPr>
              <w:rPr>
                <w:rFonts w:ascii="Calibri" w:hAnsi="Calibri" w:cs="Calibri"/>
                <w:sz w:val="22"/>
                <w:szCs w:val="22"/>
              </w:rPr>
            </w:pPr>
            <w:r w:rsidRPr="00D21523">
              <w:rPr>
                <w:rFonts w:ascii="Calibri" w:hAnsi="Calibri" w:cs="Calibri"/>
                <w:b/>
                <w:bCs/>
                <w:color w:val="000000"/>
                <w:sz w:val="22"/>
                <w:szCs w:val="22"/>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A5E08" w14:textId="77777777" w:rsidR="00D21523" w:rsidRPr="00D21523" w:rsidRDefault="00D21523" w:rsidP="00D21523">
            <w:pPr>
              <w:rPr>
                <w:rFonts w:ascii="Calibri" w:hAnsi="Calibri" w:cs="Calibri"/>
                <w:sz w:val="22"/>
                <w:szCs w:val="22"/>
              </w:rPr>
            </w:pPr>
            <w:r w:rsidRPr="00D21523">
              <w:rPr>
                <w:rFonts w:ascii="Calibri" w:hAnsi="Calibri" w:cs="Calibri"/>
                <w:b/>
                <w:bCs/>
                <w:color w:val="000000"/>
                <w:sz w:val="22"/>
                <w:szCs w:val="22"/>
              </w:rPr>
              <w:t>Role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618D2" w14:textId="77777777" w:rsidR="00D21523" w:rsidRPr="00D21523" w:rsidRDefault="00D21523" w:rsidP="00D21523">
            <w:pPr>
              <w:rPr>
                <w:rFonts w:ascii="Calibri" w:hAnsi="Calibri" w:cs="Calibri"/>
                <w:sz w:val="22"/>
                <w:szCs w:val="22"/>
              </w:rPr>
            </w:pPr>
            <w:r w:rsidRPr="00D21523">
              <w:rPr>
                <w:rFonts w:ascii="Calibri" w:hAnsi="Calibri" w:cs="Calibri"/>
                <w:b/>
                <w:bCs/>
                <w:color w:val="000000"/>
                <w:sz w:val="22"/>
                <w:szCs w:val="22"/>
              </w:rPr>
              <w:t>Department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307CF" w14:textId="77777777" w:rsidR="00D21523" w:rsidRPr="00D21523" w:rsidRDefault="00D21523" w:rsidP="00D21523">
            <w:pPr>
              <w:rPr>
                <w:rFonts w:ascii="Calibri" w:hAnsi="Calibri" w:cs="Calibri"/>
                <w:sz w:val="22"/>
                <w:szCs w:val="22"/>
              </w:rPr>
            </w:pPr>
            <w:r w:rsidRPr="00D21523">
              <w:rPr>
                <w:rFonts w:ascii="Calibri" w:hAnsi="Calibri" w:cs="Calibri"/>
                <w:b/>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F49AB" w14:textId="77777777" w:rsidR="00D21523" w:rsidRPr="00D21523" w:rsidRDefault="00D21523" w:rsidP="00D21523">
            <w:pPr>
              <w:rPr>
                <w:rFonts w:ascii="Calibri" w:hAnsi="Calibri" w:cs="Calibri"/>
                <w:sz w:val="22"/>
                <w:szCs w:val="22"/>
              </w:rPr>
            </w:pPr>
            <w:r w:rsidRPr="00D21523">
              <w:rPr>
                <w:rFonts w:ascii="Calibri" w:hAnsi="Calibri" w:cs="Calibri"/>
                <w:b/>
                <w:bCs/>
                <w:color w:val="000000"/>
                <w:sz w:val="22"/>
                <w:szCs w:val="22"/>
              </w:rPr>
              <w:t>Campus</w:t>
            </w:r>
          </w:p>
        </w:tc>
      </w:tr>
      <w:tr w:rsidR="00D21523" w:rsidRPr="00D21523" w14:paraId="33989E97" w14:textId="77777777" w:rsidTr="00D215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B7FF5"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Pamela Posz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8C633"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Committee Lead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87774"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Librarian</w:t>
            </w:r>
          </w:p>
          <w:p w14:paraId="331B90AE"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LIBT (CE) Program Coordinator</w:t>
            </w:r>
          </w:p>
          <w:p w14:paraId="438A40A6"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lastRenderedPageBreak/>
              <w:t>Makerspace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EE730"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7EFD5"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SCC</w:t>
            </w:r>
          </w:p>
        </w:tc>
      </w:tr>
      <w:tr w:rsidR="00D21523" w:rsidRPr="00D21523" w14:paraId="2C787C1E" w14:textId="77777777" w:rsidTr="00D215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8C307"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E918C"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Appointed by Jason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295EE"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Union representative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EAA3F"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6041B" w14:textId="77777777" w:rsidR="00D21523" w:rsidRPr="00D21523" w:rsidRDefault="00D21523" w:rsidP="00D21523">
            <w:pPr>
              <w:rPr>
                <w:rFonts w:ascii="Calibri" w:hAnsi="Calibri" w:cs="Calibri"/>
                <w:sz w:val="22"/>
                <w:szCs w:val="22"/>
              </w:rPr>
            </w:pPr>
          </w:p>
        </w:tc>
      </w:tr>
      <w:tr w:rsidR="00D21523" w:rsidRPr="00D21523" w14:paraId="1958336A" w14:textId="77777777" w:rsidTr="00D215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E4B90"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5A3C9"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93301"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Art/Music/Theater Arts/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69729"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1EC05"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ARC</w:t>
            </w:r>
          </w:p>
        </w:tc>
      </w:tr>
      <w:tr w:rsidR="00D21523" w:rsidRPr="00D21523" w14:paraId="134E9ECF" w14:textId="77777777" w:rsidTr="00D215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93ACE"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1CDBF"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EFB37"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ESL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85D39"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D3171"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SCC</w:t>
            </w:r>
          </w:p>
        </w:tc>
      </w:tr>
      <w:tr w:rsidR="00D21523" w:rsidRPr="00D21523" w14:paraId="2E623DE5" w14:textId="77777777" w:rsidTr="00D215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F2E1C"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8C9E2"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5912E"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CE Program Faculty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F86C0"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142F3"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SCC/ARC</w:t>
            </w:r>
          </w:p>
        </w:tc>
      </w:tr>
      <w:tr w:rsidR="00D21523" w:rsidRPr="00D21523" w14:paraId="3081A29B" w14:textId="77777777" w:rsidTr="00D215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D36F6"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23AC1"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4F195"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English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49129"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195ED"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ARC</w:t>
            </w:r>
          </w:p>
        </w:tc>
      </w:tr>
      <w:tr w:rsidR="00D21523" w:rsidRPr="00D21523" w14:paraId="6A260468" w14:textId="77777777" w:rsidTr="00D215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7D15F"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82B22"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BC0D8"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Math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2044D"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BABAF"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CRC</w:t>
            </w:r>
          </w:p>
        </w:tc>
      </w:tr>
      <w:tr w:rsidR="00D21523" w:rsidRPr="00D21523" w14:paraId="6DD1E836" w14:textId="77777777" w:rsidTr="00D215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3F916"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7A759"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BB973" w14:textId="77777777" w:rsidR="00D21523" w:rsidRPr="00D21523" w:rsidRDefault="00D21523" w:rsidP="00D21523">
            <w:pPr>
              <w:rPr>
                <w:rFonts w:ascii="Calibri" w:hAnsi="Calibri" w:cs="Calibri"/>
                <w:sz w:val="22"/>
                <w:szCs w:val="22"/>
              </w:rPr>
            </w:pPr>
            <w:proofErr w:type="gramStart"/>
            <w:r w:rsidRPr="00D21523">
              <w:rPr>
                <w:rFonts w:ascii="Calibri" w:hAnsi="Calibri" w:cs="Calibri"/>
                <w:color w:val="000000"/>
                <w:sz w:val="22"/>
                <w:szCs w:val="22"/>
              </w:rPr>
              <w:t>4 year</w:t>
            </w:r>
            <w:proofErr w:type="gramEnd"/>
            <w:r w:rsidRPr="00D21523">
              <w:rPr>
                <w:rFonts w:ascii="Calibri" w:hAnsi="Calibri" w:cs="Calibri"/>
                <w:color w:val="000000"/>
                <w:sz w:val="22"/>
                <w:szCs w:val="22"/>
              </w:rPr>
              <w:t xml:space="preserve"> transfer faculty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672DB"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0FB9F"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FLC</w:t>
            </w:r>
          </w:p>
        </w:tc>
      </w:tr>
      <w:tr w:rsidR="00D21523" w:rsidRPr="00D21523" w14:paraId="598E6868" w14:textId="77777777" w:rsidTr="00D215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65DB9"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650A8"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11DB0"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Administrator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CCEEB"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AC904"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Any campus</w:t>
            </w:r>
          </w:p>
        </w:tc>
      </w:tr>
      <w:tr w:rsidR="00D21523" w:rsidRPr="00D21523" w14:paraId="68480905" w14:textId="77777777" w:rsidTr="00D215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84DD6"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EEA0D"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5D05B"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Distance 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738E1"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DF976"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FLC</w:t>
            </w:r>
          </w:p>
        </w:tc>
      </w:tr>
      <w:tr w:rsidR="00D21523" w:rsidRPr="00D21523" w14:paraId="0E10BC10" w14:textId="77777777" w:rsidTr="00D215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EE70C"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29638"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9BA8A"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Counselor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5EB98"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BE72E"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ARC</w:t>
            </w:r>
          </w:p>
        </w:tc>
      </w:tr>
      <w:tr w:rsidR="00D21523" w:rsidRPr="00D21523" w14:paraId="5949130D" w14:textId="77777777" w:rsidTr="00D2152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B581A"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FB051"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BE939" w14:textId="77777777" w:rsidR="00D21523" w:rsidRPr="00D21523" w:rsidRDefault="00D21523" w:rsidP="00D21523">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EE25B" w14:textId="77777777" w:rsidR="00D21523" w:rsidRPr="00D21523" w:rsidRDefault="00D21523" w:rsidP="00D21523">
            <w:pPr>
              <w:rPr>
                <w:rFonts w:ascii="Calibri" w:hAnsi="Calibri" w:cs="Calibri"/>
                <w:sz w:val="22"/>
                <w:szCs w:val="22"/>
              </w:rPr>
            </w:pPr>
            <w:r w:rsidRPr="00D21523">
              <w:rPr>
                <w:rFonts w:ascii="Calibri" w:hAnsi="Calibri" w:cs="Calibri"/>
                <w:b/>
                <w:bCs/>
                <w:color w:val="000000"/>
                <w:sz w:val="22"/>
                <w:szCs w:val="22"/>
              </w:rPr>
              <w:t>12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EB52C" w14:textId="77777777" w:rsidR="00D21523" w:rsidRPr="00D21523" w:rsidRDefault="00D21523" w:rsidP="00D21523">
            <w:pPr>
              <w:rPr>
                <w:rFonts w:ascii="Calibri" w:hAnsi="Calibri" w:cs="Calibri"/>
                <w:sz w:val="22"/>
                <w:szCs w:val="22"/>
              </w:rPr>
            </w:pPr>
          </w:p>
        </w:tc>
      </w:tr>
    </w:tbl>
    <w:p w14:paraId="636CD128" w14:textId="77777777" w:rsidR="00D21523" w:rsidRPr="00D21523" w:rsidRDefault="00D21523" w:rsidP="00D21523">
      <w:pPr>
        <w:rPr>
          <w:rFonts w:ascii="Calibri" w:hAnsi="Calibri" w:cs="Calibri"/>
          <w:sz w:val="22"/>
          <w:szCs w:val="22"/>
        </w:rPr>
      </w:pPr>
    </w:p>
    <w:p w14:paraId="60A0D9E6" w14:textId="77777777" w:rsidR="00D21523" w:rsidRPr="00D21523" w:rsidRDefault="00D21523" w:rsidP="00D21523">
      <w:pPr>
        <w:rPr>
          <w:rFonts w:ascii="Calibri" w:hAnsi="Calibri" w:cs="Calibri"/>
          <w:sz w:val="22"/>
          <w:szCs w:val="22"/>
        </w:rPr>
      </w:pPr>
      <w:r w:rsidRPr="00D21523">
        <w:rPr>
          <w:rFonts w:ascii="Calibri" w:hAnsi="Calibri" w:cs="Calibri"/>
          <w:color w:val="000000"/>
          <w:sz w:val="22"/>
          <w:szCs w:val="22"/>
        </w:rPr>
        <w:t>The membership will be balanced between the 4 campuses.</w:t>
      </w:r>
    </w:p>
    <w:p w14:paraId="15D43BC0" w14:textId="77777777" w:rsidR="00D87451" w:rsidRDefault="00D21523" w:rsidP="00D87451">
      <w:pPr>
        <w:rPr>
          <w:rFonts w:ascii="Calibri" w:hAnsi="Calibri" w:cs="Calibri"/>
          <w:color w:val="000000"/>
          <w:sz w:val="22"/>
          <w:szCs w:val="22"/>
        </w:rPr>
      </w:pPr>
      <w:r w:rsidRPr="00D21523">
        <w:rPr>
          <w:rFonts w:ascii="Calibri" w:hAnsi="Calibri" w:cs="Calibri"/>
          <w:color w:val="000000"/>
          <w:sz w:val="22"/>
          <w:szCs w:val="22"/>
        </w:rPr>
        <w:t>Faculty recommendations will be made by college academic senate presidents for appointment by DAS President</w:t>
      </w:r>
      <w:bookmarkStart w:id="5" w:name="_Hlk115958903"/>
      <w:bookmarkStart w:id="6" w:name="bylaws"/>
    </w:p>
    <w:p w14:paraId="0A04FD82" w14:textId="77777777" w:rsidR="00D87451" w:rsidRDefault="00D87451" w:rsidP="00D87451">
      <w:pPr>
        <w:rPr>
          <w:rFonts w:ascii="Calibri" w:eastAsia="Calibri" w:hAnsi="Calibri" w:cs="Calibri"/>
          <w:b/>
          <w:color w:val="01050A"/>
          <w:sz w:val="22"/>
          <w:szCs w:val="22"/>
        </w:rPr>
      </w:pPr>
    </w:p>
    <w:p w14:paraId="7C7E2603" w14:textId="77777777" w:rsidR="00727FD6" w:rsidRDefault="00727FD6" w:rsidP="00727FD6">
      <w:pPr>
        <w:spacing w:after="240"/>
        <w:rPr>
          <w:rFonts w:ascii="Calibri" w:eastAsia="Calibri" w:hAnsi="Calibri" w:cs="Calibri"/>
          <w:b/>
          <w:color w:val="01050A"/>
          <w:sz w:val="22"/>
          <w:szCs w:val="22"/>
        </w:rPr>
      </w:pPr>
      <w:r>
        <w:rPr>
          <w:rFonts w:ascii="Calibri" w:eastAsia="Calibri" w:hAnsi="Calibri" w:cs="Calibri"/>
          <w:b/>
          <w:color w:val="01050A"/>
          <w:sz w:val="22"/>
          <w:szCs w:val="22"/>
        </w:rPr>
        <w:t>Proposed DAS Bylaw Revisions</w:t>
      </w:r>
      <w:bookmarkEnd w:id="5"/>
    </w:p>
    <w:bookmarkEnd w:id="6"/>
    <w:p w14:paraId="0E852D5D" w14:textId="77777777" w:rsidR="00727FD6" w:rsidRPr="00F174E3" w:rsidRDefault="00727FD6" w:rsidP="00727FD6">
      <w:pPr>
        <w:spacing w:after="240"/>
        <w:rPr>
          <w:rFonts w:ascii="Calibri" w:hAnsi="Calibri" w:cs="Calibri"/>
          <w:sz w:val="20"/>
          <w:szCs w:val="20"/>
        </w:rPr>
      </w:pPr>
      <w:r w:rsidRPr="00F174E3">
        <w:rPr>
          <w:rFonts w:ascii="Calibri" w:hAnsi="Calibri" w:cs="Calibri"/>
          <w:sz w:val="20"/>
          <w:szCs w:val="20"/>
        </w:rPr>
        <w:t>DAS Constitution &amp; By-Laws: Proposed Changes</w:t>
      </w:r>
    </w:p>
    <w:p w14:paraId="262A0E65" w14:textId="77777777" w:rsidR="00727FD6" w:rsidRPr="00F174E3" w:rsidRDefault="00727FD6" w:rsidP="00727FD6">
      <w:pPr>
        <w:spacing w:after="240"/>
        <w:rPr>
          <w:rFonts w:ascii="Calibri" w:hAnsi="Calibri" w:cs="Calibri"/>
          <w:sz w:val="20"/>
          <w:szCs w:val="20"/>
        </w:rPr>
      </w:pPr>
      <w:r w:rsidRPr="00F174E3">
        <w:rPr>
          <w:rFonts w:ascii="Calibri" w:hAnsi="Calibri" w:cs="Calibri"/>
          <w:sz w:val="20"/>
          <w:szCs w:val="20"/>
        </w:rPr>
        <w:t>Two documents, the Constitution and the By-Laws, govern the proceedings of the DAS.</w:t>
      </w:r>
      <w:r w:rsidR="00F174E3">
        <w:rPr>
          <w:rFonts w:ascii="Calibri" w:hAnsi="Calibri" w:cs="Calibri"/>
          <w:sz w:val="20"/>
          <w:szCs w:val="20"/>
        </w:rPr>
        <w:t xml:space="preserve"> </w:t>
      </w:r>
      <w:r w:rsidRPr="00F174E3">
        <w:rPr>
          <w:rFonts w:ascii="Calibri" w:hAnsi="Calibri" w:cs="Calibri"/>
          <w:sz w:val="20"/>
          <w:szCs w:val="20"/>
        </w:rPr>
        <w:t>To perform their functions, it is best that they clearly convey their intent. For this reason, in an</w:t>
      </w:r>
      <w:r w:rsidR="00F174E3">
        <w:rPr>
          <w:rFonts w:ascii="Calibri" w:hAnsi="Calibri" w:cs="Calibri"/>
          <w:sz w:val="20"/>
          <w:szCs w:val="20"/>
        </w:rPr>
        <w:t xml:space="preserve"> </w:t>
      </w:r>
      <w:r w:rsidRPr="00F174E3">
        <w:rPr>
          <w:rFonts w:ascii="Calibri" w:hAnsi="Calibri" w:cs="Calibri"/>
          <w:sz w:val="20"/>
          <w:szCs w:val="20"/>
        </w:rPr>
        <w:t>effort to resolve an unclarity related to quorum and the difference between voting and non-voting</w:t>
      </w:r>
      <w:r w:rsidR="00F174E3">
        <w:rPr>
          <w:rFonts w:ascii="Calibri" w:hAnsi="Calibri" w:cs="Calibri"/>
          <w:sz w:val="20"/>
          <w:szCs w:val="20"/>
        </w:rPr>
        <w:t xml:space="preserve"> </w:t>
      </w:r>
      <w:r w:rsidRPr="00F174E3">
        <w:rPr>
          <w:rFonts w:ascii="Calibri" w:hAnsi="Calibri" w:cs="Calibri"/>
          <w:sz w:val="20"/>
          <w:szCs w:val="20"/>
        </w:rPr>
        <w:t>members of the DAS, a request to propose changes was made. Below, two changes are proposed.</w:t>
      </w:r>
      <w:r w:rsidR="00F174E3">
        <w:rPr>
          <w:rFonts w:ascii="Calibri" w:hAnsi="Calibri" w:cs="Calibri"/>
          <w:sz w:val="20"/>
          <w:szCs w:val="20"/>
        </w:rPr>
        <w:t xml:space="preserve"> </w:t>
      </w:r>
      <w:r w:rsidRPr="00F174E3">
        <w:rPr>
          <w:rFonts w:ascii="Calibri" w:hAnsi="Calibri" w:cs="Calibri"/>
          <w:sz w:val="20"/>
          <w:szCs w:val="20"/>
        </w:rPr>
        <w:t>Neither is substantive, and neither modifies the current intent of the documents. Rather, the</w:t>
      </w:r>
      <w:r w:rsidR="00F174E3">
        <w:rPr>
          <w:rFonts w:ascii="Calibri" w:hAnsi="Calibri" w:cs="Calibri"/>
          <w:sz w:val="20"/>
          <w:szCs w:val="20"/>
        </w:rPr>
        <w:t xml:space="preserve"> </w:t>
      </w:r>
      <w:r w:rsidRPr="00F174E3">
        <w:rPr>
          <w:rFonts w:ascii="Calibri" w:hAnsi="Calibri" w:cs="Calibri"/>
          <w:sz w:val="20"/>
          <w:szCs w:val="20"/>
        </w:rPr>
        <w:t>proposed changes are simply to resolve the unclarity mentioned.</w:t>
      </w:r>
    </w:p>
    <w:p w14:paraId="367708B7" w14:textId="77777777" w:rsidR="00727FD6" w:rsidRPr="00F174E3" w:rsidRDefault="00727FD6" w:rsidP="00727FD6">
      <w:pPr>
        <w:spacing w:after="240"/>
        <w:rPr>
          <w:rFonts w:ascii="Calibri" w:hAnsi="Calibri" w:cs="Calibri"/>
          <w:sz w:val="20"/>
          <w:szCs w:val="20"/>
        </w:rPr>
      </w:pPr>
      <w:r w:rsidRPr="00F174E3">
        <w:rPr>
          <w:rFonts w:ascii="Calibri" w:hAnsi="Calibri" w:cs="Calibri"/>
          <w:sz w:val="20"/>
          <w:szCs w:val="20"/>
        </w:rPr>
        <w:t>Proposal 1: Article 3 of the DAS Constitution</w:t>
      </w:r>
    </w:p>
    <w:p w14:paraId="0F962E06" w14:textId="77777777" w:rsidR="00727FD6" w:rsidRPr="00F174E3" w:rsidRDefault="00727FD6" w:rsidP="00727FD6">
      <w:pPr>
        <w:spacing w:after="240"/>
        <w:rPr>
          <w:rFonts w:ascii="Calibri" w:hAnsi="Calibri" w:cs="Calibri"/>
          <w:sz w:val="20"/>
          <w:szCs w:val="20"/>
        </w:rPr>
      </w:pPr>
      <w:r w:rsidRPr="00F174E3">
        <w:rPr>
          <w:rFonts w:ascii="Calibri" w:hAnsi="Calibri" w:cs="Calibri"/>
          <w:sz w:val="20"/>
          <w:szCs w:val="20"/>
        </w:rPr>
        <w:t xml:space="preserve">In its current form, Article 3 of </w:t>
      </w:r>
      <w:hyperlink r:id="rId16" w:history="1">
        <w:r w:rsidRPr="00F174E3">
          <w:rPr>
            <w:rStyle w:val="Hyperlink"/>
            <w:rFonts w:ascii="Calibri" w:hAnsi="Calibri" w:cs="Calibri"/>
            <w:sz w:val="20"/>
            <w:szCs w:val="20"/>
          </w:rPr>
          <w:t>the Constitution</w:t>
        </w:r>
      </w:hyperlink>
      <w:r w:rsidRPr="00F174E3">
        <w:rPr>
          <w:rFonts w:ascii="Calibri" w:hAnsi="Calibri" w:cs="Calibri"/>
          <w:sz w:val="20"/>
          <w:szCs w:val="20"/>
        </w:rPr>
        <w:t xml:space="preserve"> specifies the DAS membership. Its intent</w:t>
      </w:r>
      <w:r w:rsidR="00F174E3">
        <w:rPr>
          <w:rFonts w:ascii="Calibri" w:hAnsi="Calibri" w:cs="Calibri"/>
          <w:sz w:val="20"/>
          <w:szCs w:val="20"/>
        </w:rPr>
        <w:t xml:space="preserve"> </w:t>
      </w:r>
      <w:r w:rsidRPr="00F174E3">
        <w:rPr>
          <w:rFonts w:ascii="Calibri" w:hAnsi="Calibri" w:cs="Calibri"/>
          <w:sz w:val="20"/>
          <w:szCs w:val="20"/>
        </w:rPr>
        <w:t>is to establish and delineate membership in terms of voting and advisory roles. But it fails to</w:t>
      </w:r>
      <w:r w:rsidR="00F174E3">
        <w:rPr>
          <w:rFonts w:ascii="Calibri" w:hAnsi="Calibri" w:cs="Calibri"/>
          <w:sz w:val="20"/>
          <w:szCs w:val="20"/>
        </w:rPr>
        <w:t xml:space="preserve"> </w:t>
      </w:r>
      <w:r w:rsidRPr="00F174E3">
        <w:rPr>
          <w:rFonts w:ascii="Calibri" w:hAnsi="Calibri" w:cs="Calibri"/>
          <w:sz w:val="20"/>
          <w:szCs w:val="20"/>
        </w:rPr>
        <w:t>sufficiently characterize those roles, and thus fails to clearly convey its intent. The proposed</w:t>
      </w:r>
      <w:r w:rsidR="00F174E3">
        <w:rPr>
          <w:rFonts w:ascii="Calibri" w:hAnsi="Calibri" w:cs="Calibri"/>
          <w:sz w:val="20"/>
          <w:szCs w:val="20"/>
        </w:rPr>
        <w:t xml:space="preserve"> </w:t>
      </w:r>
      <w:r w:rsidRPr="00F174E3">
        <w:rPr>
          <w:rFonts w:ascii="Calibri" w:hAnsi="Calibri" w:cs="Calibri"/>
          <w:sz w:val="20"/>
          <w:szCs w:val="20"/>
        </w:rPr>
        <w:t>change is simply to add a section (Section 4) to make clearer the intent mentioned, as follows:</w:t>
      </w:r>
    </w:p>
    <w:p w14:paraId="0F7051FB" w14:textId="77777777" w:rsidR="00727FD6" w:rsidRPr="00F174E3" w:rsidRDefault="00727FD6" w:rsidP="00727FD6">
      <w:pPr>
        <w:spacing w:after="240"/>
        <w:rPr>
          <w:rFonts w:ascii="Calibri" w:hAnsi="Calibri" w:cs="Calibri"/>
          <w:sz w:val="20"/>
          <w:szCs w:val="20"/>
        </w:rPr>
      </w:pPr>
      <w:r w:rsidRPr="00F174E3">
        <w:rPr>
          <w:rFonts w:ascii="Calibri" w:hAnsi="Calibri" w:cs="Calibri"/>
          <w:sz w:val="20"/>
          <w:szCs w:val="20"/>
        </w:rPr>
        <w:t>Article 3: Membership</w:t>
      </w:r>
    </w:p>
    <w:p w14:paraId="6305CDB1" w14:textId="77777777" w:rsidR="00F174E3" w:rsidRDefault="00727FD6" w:rsidP="00727FD6">
      <w:pPr>
        <w:spacing w:after="240"/>
        <w:rPr>
          <w:rFonts w:ascii="Calibri" w:hAnsi="Calibri" w:cs="Calibri"/>
          <w:sz w:val="20"/>
          <w:szCs w:val="20"/>
        </w:rPr>
      </w:pPr>
      <w:r w:rsidRPr="00F174E3">
        <w:rPr>
          <w:rFonts w:ascii="Calibri" w:hAnsi="Calibri" w:cs="Calibri"/>
          <w:sz w:val="20"/>
          <w:szCs w:val="20"/>
        </w:rPr>
        <w:t>Section 1. The officers of the DAS consist of the DAS President and DAS Secretary.</w:t>
      </w:r>
    </w:p>
    <w:p w14:paraId="70B0F263" w14:textId="77777777" w:rsidR="00727FD6" w:rsidRPr="00F174E3" w:rsidRDefault="00727FD6" w:rsidP="00727FD6">
      <w:pPr>
        <w:spacing w:after="240"/>
        <w:rPr>
          <w:rFonts w:ascii="Calibri" w:hAnsi="Calibri" w:cs="Calibri"/>
          <w:sz w:val="20"/>
          <w:szCs w:val="20"/>
        </w:rPr>
      </w:pPr>
      <w:r w:rsidRPr="00F174E3">
        <w:rPr>
          <w:rFonts w:ascii="Calibri" w:hAnsi="Calibri" w:cs="Calibri"/>
          <w:sz w:val="20"/>
          <w:szCs w:val="20"/>
        </w:rPr>
        <w:t>Section 2. The voting membership of the DAS shall consist of the local Academic Senate</w:t>
      </w:r>
      <w:r w:rsidR="00F174E3">
        <w:rPr>
          <w:rFonts w:ascii="Calibri" w:hAnsi="Calibri" w:cs="Calibri"/>
          <w:sz w:val="20"/>
          <w:szCs w:val="20"/>
        </w:rPr>
        <w:t xml:space="preserve"> </w:t>
      </w:r>
      <w:r w:rsidRPr="00F174E3">
        <w:rPr>
          <w:rFonts w:ascii="Calibri" w:hAnsi="Calibri" w:cs="Calibri"/>
          <w:sz w:val="20"/>
          <w:szCs w:val="20"/>
        </w:rPr>
        <w:t>Officers, not to exceed four people from each college.</w:t>
      </w:r>
    </w:p>
    <w:p w14:paraId="4F4FC02B" w14:textId="77777777" w:rsidR="00727FD6" w:rsidRPr="00F174E3" w:rsidRDefault="00727FD6" w:rsidP="00727FD6">
      <w:pPr>
        <w:spacing w:after="240"/>
        <w:rPr>
          <w:rFonts w:ascii="Calibri" w:hAnsi="Calibri" w:cs="Calibri"/>
          <w:sz w:val="20"/>
          <w:szCs w:val="20"/>
        </w:rPr>
      </w:pPr>
      <w:r w:rsidRPr="00F174E3">
        <w:rPr>
          <w:rFonts w:ascii="Calibri" w:hAnsi="Calibri" w:cs="Calibri"/>
          <w:sz w:val="20"/>
          <w:szCs w:val="20"/>
        </w:rPr>
        <w:lastRenderedPageBreak/>
        <w:t>Section 3. Non-voting ex-officio members of the DAS serve as important liaisons between the</w:t>
      </w:r>
      <w:r w:rsidR="00F174E3">
        <w:rPr>
          <w:rFonts w:ascii="Calibri" w:hAnsi="Calibri" w:cs="Calibri"/>
          <w:sz w:val="20"/>
          <w:szCs w:val="20"/>
        </w:rPr>
        <w:t xml:space="preserve"> </w:t>
      </w:r>
      <w:r w:rsidRPr="00F174E3">
        <w:rPr>
          <w:rFonts w:ascii="Calibri" w:hAnsi="Calibri" w:cs="Calibri"/>
          <w:sz w:val="20"/>
          <w:szCs w:val="20"/>
        </w:rPr>
        <w:t>DAS and the committees they chair. Their presence is valuable to DAS function and therefore</w:t>
      </w:r>
      <w:r w:rsidR="00F174E3">
        <w:rPr>
          <w:rFonts w:ascii="Calibri" w:hAnsi="Calibri" w:cs="Calibri"/>
          <w:sz w:val="20"/>
          <w:szCs w:val="20"/>
        </w:rPr>
        <w:t xml:space="preserve"> </w:t>
      </w:r>
      <w:r w:rsidRPr="00F174E3">
        <w:rPr>
          <w:rFonts w:ascii="Calibri" w:hAnsi="Calibri" w:cs="Calibri"/>
          <w:sz w:val="20"/>
          <w:szCs w:val="20"/>
        </w:rPr>
        <w:t>when ex-officio members are not able to attend, a designee from their committee shall be</w:t>
      </w:r>
      <w:r w:rsidR="00F174E3">
        <w:rPr>
          <w:rFonts w:ascii="Calibri" w:hAnsi="Calibri" w:cs="Calibri"/>
          <w:sz w:val="20"/>
          <w:szCs w:val="20"/>
        </w:rPr>
        <w:t xml:space="preserve"> </w:t>
      </w:r>
      <w:r w:rsidRPr="00F174E3">
        <w:rPr>
          <w:rFonts w:ascii="Calibri" w:hAnsi="Calibri" w:cs="Calibri"/>
          <w:sz w:val="20"/>
          <w:szCs w:val="20"/>
        </w:rPr>
        <w:t>appointed.</w:t>
      </w:r>
    </w:p>
    <w:p w14:paraId="418C035E" w14:textId="77777777" w:rsidR="00727FD6" w:rsidRPr="00F174E3" w:rsidRDefault="00727FD6" w:rsidP="00727FD6">
      <w:pPr>
        <w:spacing w:after="240"/>
        <w:rPr>
          <w:rFonts w:ascii="Calibri" w:hAnsi="Calibri" w:cs="Calibri"/>
          <w:sz w:val="20"/>
          <w:szCs w:val="20"/>
          <w:u w:val="single"/>
        </w:rPr>
      </w:pPr>
      <w:r w:rsidRPr="00F174E3">
        <w:rPr>
          <w:rFonts w:ascii="Calibri" w:hAnsi="Calibri" w:cs="Calibri"/>
          <w:sz w:val="20"/>
          <w:szCs w:val="20"/>
          <w:u w:val="single"/>
        </w:rPr>
        <w:t>Section 4. Every DAS member shall have the right to participate as an advisor to facilitate the</w:t>
      </w:r>
      <w:r w:rsidR="00F174E3" w:rsidRPr="00F174E3">
        <w:rPr>
          <w:rFonts w:ascii="Calibri" w:hAnsi="Calibri" w:cs="Calibri"/>
          <w:sz w:val="20"/>
          <w:szCs w:val="20"/>
          <w:u w:val="single"/>
        </w:rPr>
        <w:t xml:space="preserve"> </w:t>
      </w:r>
      <w:r w:rsidRPr="00F174E3">
        <w:rPr>
          <w:rFonts w:ascii="Calibri" w:hAnsi="Calibri" w:cs="Calibri"/>
          <w:sz w:val="20"/>
          <w:szCs w:val="20"/>
          <w:u w:val="single"/>
        </w:rPr>
        <w:t>taking of representative action. Such participation includes, but is not limited to, making</w:t>
      </w:r>
      <w:r w:rsidR="00F174E3" w:rsidRPr="00F174E3">
        <w:rPr>
          <w:rFonts w:ascii="Calibri" w:hAnsi="Calibri" w:cs="Calibri"/>
          <w:sz w:val="20"/>
          <w:szCs w:val="20"/>
          <w:u w:val="single"/>
        </w:rPr>
        <w:t xml:space="preserve"> </w:t>
      </w:r>
      <w:r w:rsidRPr="00F174E3">
        <w:rPr>
          <w:rFonts w:ascii="Calibri" w:hAnsi="Calibri" w:cs="Calibri"/>
          <w:sz w:val="20"/>
          <w:szCs w:val="20"/>
          <w:u w:val="single"/>
        </w:rPr>
        <w:t>recommendations, sharing expertise, and performing tasks that serve to ensure that well</w:t>
      </w:r>
      <w:r w:rsidR="00F174E3" w:rsidRPr="00F174E3">
        <w:rPr>
          <w:rFonts w:ascii="Calibri" w:hAnsi="Calibri" w:cs="Calibri"/>
          <w:sz w:val="20"/>
          <w:szCs w:val="20"/>
          <w:u w:val="single"/>
        </w:rPr>
        <w:t>-</w:t>
      </w:r>
      <w:r w:rsidRPr="00F174E3">
        <w:rPr>
          <w:rFonts w:ascii="Calibri" w:hAnsi="Calibri" w:cs="Calibri"/>
          <w:sz w:val="20"/>
          <w:szCs w:val="20"/>
          <w:u w:val="single"/>
        </w:rPr>
        <w:t>informed action can be taken. A subset of DAS members, i.e., the voting members, shall have</w:t>
      </w:r>
      <w:r w:rsidR="00F174E3" w:rsidRPr="00F174E3">
        <w:rPr>
          <w:rFonts w:ascii="Calibri" w:hAnsi="Calibri" w:cs="Calibri"/>
          <w:sz w:val="20"/>
          <w:szCs w:val="20"/>
          <w:u w:val="single"/>
        </w:rPr>
        <w:t xml:space="preserve"> </w:t>
      </w:r>
      <w:r w:rsidRPr="00F174E3">
        <w:rPr>
          <w:rFonts w:ascii="Calibri" w:hAnsi="Calibri" w:cs="Calibri"/>
          <w:sz w:val="20"/>
          <w:szCs w:val="20"/>
          <w:u w:val="single"/>
        </w:rPr>
        <w:t>the right to participate as voters (when present at DAS meetings). Such participation includes,</w:t>
      </w:r>
      <w:r w:rsidR="00F174E3" w:rsidRPr="00F174E3">
        <w:rPr>
          <w:rFonts w:ascii="Calibri" w:hAnsi="Calibri" w:cs="Calibri"/>
          <w:sz w:val="20"/>
          <w:szCs w:val="20"/>
          <w:u w:val="single"/>
        </w:rPr>
        <w:t xml:space="preserve"> </w:t>
      </w:r>
      <w:r w:rsidRPr="00F174E3">
        <w:rPr>
          <w:rFonts w:ascii="Calibri" w:hAnsi="Calibri" w:cs="Calibri"/>
          <w:sz w:val="20"/>
          <w:szCs w:val="20"/>
          <w:u w:val="single"/>
        </w:rPr>
        <w:t>but is not limited to, making motions, abstaining from voting, and being counted in counting a</w:t>
      </w:r>
      <w:r w:rsidR="00F174E3" w:rsidRPr="00F174E3">
        <w:rPr>
          <w:rFonts w:ascii="Calibri" w:hAnsi="Calibri" w:cs="Calibri"/>
          <w:sz w:val="20"/>
          <w:szCs w:val="20"/>
          <w:u w:val="single"/>
        </w:rPr>
        <w:t xml:space="preserve"> </w:t>
      </w:r>
      <w:r w:rsidRPr="00F174E3">
        <w:rPr>
          <w:rFonts w:ascii="Calibri" w:hAnsi="Calibri" w:cs="Calibri"/>
          <w:sz w:val="20"/>
          <w:szCs w:val="20"/>
          <w:u w:val="single"/>
        </w:rPr>
        <w:t>quorum.</w:t>
      </w:r>
    </w:p>
    <w:p w14:paraId="336A0D82" w14:textId="77777777" w:rsidR="00727FD6" w:rsidRPr="00F174E3" w:rsidRDefault="00727FD6" w:rsidP="00727FD6">
      <w:pPr>
        <w:spacing w:after="240"/>
        <w:rPr>
          <w:rFonts w:ascii="Calibri" w:hAnsi="Calibri" w:cs="Calibri"/>
          <w:sz w:val="20"/>
          <w:szCs w:val="20"/>
        </w:rPr>
      </w:pPr>
      <w:r w:rsidRPr="00F174E3">
        <w:rPr>
          <w:rFonts w:ascii="Calibri" w:hAnsi="Calibri" w:cs="Calibri"/>
          <w:sz w:val="20"/>
          <w:szCs w:val="20"/>
        </w:rPr>
        <w:t>Proposal 2: Article 10 of the DAS Bylaws</w:t>
      </w:r>
    </w:p>
    <w:p w14:paraId="0694FE56" w14:textId="77777777" w:rsidR="00727FD6" w:rsidRPr="00F174E3" w:rsidRDefault="00727FD6" w:rsidP="00727FD6">
      <w:pPr>
        <w:spacing w:after="240"/>
        <w:rPr>
          <w:rFonts w:ascii="Calibri" w:hAnsi="Calibri" w:cs="Calibri"/>
          <w:sz w:val="20"/>
          <w:szCs w:val="20"/>
        </w:rPr>
      </w:pPr>
      <w:r w:rsidRPr="00F174E3">
        <w:rPr>
          <w:rFonts w:ascii="Calibri" w:hAnsi="Calibri" w:cs="Calibri"/>
          <w:sz w:val="20"/>
          <w:szCs w:val="20"/>
        </w:rPr>
        <w:t xml:space="preserve">In its current form, Article 10 of </w:t>
      </w:r>
      <w:hyperlink r:id="rId17" w:history="1">
        <w:r w:rsidRPr="00F174E3">
          <w:rPr>
            <w:rStyle w:val="Hyperlink"/>
            <w:rFonts w:ascii="Calibri" w:hAnsi="Calibri" w:cs="Calibri"/>
            <w:sz w:val="20"/>
            <w:szCs w:val="20"/>
          </w:rPr>
          <w:t>the By-Laws</w:t>
        </w:r>
      </w:hyperlink>
      <w:r w:rsidRPr="00F174E3">
        <w:rPr>
          <w:rFonts w:ascii="Calibri" w:hAnsi="Calibri" w:cs="Calibri"/>
          <w:sz w:val="20"/>
          <w:szCs w:val="20"/>
        </w:rPr>
        <w:t xml:space="preserve"> defines the notion of quorum. Its intent is</w:t>
      </w:r>
      <w:r w:rsidR="00F174E3">
        <w:rPr>
          <w:rFonts w:ascii="Calibri" w:hAnsi="Calibri" w:cs="Calibri"/>
          <w:sz w:val="20"/>
          <w:szCs w:val="20"/>
        </w:rPr>
        <w:t xml:space="preserve"> </w:t>
      </w:r>
      <w:r w:rsidRPr="00F174E3">
        <w:rPr>
          <w:rFonts w:ascii="Calibri" w:hAnsi="Calibri" w:cs="Calibri"/>
          <w:sz w:val="20"/>
          <w:szCs w:val="20"/>
        </w:rPr>
        <w:t>to make quorum a protection against the taking of unrepresentative action by a small number of</w:t>
      </w:r>
      <w:r w:rsidR="00F174E3">
        <w:rPr>
          <w:rFonts w:ascii="Calibri" w:hAnsi="Calibri" w:cs="Calibri"/>
          <w:sz w:val="20"/>
          <w:szCs w:val="20"/>
        </w:rPr>
        <w:t xml:space="preserve"> </w:t>
      </w:r>
      <w:r w:rsidRPr="00F174E3">
        <w:rPr>
          <w:rFonts w:ascii="Calibri" w:hAnsi="Calibri" w:cs="Calibri"/>
          <w:sz w:val="20"/>
          <w:szCs w:val="20"/>
        </w:rPr>
        <w:t>voting members. But it fails to specify that voting members alone are to be counted in counting a</w:t>
      </w:r>
      <w:r w:rsidR="00F174E3">
        <w:rPr>
          <w:rFonts w:ascii="Calibri" w:hAnsi="Calibri" w:cs="Calibri"/>
          <w:sz w:val="20"/>
          <w:szCs w:val="20"/>
        </w:rPr>
        <w:t xml:space="preserve"> </w:t>
      </w:r>
      <w:r w:rsidRPr="00F174E3">
        <w:rPr>
          <w:rFonts w:ascii="Calibri" w:hAnsi="Calibri" w:cs="Calibri"/>
          <w:sz w:val="20"/>
          <w:szCs w:val="20"/>
        </w:rPr>
        <w:t>quorum, and so fails to clearly convey its intent. The proposed change is simply to add ‘voting’</w:t>
      </w:r>
      <w:r w:rsidR="00F174E3">
        <w:rPr>
          <w:rFonts w:ascii="Calibri" w:hAnsi="Calibri" w:cs="Calibri"/>
          <w:sz w:val="20"/>
          <w:szCs w:val="20"/>
        </w:rPr>
        <w:t xml:space="preserve"> </w:t>
      </w:r>
      <w:r w:rsidRPr="00F174E3">
        <w:rPr>
          <w:rFonts w:ascii="Calibri" w:hAnsi="Calibri" w:cs="Calibri"/>
          <w:sz w:val="20"/>
          <w:szCs w:val="20"/>
        </w:rPr>
        <w:t>in two places to make clearer the intent mentioned, as follows:</w:t>
      </w:r>
    </w:p>
    <w:p w14:paraId="1CEDCF02" w14:textId="77777777" w:rsidR="00727FD6" w:rsidRPr="00F174E3" w:rsidRDefault="00727FD6" w:rsidP="00727FD6">
      <w:pPr>
        <w:spacing w:after="240"/>
        <w:rPr>
          <w:rFonts w:ascii="Calibri" w:hAnsi="Calibri" w:cs="Calibri"/>
          <w:sz w:val="20"/>
          <w:szCs w:val="20"/>
        </w:rPr>
      </w:pPr>
      <w:r w:rsidRPr="00F174E3">
        <w:rPr>
          <w:rFonts w:ascii="Calibri" w:hAnsi="Calibri" w:cs="Calibri"/>
          <w:sz w:val="20"/>
          <w:szCs w:val="20"/>
        </w:rPr>
        <w:t>Article 10: Quorum</w:t>
      </w:r>
    </w:p>
    <w:p w14:paraId="6A2B482E" w14:textId="77777777" w:rsidR="00727FD6" w:rsidRPr="00F174E3" w:rsidRDefault="00727FD6" w:rsidP="00F174E3">
      <w:pPr>
        <w:spacing w:after="240"/>
        <w:rPr>
          <w:rFonts w:ascii="Calibri" w:hAnsi="Calibri" w:cs="Calibri"/>
          <w:sz w:val="20"/>
          <w:szCs w:val="20"/>
        </w:rPr>
      </w:pPr>
      <w:r w:rsidRPr="00F174E3">
        <w:rPr>
          <w:rFonts w:ascii="Calibri" w:hAnsi="Calibri" w:cs="Calibri"/>
          <w:sz w:val="20"/>
          <w:szCs w:val="20"/>
        </w:rPr>
        <w:t xml:space="preserve">Section 1: A quorum shall be defined as nine (9) </w:t>
      </w:r>
      <w:r w:rsidRPr="00F174E3">
        <w:rPr>
          <w:rFonts w:ascii="Calibri" w:hAnsi="Calibri" w:cs="Calibri"/>
          <w:sz w:val="20"/>
          <w:szCs w:val="20"/>
          <w:u w:val="single"/>
        </w:rPr>
        <w:t>voting</w:t>
      </w:r>
      <w:r w:rsidRPr="00F174E3">
        <w:rPr>
          <w:rFonts w:ascii="Calibri" w:hAnsi="Calibri" w:cs="Calibri"/>
          <w:sz w:val="20"/>
          <w:szCs w:val="20"/>
        </w:rPr>
        <w:t xml:space="preserve"> members of the DAS with at least one</w:t>
      </w:r>
      <w:r w:rsidR="00F174E3">
        <w:rPr>
          <w:rFonts w:ascii="Calibri" w:hAnsi="Calibri" w:cs="Calibri"/>
          <w:sz w:val="20"/>
          <w:szCs w:val="20"/>
        </w:rPr>
        <w:t xml:space="preserve"> </w:t>
      </w:r>
      <w:r w:rsidRPr="00F174E3">
        <w:rPr>
          <w:rFonts w:ascii="Calibri" w:hAnsi="Calibri" w:cs="Calibri"/>
          <w:sz w:val="20"/>
          <w:szCs w:val="20"/>
        </w:rPr>
        <w:t xml:space="preserve">(1) </w:t>
      </w:r>
      <w:r w:rsidRPr="00F174E3">
        <w:rPr>
          <w:rFonts w:ascii="Calibri" w:hAnsi="Calibri" w:cs="Calibri"/>
          <w:sz w:val="20"/>
          <w:szCs w:val="20"/>
          <w:u w:val="single"/>
        </w:rPr>
        <w:t>voting</w:t>
      </w:r>
      <w:r w:rsidRPr="00F174E3">
        <w:rPr>
          <w:rFonts w:ascii="Calibri" w:hAnsi="Calibri" w:cs="Calibri"/>
          <w:sz w:val="20"/>
          <w:szCs w:val="20"/>
        </w:rPr>
        <w:t xml:space="preserve"> member participating from each constituent college Academic Senate. The</w:t>
      </w:r>
      <w:r w:rsidR="00F174E3">
        <w:rPr>
          <w:rFonts w:ascii="Calibri" w:hAnsi="Calibri" w:cs="Calibri"/>
          <w:sz w:val="20"/>
          <w:szCs w:val="20"/>
        </w:rPr>
        <w:t xml:space="preserve"> </w:t>
      </w:r>
      <w:r w:rsidRPr="00F174E3">
        <w:rPr>
          <w:rFonts w:ascii="Calibri" w:hAnsi="Calibri" w:cs="Calibri"/>
          <w:sz w:val="20"/>
          <w:szCs w:val="20"/>
        </w:rPr>
        <w:t>requirement for each college Academic Senate to be represented can be waived if the DAS</w:t>
      </w:r>
      <w:r w:rsidR="00F174E3">
        <w:rPr>
          <w:rFonts w:ascii="Calibri" w:hAnsi="Calibri" w:cs="Calibri"/>
          <w:sz w:val="20"/>
          <w:szCs w:val="20"/>
        </w:rPr>
        <w:t xml:space="preserve"> </w:t>
      </w:r>
      <w:r w:rsidRPr="00F174E3">
        <w:rPr>
          <w:rFonts w:ascii="Calibri" w:hAnsi="Calibri" w:cs="Calibri"/>
          <w:sz w:val="20"/>
          <w:szCs w:val="20"/>
        </w:rPr>
        <w:t>President is notified by a member of an Academic Senate’s executive team of non-participation</w:t>
      </w:r>
      <w:r w:rsidR="00F174E3">
        <w:rPr>
          <w:rFonts w:ascii="Calibri" w:hAnsi="Calibri" w:cs="Calibri"/>
          <w:sz w:val="20"/>
          <w:szCs w:val="20"/>
        </w:rPr>
        <w:t xml:space="preserve"> </w:t>
      </w:r>
      <w:r w:rsidRPr="00F174E3">
        <w:rPr>
          <w:rFonts w:ascii="Calibri" w:hAnsi="Calibri" w:cs="Calibri"/>
          <w:sz w:val="20"/>
          <w:szCs w:val="20"/>
        </w:rPr>
        <w:t>in advance of the meeting; however, a minimum of three Academic Senates is always required.</w:t>
      </w:r>
    </w:p>
    <w:p w14:paraId="197CFF5B" w14:textId="77777777" w:rsidR="002520EE" w:rsidRPr="004322FE" w:rsidRDefault="002520EE" w:rsidP="002520EE">
      <w:pPr>
        <w:rPr>
          <w:rFonts w:ascii="Calibri" w:hAnsi="Calibri" w:cs="Calibri"/>
          <w:b/>
          <w:bCs/>
          <w:color w:val="000000"/>
          <w:sz w:val="22"/>
          <w:szCs w:val="22"/>
        </w:rPr>
      </w:pPr>
      <w:bookmarkStart w:id="7" w:name="dccc"/>
      <w:r w:rsidRPr="004322FE">
        <w:rPr>
          <w:rFonts w:ascii="Calibri" w:hAnsi="Calibri" w:cs="Calibri"/>
          <w:b/>
          <w:bCs/>
          <w:color w:val="000000"/>
          <w:sz w:val="22"/>
          <w:szCs w:val="22"/>
        </w:rPr>
        <w:t xml:space="preserve">District Curriculum Coordinating </w:t>
      </w:r>
      <w:bookmarkEnd w:id="7"/>
      <w:r w:rsidRPr="004322FE">
        <w:rPr>
          <w:rFonts w:ascii="Calibri" w:hAnsi="Calibri" w:cs="Calibri"/>
          <w:b/>
          <w:bCs/>
          <w:color w:val="000000"/>
          <w:sz w:val="22"/>
          <w:szCs w:val="22"/>
        </w:rPr>
        <w:t>Committee Report</w:t>
      </w:r>
    </w:p>
    <w:p w14:paraId="6B5CF616" w14:textId="77777777" w:rsidR="002520EE" w:rsidRPr="004322FE" w:rsidRDefault="002520EE" w:rsidP="002520EE">
      <w:pPr>
        <w:rPr>
          <w:rFonts w:ascii="Calibri" w:hAnsi="Calibri" w:cs="Calibri"/>
          <w:b/>
          <w:bCs/>
          <w:color w:val="000000"/>
          <w:sz w:val="22"/>
          <w:szCs w:val="22"/>
        </w:rPr>
      </w:pPr>
    </w:p>
    <w:p w14:paraId="68599463" w14:textId="77777777" w:rsidR="002520EE" w:rsidRPr="004322FE" w:rsidRDefault="002520EE" w:rsidP="002520EE">
      <w:pPr>
        <w:rPr>
          <w:rFonts w:ascii="Calibri" w:hAnsi="Calibri" w:cs="Calibri"/>
          <w:bCs/>
          <w:color w:val="000000"/>
          <w:sz w:val="22"/>
          <w:szCs w:val="22"/>
        </w:rPr>
      </w:pPr>
      <w:r w:rsidRPr="004322FE">
        <w:rPr>
          <w:rFonts w:ascii="Calibri" w:hAnsi="Calibri" w:cs="Calibri"/>
          <w:bCs/>
          <w:color w:val="000000"/>
          <w:sz w:val="22"/>
          <w:szCs w:val="22"/>
        </w:rPr>
        <w:t>The committee met on Sep. 23.</w:t>
      </w:r>
    </w:p>
    <w:p w14:paraId="4F9E9778" w14:textId="77777777" w:rsidR="002520EE" w:rsidRPr="004322FE" w:rsidRDefault="002520EE" w:rsidP="002520EE">
      <w:pPr>
        <w:numPr>
          <w:ilvl w:val="0"/>
          <w:numId w:val="24"/>
        </w:numPr>
        <w:textAlignment w:val="baseline"/>
        <w:rPr>
          <w:rFonts w:ascii="Calibri" w:hAnsi="Calibri" w:cs="Calibri"/>
          <w:color w:val="000000"/>
          <w:sz w:val="22"/>
          <w:szCs w:val="22"/>
        </w:rPr>
      </w:pPr>
      <w:r w:rsidRPr="004322FE">
        <w:rPr>
          <w:rFonts w:ascii="Calibri" w:hAnsi="Calibri" w:cs="Calibri"/>
          <w:color w:val="000000"/>
          <w:sz w:val="22"/>
          <w:szCs w:val="22"/>
        </w:rPr>
        <w:t>All of the curriculum proposals were approved.</w:t>
      </w:r>
    </w:p>
    <w:p w14:paraId="1225B9F4" w14:textId="77777777" w:rsidR="002520EE" w:rsidRPr="004322FE" w:rsidRDefault="002520EE" w:rsidP="002520EE">
      <w:pPr>
        <w:numPr>
          <w:ilvl w:val="0"/>
          <w:numId w:val="24"/>
        </w:numPr>
        <w:textAlignment w:val="baseline"/>
        <w:rPr>
          <w:rFonts w:ascii="Calibri" w:hAnsi="Calibri" w:cs="Calibri"/>
          <w:color w:val="000000"/>
          <w:sz w:val="22"/>
          <w:szCs w:val="22"/>
        </w:rPr>
      </w:pPr>
      <w:r w:rsidRPr="004322FE">
        <w:rPr>
          <w:rFonts w:ascii="Calibri" w:hAnsi="Calibri" w:cs="Calibri"/>
          <w:color w:val="000000"/>
          <w:sz w:val="22"/>
          <w:szCs w:val="22"/>
        </w:rPr>
        <w:t>New thematic blocks were approved for the CISD designator.</w:t>
      </w:r>
    </w:p>
    <w:p w14:paraId="4C5B7392" w14:textId="77777777" w:rsidR="002520EE" w:rsidRPr="004322FE" w:rsidRDefault="002520EE" w:rsidP="002520EE">
      <w:pPr>
        <w:numPr>
          <w:ilvl w:val="0"/>
          <w:numId w:val="24"/>
        </w:numPr>
        <w:textAlignment w:val="baseline"/>
        <w:rPr>
          <w:rFonts w:ascii="Calibri" w:hAnsi="Calibri" w:cs="Calibri"/>
          <w:color w:val="000000"/>
          <w:sz w:val="22"/>
          <w:szCs w:val="22"/>
        </w:rPr>
      </w:pPr>
      <w:r w:rsidRPr="004322FE">
        <w:rPr>
          <w:rFonts w:ascii="Calibri" w:hAnsi="Calibri" w:cs="Calibri"/>
          <w:color w:val="000000"/>
          <w:sz w:val="22"/>
          <w:szCs w:val="22"/>
        </w:rPr>
        <w:t>Updated language was approved for the distance education section of course outlines in Socrates to bring us into compliance with Title 5.  (See below for more details.)</w:t>
      </w:r>
    </w:p>
    <w:p w14:paraId="6B6D8F23" w14:textId="77777777" w:rsidR="002520EE" w:rsidRPr="004322FE" w:rsidRDefault="002520EE" w:rsidP="002520EE">
      <w:pPr>
        <w:numPr>
          <w:ilvl w:val="0"/>
          <w:numId w:val="24"/>
        </w:numPr>
        <w:textAlignment w:val="baseline"/>
        <w:rPr>
          <w:rFonts w:ascii="Calibri" w:hAnsi="Calibri" w:cs="Calibri"/>
          <w:color w:val="000000"/>
          <w:sz w:val="22"/>
          <w:szCs w:val="22"/>
        </w:rPr>
      </w:pPr>
      <w:r w:rsidRPr="004322FE">
        <w:rPr>
          <w:rFonts w:ascii="Calibri" w:hAnsi="Calibri" w:cs="Calibri"/>
          <w:color w:val="000000"/>
          <w:sz w:val="22"/>
          <w:szCs w:val="22"/>
        </w:rPr>
        <w:t>The Catalog Process Implementation Workgroup has begun its work and will meet throughout the rest of the semester.</w:t>
      </w:r>
    </w:p>
    <w:p w14:paraId="65192F84" w14:textId="77777777" w:rsidR="002520EE" w:rsidRPr="004322FE" w:rsidRDefault="002520EE" w:rsidP="002520EE">
      <w:pPr>
        <w:numPr>
          <w:ilvl w:val="0"/>
          <w:numId w:val="24"/>
        </w:numPr>
        <w:textAlignment w:val="baseline"/>
        <w:rPr>
          <w:rFonts w:ascii="Calibri" w:hAnsi="Calibri" w:cs="Calibri"/>
          <w:color w:val="000000"/>
          <w:sz w:val="22"/>
          <w:szCs w:val="22"/>
        </w:rPr>
      </w:pPr>
      <w:r w:rsidRPr="004322FE">
        <w:rPr>
          <w:rFonts w:ascii="Calibri" w:hAnsi="Calibri" w:cs="Calibri"/>
          <w:color w:val="000000"/>
          <w:sz w:val="22"/>
          <w:szCs w:val="22"/>
        </w:rPr>
        <w:t>During a conversation about how similar shared courses should be across the district, interest was expressed in revisiting the Rule of 5 and possibly expanding it.</w:t>
      </w:r>
    </w:p>
    <w:p w14:paraId="1240DA42" w14:textId="77777777" w:rsidR="002520EE" w:rsidRPr="004322FE" w:rsidRDefault="002520EE" w:rsidP="002520EE">
      <w:pPr>
        <w:rPr>
          <w:rFonts w:ascii="Calibri" w:hAnsi="Calibri" w:cs="Calibri"/>
          <w:sz w:val="22"/>
          <w:szCs w:val="22"/>
        </w:rPr>
      </w:pPr>
    </w:p>
    <w:p w14:paraId="5D01E0C1" w14:textId="77777777" w:rsidR="002520EE" w:rsidRPr="004322FE" w:rsidRDefault="002520EE" w:rsidP="002520EE">
      <w:pPr>
        <w:rPr>
          <w:rFonts w:ascii="Calibri" w:hAnsi="Calibri" w:cs="Calibri"/>
          <w:color w:val="000000"/>
          <w:sz w:val="22"/>
          <w:szCs w:val="22"/>
        </w:rPr>
      </w:pPr>
      <w:r w:rsidRPr="004322FE">
        <w:rPr>
          <w:rFonts w:ascii="Calibri" w:hAnsi="Calibri" w:cs="Calibri"/>
          <w:color w:val="000000"/>
          <w:sz w:val="22"/>
          <w:szCs w:val="22"/>
        </w:rPr>
        <w:t>The next DCCC meeting will be held Oct. 28, 2022.</w:t>
      </w:r>
    </w:p>
    <w:p w14:paraId="2C183098" w14:textId="77777777" w:rsidR="002520EE" w:rsidRPr="004322FE" w:rsidRDefault="002520EE" w:rsidP="002520EE">
      <w:pPr>
        <w:rPr>
          <w:rFonts w:ascii="Calibri" w:hAnsi="Calibri" w:cs="Calibri"/>
          <w:color w:val="000000"/>
          <w:sz w:val="22"/>
          <w:szCs w:val="22"/>
        </w:rPr>
      </w:pPr>
    </w:p>
    <w:p w14:paraId="370D00F3" w14:textId="77777777" w:rsidR="002520EE" w:rsidRPr="004322FE" w:rsidRDefault="002520EE" w:rsidP="002520EE">
      <w:pPr>
        <w:rPr>
          <w:rFonts w:ascii="Calibri" w:hAnsi="Calibri" w:cs="Calibri"/>
          <w:color w:val="000000"/>
          <w:sz w:val="22"/>
          <w:szCs w:val="22"/>
        </w:rPr>
      </w:pPr>
      <w:r w:rsidRPr="004322FE">
        <w:rPr>
          <w:rFonts w:ascii="Calibri" w:hAnsi="Calibri" w:cs="Calibri"/>
          <w:color w:val="000000"/>
          <w:sz w:val="22"/>
          <w:szCs w:val="22"/>
        </w:rPr>
        <w:t>Respectfully submitted by Bill Simpson, DCCC Chair.</w:t>
      </w:r>
    </w:p>
    <w:p w14:paraId="08EA39EE" w14:textId="77777777" w:rsidR="002520EE" w:rsidRPr="004322FE" w:rsidRDefault="002520EE" w:rsidP="002520EE">
      <w:pPr>
        <w:rPr>
          <w:rFonts w:ascii="Calibri" w:hAnsi="Calibri" w:cs="Calibri"/>
          <w:color w:val="000000"/>
          <w:sz w:val="22"/>
          <w:szCs w:val="22"/>
        </w:rPr>
      </w:pPr>
    </w:p>
    <w:p w14:paraId="1CBD1629" w14:textId="77777777" w:rsidR="002520EE" w:rsidRPr="004322FE" w:rsidRDefault="002520EE" w:rsidP="002520EE">
      <w:pPr>
        <w:rPr>
          <w:rFonts w:ascii="Calibri" w:hAnsi="Calibri" w:cs="Calibri"/>
          <w:b/>
          <w:sz w:val="22"/>
          <w:szCs w:val="22"/>
        </w:rPr>
      </w:pPr>
      <w:r w:rsidRPr="004322FE">
        <w:rPr>
          <w:rFonts w:ascii="Calibri" w:hAnsi="Calibri" w:cs="Calibri"/>
          <w:b/>
          <w:sz w:val="22"/>
          <w:szCs w:val="22"/>
        </w:rPr>
        <w:t>Old DE Statement:</w:t>
      </w:r>
    </w:p>
    <w:p w14:paraId="1D07ED4D" w14:textId="77777777" w:rsidR="002520EE" w:rsidRPr="004322FE" w:rsidRDefault="002520EE" w:rsidP="002520EE">
      <w:pPr>
        <w:rPr>
          <w:rFonts w:ascii="Calibri" w:hAnsi="Calibri" w:cs="Calibri"/>
          <w:sz w:val="22"/>
          <w:szCs w:val="22"/>
        </w:rPr>
      </w:pPr>
      <w:r w:rsidRPr="004322FE">
        <w:rPr>
          <w:rFonts w:ascii="Calibri" w:hAnsi="Calibri" w:cs="Calibri"/>
          <w:sz w:val="22"/>
          <w:szCs w:val="22"/>
        </w:rPr>
        <w:t>The distance education portion of this course shall include regular substantive and effective faculty-initiated contact with students.</w:t>
      </w:r>
    </w:p>
    <w:p w14:paraId="5427649C" w14:textId="77777777" w:rsidR="002520EE" w:rsidRPr="004322FE" w:rsidRDefault="002520EE" w:rsidP="002520EE">
      <w:pPr>
        <w:rPr>
          <w:rFonts w:ascii="Calibri" w:hAnsi="Calibri" w:cs="Calibri"/>
          <w:sz w:val="22"/>
          <w:szCs w:val="22"/>
        </w:rPr>
      </w:pPr>
    </w:p>
    <w:p w14:paraId="064B9303" w14:textId="77777777" w:rsidR="002520EE" w:rsidRPr="004322FE" w:rsidRDefault="002520EE" w:rsidP="002520EE">
      <w:pPr>
        <w:rPr>
          <w:rFonts w:ascii="Calibri" w:hAnsi="Calibri" w:cs="Calibri"/>
          <w:b/>
          <w:sz w:val="22"/>
          <w:szCs w:val="22"/>
        </w:rPr>
      </w:pPr>
      <w:r w:rsidRPr="004322FE">
        <w:rPr>
          <w:rFonts w:ascii="Calibri" w:hAnsi="Calibri" w:cs="Calibri"/>
          <w:b/>
          <w:sz w:val="22"/>
          <w:szCs w:val="22"/>
        </w:rPr>
        <w:t>New DE Statement:</w:t>
      </w:r>
    </w:p>
    <w:p w14:paraId="1C538181" w14:textId="77777777" w:rsidR="002520EE" w:rsidRPr="004322FE" w:rsidRDefault="002520EE" w:rsidP="002520EE">
      <w:pPr>
        <w:rPr>
          <w:rFonts w:ascii="Calibri" w:hAnsi="Calibri" w:cs="Calibri"/>
          <w:sz w:val="22"/>
          <w:szCs w:val="22"/>
        </w:rPr>
      </w:pPr>
      <w:r w:rsidRPr="004322FE">
        <w:rPr>
          <w:rFonts w:ascii="Calibri" w:hAnsi="Calibri" w:cs="Calibri"/>
          <w:sz w:val="22"/>
          <w:szCs w:val="22"/>
        </w:rPr>
        <w:t>The same standards of course quality shall be applied to any portion of this course conducted through distance education as are applied to in-person classes.  All components of this course outline, including student learning outcomes, course topics, methods of instruction and evaluation, and student assignments, have been reviewed to ensure that learning outcomes for this course can be met when it is delivered through distance education to the extent indicated above by the percentage and additional limitations if applicable.</w:t>
      </w:r>
    </w:p>
    <w:p w14:paraId="4A9BFA2B" w14:textId="77777777" w:rsidR="002520EE" w:rsidRPr="004322FE" w:rsidRDefault="002520EE" w:rsidP="002520EE">
      <w:pPr>
        <w:rPr>
          <w:rFonts w:ascii="Calibri" w:hAnsi="Calibri" w:cs="Calibri"/>
          <w:sz w:val="22"/>
          <w:szCs w:val="22"/>
        </w:rPr>
      </w:pPr>
    </w:p>
    <w:p w14:paraId="5CD92853" w14:textId="77777777" w:rsidR="002520EE" w:rsidRPr="004322FE" w:rsidRDefault="002520EE" w:rsidP="002520EE">
      <w:pPr>
        <w:rPr>
          <w:rFonts w:ascii="Calibri" w:hAnsi="Calibri" w:cs="Calibri"/>
          <w:sz w:val="22"/>
          <w:szCs w:val="22"/>
        </w:rPr>
      </w:pPr>
      <w:r w:rsidRPr="004322FE">
        <w:rPr>
          <w:rFonts w:ascii="Calibri" w:hAnsi="Calibri" w:cs="Calibri"/>
          <w:sz w:val="22"/>
          <w:szCs w:val="22"/>
        </w:rPr>
        <w:t>The distance education portion of this course shall include regular effective contact between instructor and students, and among students, either synchronously or asynchronously.  The activities conducted to meet this requirement will be determined by the instructor teaching the class and will be clearly communicated to students.  These interactions can take place through various activities that may include, but are not limited to: email, instant messaging, discussion boards, group assignments, video conferencing, and audio conferencing.</w:t>
      </w:r>
    </w:p>
    <w:p w14:paraId="11ECD6CA" w14:textId="77777777" w:rsidR="002520EE" w:rsidRPr="004322FE" w:rsidRDefault="002520EE" w:rsidP="002520EE">
      <w:pPr>
        <w:rPr>
          <w:rFonts w:ascii="Calibri" w:hAnsi="Calibri" w:cs="Calibri"/>
          <w:sz w:val="22"/>
          <w:szCs w:val="22"/>
        </w:rPr>
      </w:pPr>
    </w:p>
    <w:p w14:paraId="45F8C6AB" w14:textId="77777777" w:rsidR="002520EE" w:rsidRPr="004322FE" w:rsidRDefault="002520EE" w:rsidP="002520EE">
      <w:pPr>
        <w:rPr>
          <w:rFonts w:ascii="Calibri" w:hAnsi="Calibri" w:cs="Calibri"/>
          <w:sz w:val="22"/>
          <w:szCs w:val="22"/>
        </w:rPr>
      </w:pPr>
      <w:r w:rsidRPr="004322FE">
        <w:rPr>
          <w:rFonts w:ascii="Calibri" w:hAnsi="Calibri" w:cs="Calibri"/>
          <w:sz w:val="22"/>
          <w:szCs w:val="22"/>
        </w:rPr>
        <w:t>The distance education portion of this course shall maintain compliance with the Requirements of the Americans with Disabilities Act (42 U.S.C. § 12100 et seq.) and section 508 of the Rehabilitation Act of 1973, as amended, (29 U.S.C. § 749d).  Examples of how the accessibility of course materials will be ensured may include (but are not limited to): the use of accessible documents (.doc, .pdf, etc.), alt-text for images, captioned videos, text transcripts for audio files, etc.</w:t>
      </w:r>
    </w:p>
    <w:p w14:paraId="73EA6C4E" w14:textId="77777777" w:rsidR="00727FD6" w:rsidRPr="004322FE" w:rsidRDefault="00727FD6">
      <w:pPr>
        <w:pBdr>
          <w:top w:val="nil"/>
          <w:left w:val="nil"/>
          <w:bottom w:val="nil"/>
          <w:right w:val="nil"/>
          <w:between w:val="nil"/>
        </w:pBdr>
        <w:spacing w:before="120" w:after="240"/>
        <w:rPr>
          <w:rFonts w:ascii="Calibri" w:eastAsia="Calibri" w:hAnsi="Calibri" w:cs="Calibri"/>
          <w:color w:val="01050A"/>
          <w:sz w:val="22"/>
          <w:szCs w:val="22"/>
        </w:rPr>
      </w:pPr>
    </w:p>
    <w:sectPr w:rsidR="00727FD6" w:rsidRPr="004322FE">
      <w:headerReference w:type="even" r:id="rId18"/>
      <w:headerReference w:type="default" r:id="rId19"/>
      <w:footerReference w:type="even" r:id="rId20"/>
      <w:footerReference w:type="default" r:id="rId21"/>
      <w:headerReference w:type="first" r:id="rId22"/>
      <w:footerReference w:type="first" r:id="rId23"/>
      <w:pgSz w:w="12240" w:h="15840"/>
      <w:pgMar w:top="1260" w:right="1440" w:bottom="81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FD601" w14:textId="77777777" w:rsidR="005B30C4" w:rsidRDefault="005B30C4">
      <w:r>
        <w:separator/>
      </w:r>
    </w:p>
  </w:endnote>
  <w:endnote w:type="continuationSeparator" w:id="0">
    <w:p w14:paraId="51F58EF6" w14:textId="77777777" w:rsidR="005B30C4" w:rsidRDefault="005B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BE661" w14:textId="77777777" w:rsidR="00514660" w:rsidRDefault="00514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E4C6" w14:textId="77777777" w:rsidR="00727FD6" w:rsidRDefault="00727FD6">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0CCF1" w14:textId="77777777" w:rsidR="00727FD6" w:rsidRDefault="00727FD6">
    <w:pPr>
      <w:pBdr>
        <w:top w:val="nil"/>
        <w:left w:val="nil"/>
        <w:bottom w:val="nil"/>
        <w:right w:val="nil"/>
        <w:between w:val="nil"/>
      </w:pBdr>
      <w:tabs>
        <w:tab w:val="center" w:pos="4680"/>
        <w:tab w:val="right" w:pos="9360"/>
        <w:tab w:val="right" w:pos="9340"/>
      </w:tabs>
      <w:spacing w:before="120"/>
      <w:rPr>
        <w:rFonts w:ascii="Calibri" w:eastAsia="Calibri" w:hAnsi="Calibri" w:cs="Calibri"/>
        <w:i/>
        <w:color w:val="01050A"/>
        <w:sz w:val="18"/>
        <w:szCs w:val="18"/>
      </w:rPr>
    </w:pPr>
  </w:p>
  <w:p w14:paraId="083317BD" w14:textId="77777777" w:rsidR="00727FD6" w:rsidRDefault="00727FD6">
    <w:pPr>
      <w:pBdr>
        <w:top w:val="nil"/>
        <w:left w:val="nil"/>
        <w:bottom w:val="nil"/>
        <w:right w:val="nil"/>
        <w:between w:val="nil"/>
      </w:pBdr>
      <w:tabs>
        <w:tab w:val="center" w:pos="4680"/>
        <w:tab w:val="right" w:pos="9360"/>
        <w:tab w:val="right" w:pos="9340"/>
      </w:tabs>
      <w:spacing w:before="120"/>
      <w:rPr>
        <w:rFonts w:ascii="Calibri" w:eastAsia="Calibri" w:hAnsi="Calibri" w:cs="Calibri"/>
        <w:i/>
        <w:color w:val="01050A"/>
        <w:sz w:val="18"/>
        <w:szCs w:val="18"/>
      </w:rPr>
    </w:pPr>
    <w:r>
      <w:rPr>
        <w:rFonts w:ascii="Calibri" w:eastAsia="Calibri" w:hAnsi="Calibri" w:cs="Calibri"/>
        <w:i/>
        <w:color w:val="01050A"/>
        <w:sz w:val="18"/>
        <w:szCs w:val="18"/>
      </w:rPr>
      <w:t>California Title 5 §53200 “10+1” 1. Curriculum, including establishing prerequisites 2. Degree and certificate requirements 3. Grading policies 4. Educational program development 5. Standards or policies regarding student preparation and success 6. College governance structures, as related to faculty toles 7. Faculty roles and involvement in the accreditation process 8. Policies for faculty professional development activities 9. Processes for program review 10. Processes for institutional planning and budget development 11. Other academic and professional matters as mutually agreed upon.</w:t>
    </w:r>
  </w:p>
  <w:p w14:paraId="2B226D80" w14:textId="77777777" w:rsidR="00727FD6" w:rsidRDefault="00727FD6">
    <w:pPr>
      <w:pBdr>
        <w:top w:val="nil"/>
        <w:left w:val="nil"/>
        <w:bottom w:val="nil"/>
        <w:right w:val="nil"/>
        <w:between w:val="nil"/>
      </w:pBdr>
      <w:tabs>
        <w:tab w:val="center" w:pos="4680"/>
        <w:tab w:val="right" w:pos="9360"/>
        <w:tab w:val="right" w:pos="9340"/>
      </w:tabs>
      <w:spacing w:before="120"/>
      <w:rPr>
        <w:rFonts w:ascii="Calibri" w:eastAsia="Calibri" w:hAnsi="Calibri" w:cs="Calibri"/>
        <w:color w:val="01050A"/>
        <w:sz w:val="22"/>
        <w:szCs w:val="22"/>
      </w:rPr>
    </w:pPr>
  </w:p>
  <w:p w14:paraId="62CF980C" w14:textId="77777777" w:rsidR="00727FD6" w:rsidRDefault="00727FD6">
    <w:pPr>
      <w:pBdr>
        <w:top w:val="nil"/>
        <w:left w:val="nil"/>
        <w:bottom w:val="nil"/>
        <w:right w:val="nil"/>
        <w:between w:val="nil"/>
      </w:pBdr>
      <w:tabs>
        <w:tab w:val="center" w:pos="4680"/>
        <w:tab w:val="right" w:pos="9360"/>
        <w:tab w:val="right" w:pos="9340"/>
      </w:tabs>
      <w:spacing w:before="120"/>
      <w:jc w:val="center"/>
      <w:rPr>
        <w:rFonts w:ascii="Calibri" w:eastAsia="Calibri" w:hAnsi="Calibri" w:cs="Calibri"/>
        <w:color w:val="01050A"/>
        <w:sz w:val="22"/>
        <w:szCs w:val="22"/>
      </w:rPr>
    </w:pPr>
    <w:r>
      <w:rPr>
        <w:rFonts w:ascii="Calibri" w:eastAsia="Calibri" w:hAnsi="Calibri" w:cs="Calibri"/>
        <w:color w:val="01050A"/>
        <w:sz w:val="18"/>
        <w:szCs w:val="18"/>
      </w:rPr>
      <w:t>AMERICAN RIVER COLLEGE | COSUMNES RIVER COLLEGE | FOLSOM LAKE COLLEGE | SACRAMENTO CITY 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65C8B" w14:textId="77777777" w:rsidR="005B30C4" w:rsidRDefault="005B30C4">
      <w:r>
        <w:separator/>
      </w:r>
    </w:p>
  </w:footnote>
  <w:footnote w:type="continuationSeparator" w:id="0">
    <w:p w14:paraId="7E7A1E77" w14:textId="77777777" w:rsidR="005B30C4" w:rsidRDefault="005B3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B7A6" w14:textId="77777777" w:rsidR="00514660" w:rsidRDefault="00514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F1EB4" w14:textId="77777777" w:rsidR="00727FD6" w:rsidRDefault="00727FD6">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0A9C" w14:textId="77777777" w:rsidR="00727FD6" w:rsidRDefault="00727FD6" w:rsidP="00514660">
    <w:pPr>
      <w:pBdr>
        <w:top w:val="nil"/>
        <w:left w:val="nil"/>
        <w:bottom w:val="nil"/>
        <w:right w:val="nil"/>
        <w:between w:val="nil"/>
      </w:pBdr>
      <w:tabs>
        <w:tab w:val="center" w:pos="4680"/>
        <w:tab w:val="right" w:pos="9360"/>
        <w:tab w:val="right" w:pos="9340"/>
      </w:tabs>
      <w:spacing w:before="120" w:after="240" w:line="360" w:lineRule="auto"/>
      <w:jc w:val="center"/>
      <w:rPr>
        <w:rFonts w:ascii="Calibri" w:eastAsia="Calibri" w:hAnsi="Calibri" w:cs="Calibri"/>
        <w:color w:val="01050A"/>
        <w:sz w:val="22"/>
        <w:szCs w:val="22"/>
      </w:rPr>
    </w:pPr>
    <w:r>
      <w:rPr>
        <w:rFonts w:ascii="Calibri" w:eastAsia="Calibri" w:hAnsi="Calibri" w:cs="Calibri"/>
        <w:noProof/>
        <w:color w:val="01050A"/>
        <w:sz w:val="22"/>
        <w:szCs w:val="22"/>
      </w:rPr>
      <w:drawing>
        <wp:anchor distT="0" distB="0" distL="0" distR="0" simplePos="0" relativeHeight="251658240" behindDoc="1" locked="0" layoutInCell="1" hidden="0" allowOverlap="1" wp14:anchorId="70058127" wp14:editId="1E38B5F9">
          <wp:simplePos x="0" y="0"/>
          <wp:positionH relativeFrom="page">
            <wp:posOffset>563880</wp:posOffset>
          </wp:positionH>
          <wp:positionV relativeFrom="page">
            <wp:posOffset>457200</wp:posOffset>
          </wp:positionV>
          <wp:extent cx="2056765" cy="950595"/>
          <wp:effectExtent l="0" t="0" r="0" b="0"/>
          <wp:wrapNone/>
          <wp:docPr id="1073741826" name="image1.png" descr="Picture 19"/>
          <wp:cNvGraphicFramePr/>
          <a:graphic xmlns:a="http://schemas.openxmlformats.org/drawingml/2006/main">
            <a:graphicData uri="http://schemas.openxmlformats.org/drawingml/2006/picture">
              <pic:pic xmlns:pic="http://schemas.openxmlformats.org/drawingml/2006/picture">
                <pic:nvPicPr>
                  <pic:cNvPr id="0" name="image1.png" descr="Picture 19"/>
                  <pic:cNvPicPr preferRelativeResize="0"/>
                </pic:nvPicPr>
                <pic:blipFill>
                  <a:blip r:embed="rId1"/>
                  <a:srcRect/>
                  <a:stretch>
                    <a:fillRect/>
                  </a:stretch>
                </pic:blipFill>
                <pic:spPr>
                  <a:xfrm>
                    <a:off x="0" y="0"/>
                    <a:ext cx="2056765" cy="950595"/>
                  </a:xfrm>
                  <a:prstGeom prst="rect">
                    <a:avLst/>
                  </a:prstGeom>
                  <a:ln/>
                </pic:spPr>
              </pic:pic>
            </a:graphicData>
          </a:graphic>
        </wp:anchor>
      </w:drawing>
    </w:r>
    <w:r>
      <w:rPr>
        <w:rFonts w:ascii="Calibri" w:eastAsia="Calibri" w:hAnsi="Calibri" w:cs="Calibri"/>
        <w:color w:val="01050A"/>
        <w:sz w:val="22"/>
        <w:szCs w:val="22"/>
      </w:rPr>
      <w:t>DAS President Alisa Shubb</w:t>
    </w:r>
  </w:p>
  <w:p w14:paraId="341D0520" w14:textId="77777777" w:rsidR="00727FD6" w:rsidRDefault="00727FD6">
    <w:pPr>
      <w:pBdr>
        <w:top w:val="nil"/>
        <w:left w:val="nil"/>
        <w:bottom w:val="nil"/>
        <w:right w:val="nil"/>
        <w:between w:val="nil"/>
      </w:pBdr>
      <w:tabs>
        <w:tab w:val="center" w:pos="4680"/>
        <w:tab w:val="right" w:pos="9360"/>
        <w:tab w:val="right" w:pos="9340"/>
      </w:tabs>
      <w:spacing w:before="120"/>
      <w:rPr>
        <w:rFonts w:ascii="Calibri" w:eastAsia="Calibri" w:hAnsi="Calibri" w:cs="Calibri"/>
        <w:color w:val="01050A"/>
        <w:sz w:val="22"/>
        <w:szCs w:val="22"/>
      </w:rPr>
    </w:pPr>
    <w:r>
      <w:rPr>
        <w:rFonts w:ascii="Calibri" w:eastAsia="Calibri" w:hAnsi="Calibri" w:cs="Calibri"/>
        <w:color w:val="01050A"/>
        <w:sz w:val="22"/>
        <w:szCs w:val="22"/>
      </w:rPr>
      <w:tab/>
      <w:t xml:space="preserve">ARC President Carina </w:t>
    </w:r>
    <w:proofErr w:type="spellStart"/>
    <w:r>
      <w:rPr>
        <w:rFonts w:ascii="Calibri" w:eastAsia="Calibri" w:hAnsi="Calibri" w:cs="Calibri"/>
        <w:color w:val="01050A"/>
        <w:sz w:val="22"/>
        <w:szCs w:val="22"/>
      </w:rPr>
      <w:t>Hoffpauir</w:t>
    </w:r>
    <w:proofErr w:type="spellEnd"/>
  </w:p>
  <w:p w14:paraId="585A593E" w14:textId="77777777" w:rsidR="00727FD6" w:rsidRDefault="00727FD6">
    <w:pPr>
      <w:pBdr>
        <w:top w:val="nil"/>
        <w:left w:val="nil"/>
        <w:bottom w:val="nil"/>
        <w:right w:val="nil"/>
        <w:between w:val="nil"/>
      </w:pBdr>
      <w:tabs>
        <w:tab w:val="center" w:pos="4680"/>
        <w:tab w:val="right" w:pos="9360"/>
        <w:tab w:val="right" w:pos="9340"/>
      </w:tabs>
      <w:spacing w:before="120"/>
      <w:rPr>
        <w:rFonts w:ascii="Calibri" w:eastAsia="Calibri" w:hAnsi="Calibri" w:cs="Calibri"/>
        <w:color w:val="01050A"/>
        <w:sz w:val="22"/>
        <w:szCs w:val="22"/>
      </w:rPr>
    </w:pPr>
    <w:r>
      <w:rPr>
        <w:rFonts w:ascii="Calibri" w:eastAsia="Calibri" w:hAnsi="Calibri" w:cs="Calibri"/>
        <w:color w:val="01050A"/>
        <w:sz w:val="22"/>
        <w:szCs w:val="22"/>
      </w:rPr>
      <w:tab/>
      <w:t>CRC President Scott Crosier</w:t>
    </w:r>
  </w:p>
  <w:p w14:paraId="1D1E7758" w14:textId="77777777" w:rsidR="00727FD6" w:rsidRDefault="00727FD6">
    <w:pPr>
      <w:pBdr>
        <w:top w:val="nil"/>
        <w:left w:val="nil"/>
        <w:bottom w:val="nil"/>
        <w:right w:val="nil"/>
        <w:between w:val="nil"/>
      </w:pBdr>
      <w:tabs>
        <w:tab w:val="center" w:pos="4680"/>
        <w:tab w:val="right" w:pos="9360"/>
        <w:tab w:val="right" w:pos="9340"/>
      </w:tabs>
      <w:spacing w:before="120"/>
      <w:rPr>
        <w:rFonts w:ascii="Calibri" w:eastAsia="Calibri" w:hAnsi="Calibri" w:cs="Calibri"/>
        <w:color w:val="01050A"/>
        <w:sz w:val="22"/>
        <w:szCs w:val="22"/>
      </w:rPr>
    </w:pPr>
    <w:r>
      <w:rPr>
        <w:rFonts w:ascii="Calibri" w:eastAsia="Calibri" w:hAnsi="Calibri" w:cs="Calibri"/>
        <w:color w:val="01050A"/>
        <w:sz w:val="22"/>
        <w:szCs w:val="22"/>
      </w:rPr>
      <w:tab/>
      <w:t>FLC President Eric Wada</w:t>
    </w:r>
  </w:p>
  <w:p w14:paraId="34D519F3" w14:textId="77777777" w:rsidR="00727FD6" w:rsidRDefault="00727FD6">
    <w:pPr>
      <w:pBdr>
        <w:top w:val="nil"/>
        <w:left w:val="nil"/>
        <w:bottom w:val="nil"/>
        <w:right w:val="nil"/>
        <w:between w:val="nil"/>
      </w:pBdr>
      <w:tabs>
        <w:tab w:val="center" w:pos="4680"/>
        <w:tab w:val="right" w:pos="9360"/>
        <w:tab w:val="right" w:pos="9340"/>
      </w:tabs>
      <w:spacing w:before="120"/>
      <w:rPr>
        <w:rFonts w:ascii="Calibri" w:eastAsia="Calibri" w:hAnsi="Calibri" w:cs="Calibri"/>
        <w:color w:val="01050A"/>
        <w:sz w:val="22"/>
        <w:szCs w:val="22"/>
      </w:rPr>
    </w:pPr>
    <w:r>
      <w:rPr>
        <w:rFonts w:ascii="Calibri" w:eastAsia="Calibri" w:hAnsi="Calibri" w:cs="Calibri"/>
        <w:color w:val="01050A"/>
        <w:sz w:val="22"/>
        <w:szCs w:val="22"/>
      </w:rPr>
      <w:tab/>
      <w:t>SCC President 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F7F"/>
    <w:multiLevelType w:val="multilevel"/>
    <w:tmpl w:val="F1F6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76AF7"/>
    <w:multiLevelType w:val="multilevel"/>
    <w:tmpl w:val="9898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06594"/>
    <w:multiLevelType w:val="multilevel"/>
    <w:tmpl w:val="780C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B6519"/>
    <w:multiLevelType w:val="multilevel"/>
    <w:tmpl w:val="9DB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E5490"/>
    <w:multiLevelType w:val="multilevel"/>
    <w:tmpl w:val="CED4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556F7"/>
    <w:multiLevelType w:val="multilevel"/>
    <w:tmpl w:val="1C96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638CF"/>
    <w:multiLevelType w:val="multilevel"/>
    <w:tmpl w:val="2BB41CB6"/>
    <w:lvl w:ilvl="0">
      <w:start w:val="8"/>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5"/>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5"/>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5"/>
      </w:pPr>
      <w:rPr>
        <w:smallCaps w:val="0"/>
        <w:strike w:val="0"/>
        <w:shd w:val="clear" w:color="auto" w:fill="auto"/>
        <w:vertAlign w:val="baseline"/>
      </w:rPr>
    </w:lvl>
  </w:abstractNum>
  <w:abstractNum w:abstractNumId="7" w15:restartNumberingAfterBreak="0">
    <w:nsid w:val="1BD26B4F"/>
    <w:multiLevelType w:val="multilevel"/>
    <w:tmpl w:val="079896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C70CF"/>
    <w:multiLevelType w:val="multilevel"/>
    <w:tmpl w:val="01D0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DA24A7"/>
    <w:multiLevelType w:val="multilevel"/>
    <w:tmpl w:val="C0BA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E7D17"/>
    <w:multiLevelType w:val="multilevel"/>
    <w:tmpl w:val="47CA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54912"/>
    <w:multiLevelType w:val="multilevel"/>
    <w:tmpl w:val="E0B04AF6"/>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z w:val="20"/>
        <w:szCs w:val="2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z w:val="20"/>
        <w:szCs w:val="2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z w:val="20"/>
        <w:szCs w:val="20"/>
        <w:shd w:val="clear" w:color="auto" w:fill="auto"/>
        <w:vertAlign w:val="baseline"/>
      </w:rPr>
    </w:lvl>
    <w:lvl w:ilvl="4">
      <w:start w:val="1"/>
      <w:numFmt w:val="bullet"/>
      <w:lvlText w:val="▪"/>
      <w:lvlJc w:val="left"/>
      <w:pPr>
        <w:ind w:left="3600" w:hanging="360"/>
      </w:pPr>
      <w:rPr>
        <w:rFonts w:ascii="Courier New" w:eastAsia="Courier New" w:hAnsi="Courier New" w:cs="Courier New"/>
        <w:b w:val="0"/>
        <w:i w:val="0"/>
        <w:smallCaps w:val="0"/>
        <w:strike w:val="0"/>
        <w:sz w:val="20"/>
        <w:szCs w:val="2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z w:val="20"/>
        <w:szCs w:val="2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z w:val="20"/>
        <w:szCs w:val="20"/>
        <w:shd w:val="clear" w:color="auto" w:fill="auto"/>
        <w:vertAlign w:val="baseline"/>
      </w:rPr>
    </w:lvl>
    <w:lvl w:ilvl="7">
      <w:start w:val="1"/>
      <w:numFmt w:val="bullet"/>
      <w:lvlText w:val="▪"/>
      <w:lvlJc w:val="left"/>
      <w:pPr>
        <w:ind w:left="5760" w:hanging="360"/>
      </w:pPr>
      <w:rPr>
        <w:rFonts w:ascii="Courier New" w:eastAsia="Courier New" w:hAnsi="Courier New" w:cs="Courier New"/>
        <w:b w:val="0"/>
        <w:i w:val="0"/>
        <w:smallCaps w:val="0"/>
        <w:strike w:val="0"/>
        <w:sz w:val="20"/>
        <w:szCs w:val="2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z w:val="20"/>
        <w:szCs w:val="20"/>
        <w:shd w:val="clear" w:color="auto" w:fill="auto"/>
        <w:vertAlign w:val="baseline"/>
      </w:rPr>
    </w:lvl>
  </w:abstractNum>
  <w:abstractNum w:abstractNumId="12" w15:restartNumberingAfterBreak="0">
    <w:nsid w:val="43734F87"/>
    <w:multiLevelType w:val="multilevel"/>
    <w:tmpl w:val="47C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870115"/>
    <w:multiLevelType w:val="multilevel"/>
    <w:tmpl w:val="4D5C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C81C54"/>
    <w:multiLevelType w:val="multilevel"/>
    <w:tmpl w:val="DAB6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757459"/>
    <w:multiLevelType w:val="multilevel"/>
    <w:tmpl w:val="B3BC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C950BC"/>
    <w:multiLevelType w:val="multilevel"/>
    <w:tmpl w:val="1EC8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150716"/>
    <w:multiLevelType w:val="multilevel"/>
    <w:tmpl w:val="EEB8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B37D2F"/>
    <w:multiLevelType w:val="multilevel"/>
    <w:tmpl w:val="74509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82068CC"/>
    <w:multiLevelType w:val="multilevel"/>
    <w:tmpl w:val="3386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686310"/>
    <w:multiLevelType w:val="multilevel"/>
    <w:tmpl w:val="5E541034"/>
    <w:lvl w:ilvl="0">
      <w:start w:val="8"/>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5"/>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5"/>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5"/>
      </w:pPr>
      <w:rPr>
        <w:smallCaps w:val="0"/>
        <w:strike w:val="0"/>
        <w:shd w:val="clear" w:color="auto" w:fill="auto"/>
        <w:vertAlign w:val="baseline"/>
      </w:rPr>
    </w:lvl>
  </w:abstractNum>
  <w:abstractNum w:abstractNumId="21" w15:restartNumberingAfterBreak="0">
    <w:nsid w:val="734B5EE2"/>
    <w:multiLevelType w:val="multilevel"/>
    <w:tmpl w:val="92C4CC4E"/>
    <w:lvl w:ilvl="0">
      <w:start w:val="1"/>
      <w:numFmt w:val="bullet"/>
      <w:lvlText w:val="●"/>
      <w:lvlJc w:val="left"/>
      <w:pPr>
        <w:ind w:left="777"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97"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217"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937"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57"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77"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97"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817"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537" w:hanging="360"/>
      </w:pPr>
      <w:rPr>
        <w:rFonts w:ascii="Arimo" w:eastAsia="Arimo" w:hAnsi="Arimo" w:cs="Arimo"/>
        <w:b w:val="0"/>
        <w:i w:val="0"/>
        <w:smallCaps w:val="0"/>
        <w:strike w:val="0"/>
        <w:shd w:val="clear" w:color="auto" w:fill="auto"/>
        <w:vertAlign w:val="baseline"/>
      </w:rPr>
    </w:lvl>
  </w:abstractNum>
  <w:abstractNum w:abstractNumId="22" w15:restartNumberingAfterBreak="0">
    <w:nsid w:val="7CA17E6B"/>
    <w:multiLevelType w:val="multilevel"/>
    <w:tmpl w:val="53B81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1"/>
  </w:num>
  <w:num w:numId="3">
    <w:abstractNumId w:val="11"/>
  </w:num>
  <w:num w:numId="4">
    <w:abstractNumId w:val="6"/>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5"/>
  </w:num>
  <w:num w:numId="9">
    <w:abstractNumId w:val="22"/>
  </w:num>
  <w:num w:numId="10">
    <w:abstractNumId w:val="5"/>
  </w:num>
  <w:num w:numId="11">
    <w:abstractNumId w:val="9"/>
  </w:num>
  <w:num w:numId="12">
    <w:abstractNumId w:val="17"/>
  </w:num>
  <w:num w:numId="13">
    <w:abstractNumId w:val="1"/>
  </w:num>
  <w:num w:numId="14">
    <w:abstractNumId w:val="16"/>
  </w:num>
  <w:num w:numId="15">
    <w:abstractNumId w:val="2"/>
  </w:num>
  <w:num w:numId="16">
    <w:abstractNumId w:val="19"/>
  </w:num>
  <w:num w:numId="17">
    <w:abstractNumId w:val="3"/>
  </w:num>
  <w:num w:numId="18">
    <w:abstractNumId w:val="13"/>
  </w:num>
  <w:num w:numId="19">
    <w:abstractNumId w:val="10"/>
  </w:num>
  <w:num w:numId="20">
    <w:abstractNumId w:val="14"/>
  </w:num>
  <w:num w:numId="21">
    <w:abstractNumId w:val="8"/>
  </w:num>
  <w:num w:numId="22">
    <w:abstractNumId w:val="0"/>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930"/>
    <w:rsid w:val="0001245E"/>
    <w:rsid w:val="00177748"/>
    <w:rsid w:val="0019557C"/>
    <w:rsid w:val="001D5930"/>
    <w:rsid w:val="00223224"/>
    <w:rsid w:val="002520EE"/>
    <w:rsid w:val="003F6658"/>
    <w:rsid w:val="004322FE"/>
    <w:rsid w:val="00514660"/>
    <w:rsid w:val="005B30C4"/>
    <w:rsid w:val="0060725C"/>
    <w:rsid w:val="00727FD6"/>
    <w:rsid w:val="009A049F"/>
    <w:rsid w:val="009D7507"/>
    <w:rsid w:val="009F2142"/>
    <w:rsid w:val="00AF5128"/>
    <w:rsid w:val="00D15372"/>
    <w:rsid w:val="00D21523"/>
    <w:rsid w:val="00D87451"/>
    <w:rsid w:val="00F174E3"/>
    <w:rsid w:val="00F97BE4"/>
    <w:rsid w:val="00FE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4677"/>
  <w15:docId w15:val="{CC826C1E-99C2-4429-AC8D-BED691A4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120" w:after="120"/>
      <w:outlineLvl w:val="1"/>
    </w:pPr>
    <w:rPr>
      <w:rFonts w:ascii="Calibri" w:eastAsia="Calibri" w:hAnsi="Calibri" w:cs="Calibri"/>
      <w:b/>
      <w:color w:val="01050A"/>
      <w:sz w:val="26"/>
      <w:szCs w:val="26"/>
      <w:highlight w:val="whit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Header">
    <w:name w:val="header"/>
    <w:pPr>
      <w:tabs>
        <w:tab w:val="center" w:pos="4680"/>
        <w:tab w:val="right" w:pos="9360"/>
      </w:tabs>
      <w:spacing w:before="120"/>
    </w:pPr>
    <w:rPr>
      <w:rFonts w:ascii="Calibri" w:eastAsia="Calibri" w:hAnsi="Calibri" w:cs="Calibri"/>
      <w:color w:val="01050A"/>
      <w:sz w:val="22"/>
      <w:szCs w:val="22"/>
      <w:u w:color="01050A"/>
    </w:rPr>
  </w:style>
  <w:style w:type="paragraph" w:styleId="Footer">
    <w:name w:val="footer"/>
    <w:pPr>
      <w:tabs>
        <w:tab w:val="center" w:pos="4680"/>
        <w:tab w:val="right" w:pos="9360"/>
      </w:tabs>
      <w:spacing w:before="120"/>
    </w:pPr>
    <w:rPr>
      <w:rFonts w:ascii="Calibri" w:eastAsia="Calibri" w:hAnsi="Calibri" w:cs="Calibri"/>
      <w:color w:val="01050A"/>
      <w:sz w:val="22"/>
      <w:szCs w:val="22"/>
      <w:u w:color="01050A"/>
    </w:rPr>
  </w:style>
  <w:style w:type="paragraph" w:customStyle="1" w:styleId="Heading">
    <w:name w:val="Heading"/>
    <w:next w:val="Body"/>
    <w:pPr>
      <w:spacing w:before="2" w:after="120"/>
      <w:ind w:right="27"/>
      <w:jc w:val="center"/>
      <w:outlineLvl w:val="0"/>
    </w:pPr>
    <w:rPr>
      <w:rFonts w:ascii="Calibri" w:eastAsia="Calibri" w:hAnsi="Calibri" w:cs="Calibri"/>
      <w:b/>
      <w:bCs/>
      <w:color w:val="01050A"/>
      <w:sz w:val="26"/>
      <w:szCs w:val="26"/>
      <w:u w:color="01050A"/>
      <w14:textOutline w14:w="0" w14:cap="flat" w14:cmpd="sng" w14:algn="ctr">
        <w14:noFill/>
        <w14:prstDash w14:val="solid"/>
        <w14:bevel/>
      </w14:textOutline>
    </w:rPr>
  </w:style>
  <w:style w:type="paragraph" w:customStyle="1" w:styleId="Body">
    <w:name w:val="Body"/>
    <w:pPr>
      <w:spacing w:before="120" w:after="120"/>
    </w:pPr>
    <w:rPr>
      <w:rFonts w:ascii="Calibri" w:eastAsia="Calibri" w:hAnsi="Calibri" w:cs="Calibri"/>
      <w:color w:val="01050A"/>
      <w:sz w:val="22"/>
      <w:szCs w:val="22"/>
      <w:u w:color="01050A"/>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ListParagraph">
    <w:name w:val="List Paragraph"/>
    <w:pPr>
      <w:spacing w:before="120" w:after="120"/>
    </w:pPr>
    <w:rPr>
      <w:rFonts w:ascii="Calibri" w:eastAsia="Calibri" w:hAnsi="Calibri" w:cs="Calibri"/>
      <w:color w:val="01050A"/>
      <w:sz w:val="22"/>
      <w:szCs w:val="22"/>
      <w:u w:color="01050A"/>
    </w:rPr>
  </w:style>
  <w:style w:type="numbering" w:customStyle="1" w:styleId="ImportedStyle2">
    <w:name w:val="Imported Style 2"/>
  </w:style>
  <w:style w:type="numbering" w:customStyle="1" w:styleId="ImportedStyle3">
    <w:name w:val="Imported Style 3"/>
  </w:style>
  <w:style w:type="numbering" w:customStyle="1" w:styleId="ImportedStyle4">
    <w:name w:val="Imported Style 4"/>
  </w:style>
  <w:style w:type="numbering" w:customStyle="1" w:styleId="ImportedStyle5">
    <w:name w:val="Imported Style 5"/>
  </w:style>
  <w:style w:type="character" w:customStyle="1" w:styleId="Hyperlink1">
    <w:name w:val="Hyperlink.1"/>
    <w:basedOn w:val="Hyperlink0"/>
    <w:rPr>
      <w:outline w:val="0"/>
      <w:color w:val="0000FF"/>
      <w:sz w:val="20"/>
      <w:szCs w:val="20"/>
      <w:u w:val="single" w:color="0000FF"/>
    </w:rPr>
  </w:style>
  <w:style w:type="character" w:customStyle="1" w:styleId="Hyperlink2">
    <w:name w:val="Hyperlink.2"/>
    <w:basedOn w:val="Hyperlink0"/>
    <w:rPr>
      <w:outline w:val="0"/>
      <w:color w:val="0000FF"/>
      <w:sz w:val="20"/>
      <w:szCs w:val="20"/>
      <w:u w:val="single" w:color="0000FF"/>
      <w:shd w:val="clear" w:color="auto" w:fill="FFFFF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F6658"/>
    <w:rPr>
      <w:color w:val="605E5C"/>
      <w:shd w:val="clear" w:color="auto" w:fill="E1DFDD"/>
    </w:rPr>
  </w:style>
  <w:style w:type="paragraph" w:styleId="NormalWeb">
    <w:name w:val="Normal (Web)"/>
    <w:basedOn w:val="Normal"/>
    <w:uiPriority w:val="99"/>
    <w:unhideWhenUsed/>
    <w:rsid w:val="00727FD6"/>
    <w:pPr>
      <w:spacing w:before="100" w:beforeAutospacing="1" w:after="100" w:afterAutospacing="1"/>
    </w:pPr>
  </w:style>
  <w:style w:type="character" w:customStyle="1" w:styleId="apple-tab-span">
    <w:name w:val="apple-tab-span"/>
    <w:basedOn w:val="DefaultParagraphFont"/>
    <w:rsid w:val="00727FD6"/>
  </w:style>
  <w:style w:type="table" w:styleId="TableGrid">
    <w:name w:val="Table Grid"/>
    <w:basedOn w:val="TableNormal"/>
    <w:uiPriority w:val="39"/>
    <w:rsid w:val="00D87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419310">
      <w:bodyDiv w:val="1"/>
      <w:marLeft w:val="0"/>
      <w:marRight w:val="0"/>
      <w:marTop w:val="0"/>
      <w:marBottom w:val="0"/>
      <w:divBdr>
        <w:top w:val="none" w:sz="0" w:space="0" w:color="auto"/>
        <w:left w:val="none" w:sz="0" w:space="0" w:color="auto"/>
        <w:bottom w:val="none" w:sz="0" w:space="0" w:color="auto"/>
        <w:right w:val="none" w:sz="0" w:space="0" w:color="auto"/>
      </w:divBdr>
    </w:div>
    <w:div w:id="1239362657">
      <w:bodyDiv w:val="1"/>
      <w:marLeft w:val="0"/>
      <w:marRight w:val="0"/>
      <w:marTop w:val="0"/>
      <w:marBottom w:val="0"/>
      <w:divBdr>
        <w:top w:val="none" w:sz="0" w:space="0" w:color="auto"/>
        <w:left w:val="none" w:sz="0" w:space="0" w:color="auto"/>
        <w:bottom w:val="none" w:sz="0" w:space="0" w:color="auto"/>
        <w:right w:val="none" w:sz="0" w:space="0" w:color="auto"/>
      </w:divBdr>
      <w:divsChild>
        <w:div w:id="1375816028">
          <w:marLeft w:val="-108"/>
          <w:marRight w:val="0"/>
          <w:marTop w:val="0"/>
          <w:marBottom w:val="0"/>
          <w:divBdr>
            <w:top w:val="none" w:sz="0" w:space="0" w:color="auto"/>
            <w:left w:val="none" w:sz="0" w:space="0" w:color="auto"/>
            <w:bottom w:val="none" w:sz="0" w:space="0" w:color="auto"/>
            <w:right w:val="none" w:sz="0" w:space="0" w:color="auto"/>
          </w:divBdr>
        </w:div>
        <w:div w:id="96025336">
          <w:marLeft w:val="-108"/>
          <w:marRight w:val="0"/>
          <w:marTop w:val="0"/>
          <w:marBottom w:val="0"/>
          <w:divBdr>
            <w:top w:val="none" w:sz="0" w:space="0" w:color="auto"/>
            <w:left w:val="none" w:sz="0" w:space="0" w:color="auto"/>
            <w:bottom w:val="none" w:sz="0" w:space="0" w:color="auto"/>
            <w:right w:val="none" w:sz="0" w:space="0" w:color="auto"/>
          </w:divBdr>
        </w:div>
        <w:div w:id="1343975562">
          <w:marLeft w:val="67"/>
          <w:marRight w:val="0"/>
          <w:marTop w:val="0"/>
          <w:marBottom w:val="0"/>
          <w:divBdr>
            <w:top w:val="none" w:sz="0" w:space="0" w:color="auto"/>
            <w:left w:val="none" w:sz="0" w:space="0" w:color="auto"/>
            <w:bottom w:val="none" w:sz="0" w:space="0" w:color="auto"/>
            <w:right w:val="none" w:sz="0" w:space="0" w:color="auto"/>
          </w:divBdr>
        </w:div>
        <w:div w:id="509872740">
          <w:marLeft w:val="-108"/>
          <w:marRight w:val="0"/>
          <w:marTop w:val="0"/>
          <w:marBottom w:val="0"/>
          <w:divBdr>
            <w:top w:val="none" w:sz="0" w:space="0" w:color="auto"/>
            <w:left w:val="none" w:sz="0" w:space="0" w:color="auto"/>
            <w:bottom w:val="none" w:sz="0" w:space="0" w:color="auto"/>
            <w:right w:val="none" w:sz="0" w:space="0" w:color="auto"/>
          </w:divBdr>
        </w:div>
        <w:div w:id="1900168732">
          <w:marLeft w:val="-108"/>
          <w:marRight w:val="0"/>
          <w:marTop w:val="0"/>
          <w:marBottom w:val="0"/>
          <w:divBdr>
            <w:top w:val="none" w:sz="0" w:space="0" w:color="auto"/>
            <w:left w:val="none" w:sz="0" w:space="0" w:color="auto"/>
            <w:bottom w:val="none" w:sz="0" w:space="0" w:color="auto"/>
            <w:right w:val="none" w:sz="0" w:space="0" w:color="auto"/>
          </w:divBdr>
        </w:div>
        <w:div w:id="335424108">
          <w:marLeft w:val="-108"/>
          <w:marRight w:val="0"/>
          <w:marTop w:val="0"/>
          <w:marBottom w:val="0"/>
          <w:divBdr>
            <w:top w:val="none" w:sz="0" w:space="0" w:color="auto"/>
            <w:left w:val="none" w:sz="0" w:space="0" w:color="auto"/>
            <w:bottom w:val="none" w:sz="0" w:space="0" w:color="auto"/>
            <w:right w:val="none" w:sz="0" w:space="0" w:color="auto"/>
          </w:divBdr>
        </w:div>
        <w:div w:id="211890361">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4695861936?pwd=alhnSjMwTTAyRndOL1J0aTZNNHNSdz09" TargetMode="External"/><Relationship Id="rId13" Type="http://schemas.openxmlformats.org/officeDocument/2006/relationships/hyperlink" Target="https://flc.losrios.edu/about-us/our-valu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rc.losrios.edu/about-us/our-values/equity-and-diversity/land-acknowledgment" TargetMode="External"/><Relationship Id="rId17" Type="http://schemas.openxmlformats.org/officeDocument/2006/relationships/hyperlink" Target="https://employees.losrios.edu/lrccd/employee/doc/committee/das/das-bylaw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mployees.losrios.edu/lrccd/employee/doc/committee/das/das-constitutio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cc.org/calendar/list/even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presentation/d/1wnm22bUouxgnRdeO3Uo8FGI8K5g6I5v1/edit?usp=sharing&amp;ouid=101272156719341769295&amp;rtpof=true&amp;sd=true" TargetMode="External"/><Relationship Id="rId23" Type="http://schemas.openxmlformats.org/officeDocument/2006/relationships/footer" Target="footer3.xml"/><Relationship Id="rId10" Type="http://schemas.openxmlformats.org/officeDocument/2006/relationships/hyperlink" Target="https://losrios.edu/about-los-rios/board-of-truste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bgohio.com/wp-content/uploads/2022/08/MSJ-decision.pdf" TargetMode="External"/><Relationship Id="rId14" Type="http://schemas.openxmlformats.org/officeDocument/2006/relationships/hyperlink" Target="https://scc.losrios.edu/student-resources/native-american-student-success/land-acknowledgement"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JnvlNgLtP8BWcXOmcUobiXcM/g==">AMUW2mWrRqGU4uM6IZwvwj+wRfN13ArEV3msCuyx/h8ZNEe5IucurDLLfIzfwqo4rAHdTYYMOyo0L3mn1/rouu1UNWOkY/RO6Om+S6Tm+RRo4OZYrHGP5U8=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5531</Words>
  <Characters>31529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American River College</Company>
  <LinksUpToDate>false</LinksUpToDate>
  <CharactersWithSpaces>36987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McCusker, David</dc:creator>
  <cp:lastModifiedBy>McCusker, David</cp:lastModifiedBy>
  <cp:revision>2</cp:revision>
  <dcterms:created xsi:type="dcterms:W3CDTF">2022-10-19T16:08:00Z</dcterms:created>
  <dcterms:modified xsi:type="dcterms:W3CDTF">2022-10-19T16:08:00Z</dcterms:modified>
</cp:coreProperties>
</file>